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widowControl/>
        <w:spacing w:before="0" w:beforeAutospacing="1" w:after="0" w:afterAutospacing="0" w:line="560" w:lineRule="exact"/>
        <w:ind w:left="0" w:right="0"/>
        <w:jc w:val="center"/>
        <w:outlineLvl w:val="0"/>
        <w:rPr>
          <w:rFonts w:hint="default" w:ascii="Times New Roman" w:hAnsi="Times New Roman" w:eastAsia="方正小标宋_GBK" w:cs="Times New Roman"/>
          <w:color w:val="auto"/>
          <w:kern w:val="2"/>
          <w:sz w:val="44"/>
          <w:szCs w:val="44"/>
        </w:rPr>
      </w:pPr>
    </w:p>
    <w:p>
      <w:pPr>
        <w:pStyle w:val="12"/>
        <w:widowControl/>
        <w:spacing w:before="0" w:beforeAutospacing="1" w:after="0" w:afterAutospacing="0" w:line="560" w:lineRule="exact"/>
        <w:ind w:left="0" w:right="0"/>
        <w:jc w:val="center"/>
        <w:outlineLvl w:val="0"/>
        <w:rPr>
          <w:rFonts w:hint="default" w:ascii="Times New Roman" w:hAnsi="Times New Roman" w:eastAsia="方正小标宋_GBK" w:cs="Times New Roman"/>
          <w:color w:val="auto"/>
          <w:kern w:val="2"/>
          <w:sz w:val="44"/>
          <w:szCs w:val="44"/>
        </w:rPr>
      </w:pPr>
      <w:r>
        <w:rPr>
          <w:rFonts w:hint="default" w:ascii="方正小标宋_GBK" w:hAnsi="方正小标宋_GBK" w:eastAsia="方正小标宋_GBK" w:cs="方正小标宋_GBK"/>
          <w:color w:val="auto"/>
          <w:kern w:val="2"/>
          <w:sz w:val="44"/>
          <w:szCs w:val="44"/>
        </w:rPr>
        <w:t>广西数字应用场景建设管理办法</w:t>
      </w:r>
    </w:p>
    <w:p>
      <w:pPr>
        <w:pStyle w:val="12"/>
        <w:widowControl/>
        <w:spacing w:before="0" w:beforeAutospacing="1" w:after="312" w:afterAutospacing="0" w:line="560" w:lineRule="exact"/>
        <w:ind w:left="0" w:right="0"/>
        <w:jc w:val="center"/>
        <w:rPr>
          <w:rFonts w:hint="default" w:ascii="Times New Roman" w:hAnsi="Times New Roman" w:eastAsia="黑体" w:cs="Times New Roman"/>
          <w:color w:val="auto"/>
          <w:kern w:val="2"/>
          <w:sz w:val="32"/>
          <w:szCs w:val="32"/>
        </w:rPr>
      </w:pPr>
      <w:r>
        <w:rPr>
          <w:rFonts w:hint="default" w:ascii="楷体_GB2312" w:hAnsi="Times New Roman" w:eastAsia="楷体_GB2312" w:cs="楷体_GB2312"/>
          <w:color w:val="auto"/>
          <w:kern w:val="2"/>
          <w:sz w:val="32"/>
          <w:szCs w:val="32"/>
        </w:rPr>
        <w:t>（征求意见稿）</w:t>
      </w:r>
    </w:p>
    <w:p>
      <w:pPr>
        <w:keepNext w:val="0"/>
        <w:keepLines w:val="0"/>
        <w:widowControl/>
        <w:suppressLineNumbers w:val="0"/>
        <w:suppressAutoHyphens/>
        <w:spacing w:before="312" w:beforeAutospacing="0" w:after="313" w:afterAutospacing="0" w:line="580" w:lineRule="exact"/>
        <w:ind w:left="0" w:right="0"/>
        <w:jc w:val="center"/>
        <w:outlineLvl w:val="0"/>
        <w:rPr>
          <w:rFonts w:hint="default" w:ascii="Times New Roman" w:hAnsi="Times New Roman" w:eastAsia="黑体" w:cs="Times New Roman"/>
          <w:color w:val="auto"/>
          <w:kern w:val="2"/>
          <w:sz w:val="32"/>
          <w:szCs w:val="32"/>
        </w:rPr>
      </w:pPr>
      <w:r>
        <w:rPr>
          <w:rFonts w:hint="default" w:ascii="黑体" w:hAnsi="宋体" w:eastAsia="黑体" w:cs="黑体"/>
          <w:color w:val="auto"/>
          <w:kern w:val="2"/>
          <w:sz w:val="32"/>
          <w:szCs w:val="32"/>
          <w:lang w:val="en-US" w:eastAsia="zh-CN" w:bidi="ar"/>
        </w:rPr>
        <w:t>第一章</w:t>
      </w:r>
      <w:r>
        <w:rPr>
          <w:rFonts w:hint="default" w:ascii="Times New Roman" w:hAnsi="Times New Roman" w:eastAsia="黑体" w:cs="Times New Roman"/>
          <w:color w:val="auto"/>
          <w:kern w:val="2"/>
          <w:sz w:val="32"/>
          <w:szCs w:val="32"/>
          <w:lang w:val="en-US" w:eastAsia="zh-CN" w:bidi="ar"/>
        </w:rPr>
        <w:t xml:space="preserve">  </w:t>
      </w:r>
      <w:r>
        <w:rPr>
          <w:rFonts w:hint="default" w:ascii="黑体" w:hAnsi="宋体" w:eastAsia="黑体" w:cs="黑体"/>
          <w:color w:val="auto"/>
          <w:kern w:val="2"/>
          <w:sz w:val="32"/>
          <w:szCs w:val="32"/>
          <w:lang w:val="en-US" w:eastAsia="zh-CN" w:bidi="ar"/>
        </w:rPr>
        <w:t>总则</w:t>
      </w:r>
    </w:p>
    <w:p>
      <w:pPr>
        <w:pStyle w:val="17"/>
        <w:keepNext w:val="0"/>
        <w:keepLines w:val="0"/>
        <w:widowControl/>
        <w:suppressLineNumbers w:val="0"/>
        <w:spacing w:line="580" w:lineRule="exact"/>
        <w:ind w:left="0" w:firstLine="640"/>
        <w:rPr>
          <w:rFonts w:hint="default" w:ascii="Times New Roman" w:hAnsi="Times New Roman" w:eastAsia="仿宋_GB2312" w:cs="Times New Roman"/>
          <w:color w:val="auto"/>
          <w:kern w:val="2"/>
          <w:sz w:val="32"/>
          <w:szCs w:val="32"/>
        </w:rPr>
      </w:pPr>
      <w:r>
        <w:rPr>
          <w:rFonts w:hint="default" w:ascii="黑体" w:hAnsi="宋体" w:eastAsia="黑体" w:cs="黑体"/>
          <w:color w:val="auto"/>
          <w:kern w:val="2"/>
          <w:sz w:val="32"/>
          <w:szCs w:val="32"/>
        </w:rPr>
        <w:t>第一条</w:t>
      </w:r>
      <w:r>
        <w:rPr>
          <w:rFonts w:hint="default" w:ascii="Times New Roman" w:hAnsi="Times New Roman" w:eastAsia="仿宋_GB2312" w:cs="Times New Roman"/>
          <w:color w:val="auto"/>
          <w:kern w:val="2"/>
          <w:sz w:val="32"/>
          <w:szCs w:val="32"/>
        </w:rPr>
        <w:t xml:space="preserve"> </w:t>
      </w:r>
      <w:r>
        <w:rPr>
          <w:rFonts w:hint="eastAsia" w:ascii="Times New Roman" w:hAnsi="Times New Roman" w:eastAsia="仿宋_GB2312" w:cs="Times New Roman"/>
          <w:color w:val="auto"/>
          <w:kern w:val="2"/>
          <w:sz w:val="32"/>
          <w:szCs w:val="32"/>
          <w:lang w:eastAsia="zh"/>
        </w:rPr>
        <w:t xml:space="preserve"> </w:t>
      </w:r>
      <w:r>
        <w:rPr>
          <w:rFonts w:hint="default" w:ascii="仿宋_GB2312" w:hAnsi="Times New Roman" w:eastAsia="仿宋_GB2312" w:cs="仿宋_GB2312"/>
          <w:color w:val="auto"/>
          <w:kern w:val="2"/>
          <w:sz w:val="32"/>
          <w:szCs w:val="32"/>
        </w:rPr>
        <w:t>为加强广西数字应用场景建设管理，强化需求牵引，优化资源配置，充分发挥数据要素乘数效应，推动数字应用场景跨部门、跨层级、跨地域、跨系统、跨业务的协同管理和服务，提高新技术、新业态、新模式普及水平，根据《中共中央、国务院关于构建数据基础制度更好发挥数据要素作用的意见》、《国家数据局等部门关于印发〈</w:t>
      </w:r>
      <w:r>
        <w:rPr>
          <w:rFonts w:hint="default" w:ascii="Times New Roman" w:hAnsi="Times New Roman" w:eastAsia="仿宋_GB2312" w:cs="Times New Roman"/>
          <w:color w:val="auto"/>
          <w:kern w:val="2"/>
          <w:sz w:val="32"/>
          <w:szCs w:val="32"/>
        </w:rPr>
        <w:t>“</w:t>
      </w:r>
      <w:r>
        <w:rPr>
          <w:rFonts w:hint="default" w:ascii="仿宋_GB2312" w:hAnsi="Times New Roman" w:eastAsia="仿宋_GB2312" w:cs="仿宋_GB2312"/>
          <w:color w:val="auto"/>
          <w:kern w:val="2"/>
          <w:sz w:val="32"/>
          <w:szCs w:val="32"/>
        </w:rPr>
        <w:t>数据要素</w:t>
      </w:r>
      <w:r>
        <w:rPr>
          <w:rFonts w:hint="default" w:ascii="Times New Roman" w:hAnsi="Times New Roman" w:eastAsia="仿宋_GB2312" w:cs="Times New Roman"/>
          <w:color w:val="auto"/>
          <w:kern w:val="2"/>
          <w:sz w:val="32"/>
          <w:szCs w:val="32"/>
        </w:rPr>
        <w:t>×”</w:t>
      </w:r>
      <w:r>
        <w:rPr>
          <w:rFonts w:hint="default" w:ascii="仿宋_GB2312" w:hAnsi="Times New Roman" w:eastAsia="仿宋_GB2312" w:cs="仿宋_GB2312"/>
          <w:color w:val="auto"/>
          <w:kern w:val="2"/>
          <w:sz w:val="32"/>
          <w:szCs w:val="32"/>
        </w:rPr>
        <w:t>三年行动计划（</w:t>
      </w:r>
      <w:r>
        <w:rPr>
          <w:rFonts w:hint="default" w:ascii="Times New Roman" w:hAnsi="Times New Roman" w:eastAsia="仿宋_GB2312" w:cs="Times New Roman"/>
          <w:color w:val="auto"/>
          <w:kern w:val="2"/>
          <w:sz w:val="32"/>
          <w:szCs w:val="32"/>
        </w:rPr>
        <w:t>2024—2026</w:t>
      </w:r>
      <w:r>
        <w:rPr>
          <w:rFonts w:hint="default" w:ascii="仿宋_GB2312" w:hAnsi="Times New Roman" w:eastAsia="仿宋_GB2312" w:cs="仿宋_GB2312"/>
          <w:color w:val="auto"/>
          <w:kern w:val="2"/>
          <w:sz w:val="32"/>
          <w:szCs w:val="32"/>
        </w:rPr>
        <w:t>年）〉的通知》等相关文件规定，结合广西实际，制定本办法。</w:t>
      </w:r>
    </w:p>
    <w:p>
      <w:pPr>
        <w:pStyle w:val="17"/>
        <w:keepNext w:val="0"/>
        <w:keepLines w:val="0"/>
        <w:widowControl/>
        <w:suppressLineNumbers w:val="0"/>
        <w:spacing w:line="580" w:lineRule="exact"/>
        <w:ind w:left="0" w:firstLine="640"/>
        <w:rPr>
          <w:rFonts w:hint="default" w:ascii="Times New Roman" w:hAnsi="Times New Roman" w:eastAsia="仿宋_GB2312" w:cs="Times New Roman"/>
          <w:color w:val="auto"/>
          <w:kern w:val="2"/>
          <w:sz w:val="32"/>
          <w:szCs w:val="32"/>
        </w:rPr>
      </w:pPr>
      <w:r>
        <w:rPr>
          <w:rFonts w:hint="default" w:ascii="黑体" w:hAnsi="宋体" w:eastAsia="黑体" w:cs="黑体"/>
          <w:color w:val="auto"/>
          <w:kern w:val="2"/>
          <w:sz w:val="32"/>
          <w:szCs w:val="32"/>
        </w:rPr>
        <w:t>第二条</w:t>
      </w:r>
      <w:r>
        <w:rPr>
          <w:rFonts w:hint="default" w:ascii="Times New Roman" w:hAnsi="Times New Roman" w:eastAsia="仿宋_GB2312" w:cs="Times New Roman"/>
          <w:color w:val="auto"/>
          <w:kern w:val="2"/>
          <w:sz w:val="32"/>
          <w:szCs w:val="32"/>
        </w:rPr>
        <w:t xml:space="preserve"> </w:t>
      </w:r>
      <w:r>
        <w:rPr>
          <w:rFonts w:hint="eastAsia" w:ascii="Times New Roman" w:hAnsi="Times New Roman" w:eastAsia="仿宋_GB2312" w:cs="Times New Roman"/>
          <w:color w:val="auto"/>
          <w:kern w:val="2"/>
          <w:sz w:val="32"/>
          <w:szCs w:val="32"/>
          <w:lang w:eastAsia="zh"/>
        </w:rPr>
        <w:t xml:space="preserve"> </w:t>
      </w:r>
      <w:r>
        <w:rPr>
          <w:rFonts w:hint="default" w:ascii="仿宋_GB2312" w:hAnsi="Times New Roman" w:eastAsia="仿宋_GB2312" w:cs="仿宋_GB2312"/>
          <w:color w:val="auto"/>
          <w:kern w:val="2"/>
          <w:sz w:val="32"/>
          <w:szCs w:val="32"/>
        </w:rPr>
        <w:t>本办法所称数字应用场景是指在经济、社会、民生等各领域的具体活动中，充分融合数字技术与数据资源，以提高效率、优化决策、改善用户体验、创造新价值为导向，推动技术迭代升级和产业快速增长，实现数字化转型与创新发展的特定情境。其涵盖从政务服务到企业生产经营、从城市治理到乡村振兴等多元化的应用范畴。</w:t>
      </w:r>
    </w:p>
    <w:p>
      <w:pPr>
        <w:pStyle w:val="17"/>
        <w:keepNext w:val="0"/>
        <w:keepLines w:val="0"/>
        <w:widowControl/>
        <w:suppressLineNumbers w:val="0"/>
        <w:spacing w:line="580" w:lineRule="exact"/>
        <w:ind w:left="0" w:firstLine="640"/>
        <w:rPr>
          <w:rFonts w:hint="default" w:ascii="Times New Roman" w:hAnsi="Times New Roman" w:eastAsia="仿宋_GB2312" w:cs="Times New Roman"/>
          <w:color w:val="auto"/>
          <w:kern w:val="2"/>
          <w:sz w:val="32"/>
          <w:szCs w:val="32"/>
        </w:rPr>
      </w:pPr>
      <w:r>
        <w:rPr>
          <w:rFonts w:hint="default" w:ascii="黑体" w:hAnsi="宋体" w:eastAsia="黑体" w:cs="黑体"/>
          <w:color w:val="auto"/>
          <w:kern w:val="2"/>
          <w:sz w:val="32"/>
          <w:szCs w:val="32"/>
        </w:rPr>
        <w:t>第三条</w:t>
      </w:r>
      <w:r>
        <w:rPr>
          <w:rFonts w:hint="default" w:ascii="Times New Roman" w:hAnsi="Times New Roman" w:eastAsia="仿宋_GB2312" w:cs="Times New Roman"/>
          <w:color w:val="auto"/>
          <w:kern w:val="2"/>
          <w:sz w:val="32"/>
          <w:szCs w:val="32"/>
        </w:rPr>
        <w:t xml:space="preserve"> </w:t>
      </w:r>
      <w:r>
        <w:rPr>
          <w:rFonts w:hint="eastAsia" w:ascii="Times New Roman" w:hAnsi="Times New Roman" w:eastAsia="仿宋_GB2312" w:cs="Times New Roman"/>
          <w:color w:val="auto"/>
          <w:kern w:val="2"/>
          <w:sz w:val="32"/>
          <w:szCs w:val="32"/>
          <w:lang w:eastAsia="zh"/>
        </w:rPr>
        <w:t xml:space="preserve"> </w:t>
      </w:r>
      <w:r>
        <w:rPr>
          <w:rFonts w:hint="default" w:ascii="仿宋_GB2312" w:hAnsi="Times New Roman" w:eastAsia="仿宋_GB2312" w:cs="仿宋_GB2312"/>
          <w:color w:val="auto"/>
          <w:kern w:val="2"/>
          <w:sz w:val="32"/>
          <w:szCs w:val="32"/>
        </w:rPr>
        <w:t>数字应用场景的建设应遵循需求导向、创新驱动、开放共享、安全可靠的原则。</w:t>
      </w:r>
    </w:p>
    <w:p>
      <w:pPr>
        <w:keepNext w:val="0"/>
        <w:keepLines w:val="0"/>
        <w:widowControl/>
        <w:suppressLineNumbers w:val="0"/>
        <w:suppressAutoHyphens/>
        <w:spacing w:before="0" w:beforeAutospacing="0" w:after="0" w:afterAutospacing="0" w:line="580" w:lineRule="exact"/>
        <w:ind w:left="0" w:right="0" w:firstLine="640" w:firstLineChars="200"/>
        <w:jc w:val="left"/>
        <w:rPr>
          <w:rFonts w:hint="default" w:ascii="Times New Roman" w:hAnsi="Times New Roman" w:eastAsia="仿宋_GB2312" w:cs="Times New Roman"/>
          <w:color w:val="auto"/>
          <w:kern w:val="2"/>
          <w:sz w:val="32"/>
          <w:szCs w:val="32"/>
        </w:rPr>
      </w:pPr>
      <w:r>
        <w:rPr>
          <w:rFonts w:hint="default" w:ascii="黑体" w:hAnsi="宋体" w:eastAsia="黑体" w:cs="黑体"/>
          <w:color w:val="auto"/>
          <w:kern w:val="2"/>
          <w:sz w:val="32"/>
          <w:szCs w:val="32"/>
          <w:lang w:val="en-US" w:eastAsia="zh-CN" w:bidi="ar"/>
        </w:rPr>
        <w:t>第四条</w:t>
      </w:r>
      <w:r>
        <w:rPr>
          <w:rFonts w:hint="default" w:ascii="Times New Roman" w:hAnsi="Times New Roman" w:eastAsia="黑体" w:cs="Times New Roman"/>
          <w:color w:val="auto"/>
          <w:kern w:val="2"/>
          <w:sz w:val="32"/>
          <w:szCs w:val="32"/>
          <w:lang w:val="en-US" w:eastAsia="zh-CN" w:bidi="ar"/>
        </w:rPr>
        <w:t xml:space="preserve"> </w:t>
      </w:r>
      <w:r>
        <w:rPr>
          <w:rFonts w:hint="eastAsia" w:ascii="Times New Roman" w:hAnsi="Times New Roman" w:eastAsia="黑体" w:cs="Times New Roman"/>
          <w:color w:val="auto"/>
          <w:kern w:val="2"/>
          <w:sz w:val="32"/>
          <w:szCs w:val="32"/>
          <w:lang w:val="en-US" w:eastAsia="zh" w:bidi="ar"/>
        </w:rPr>
        <w:t xml:space="preserve"> </w:t>
      </w:r>
      <w:r>
        <w:rPr>
          <w:rFonts w:hint="default" w:ascii="仿宋_GB2312" w:hAnsi="Times New Roman" w:eastAsia="仿宋_GB2312" w:cs="仿宋_GB2312"/>
          <w:color w:val="auto"/>
          <w:kern w:val="2"/>
          <w:sz w:val="32"/>
          <w:szCs w:val="32"/>
          <w:lang w:val="en-US" w:eastAsia="zh-CN" w:bidi="ar"/>
        </w:rPr>
        <w:t>本办法适用于广西壮族自治区内各级各部门以及企事业单位、社会组织等出资建设、立项以及申请政府补贴的非涉密数字应用场景建设管理及其相关活动。国家和自治区法律法规另有规定的，从其规定。</w:t>
      </w:r>
    </w:p>
    <w:p>
      <w:pPr>
        <w:keepNext w:val="0"/>
        <w:keepLines w:val="0"/>
        <w:widowControl w:val="0"/>
        <w:suppressLineNumbers w:val="0"/>
        <w:suppressAutoHyphens/>
        <w:spacing w:before="0" w:beforeAutospacing="0" w:after="0" w:afterAutospacing="0" w:line="580" w:lineRule="exact"/>
        <w:ind w:left="0" w:right="0" w:firstLine="640" w:firstLineChars="200"/>
        <w:jc w:val="both"/>
        <w:rPr>
          <w:rFonts w:hint="default" w:ascii="Times New Roman" w:hAnsi="Times New Roman" w:eastAsia="仿宋_GB2312" w:cs="Times New Roman"/>
          <w:color w:val="auto"/>
          <w:kern w:val="2"/>
          <w:sz w:val="32"/>
          <w:szCs w:val="32"/>
        </w:rPr>
      </w:pPr>
      <w:r>
        <w:rPr>
          <w:rFonts w:hint="default" w:ascii="黑体" w:hAnsi="宋体" w:eastAsia="黑体" w:cs="黑体"/>
          <w:color w:val="auto"/>
          <w:kern w:val="2"/>
          <w:sz w:val="32"/>
          <w:szCs w:val="32"/>
          <w:lang w:val="en-US" w:eastAsia="zh-CN" w:bidi="ar"/>
        </w:rPr>
        <w:t>第五条</w:t>
      </w:r>
      <w:r>
        <w:rPr>
          <w:rFonts w:hint="eastAsia" w:ascii="黑体" w:hAnsi="宋体" w:eastAsia="黑体" w:cs="黑体"/>
          <w:color w:val="auto"/>
          <w:kern w:val="2"/>
          <w:sz w:val="32"/>
          <w:szCs w:val="32"/>
          <w:lang w:val="en-US" w:eastAsia="zh" w:bidi="ar"/>
        </w:rPr>
        <w:t xml:space="preserve"> </w:t>
      </w:r>
      <w:r>
        <w:rPr>
          <w:rFonts w:hint="eastAsia" w:ascii="Times New Roman" w:hAnsi="Times New Roman" w:eastAsia="宋体" w:cs="Times New Roman"/>
          <w:color w:val="auto"/>
          <w:kern w:val="2"/>
          <w:sz w:val="32"/>
          <w:szCs w:val="32"/>
          <w:lang w:val="en-US" w:eastAsia="zh-CN" w:bidi="ar"/>
        </w:rPr>
        <w:t xml:space="preserve"> </w:t>
      </w:r>
      <w:r>
        <w:rPr>
          <w:rFonts w:hint="default" w:ascii="仿宋_GB2312" w:hAnsi="Calibri" w:eastAsia="仿宋_GB2312" w:cs="仿宋_GB2312"/>
          <w:color w:val="auto"/>
          <w:kern w:val="2"/>
          <w:sz w:val="32"/>
          <w:szCs w:val="32"/>
          <w:lang w:val="en-US" w:eastAsia="zh-CN" w:bidi="ar"/>
        </w:rPr>
        <w:t>自治区数字应用场景建设管理的职责分工：</w:t>
      </w:r>
    </w:p>
    <w:p>
      <w:pPr>
        <w:pStyle w:val="11"/>
        <w:widowControl/>
        <w:ind w:left="0" w:firstLine="640"/>
        <w:rPr>
          <w:rFonts w:hint="default" w:ascii="Times New Roman" w:hAnsi="Times New Roman" w:eastAsia="仿宋_GB2312" w:cs="Times New Roman"/>
          <w:color w:val="auto"/>
          <w:kern w:val="2"/>
          <w:sz w:val="32"/>
          <w:szCs w:val="32"/>
        </w:rPr>
      </w:pPr>
      <w:r>
        <w:rPr>
          <w:rFonts w:hint="default" w:ascii="楷体_GB2312" w:hAnsi="Times New Roman" w:eastAsia="楷体_GB2312" w:cs="楷体_GB2312"/>
          <w:b/>
          <w:bCs/>
          <w:color w:val="auto"/>
          <w:kern w:val="2"/>
          <w:sz w:val="32"/>
          <w:szCs w:val="32"/>
        </w:rPr>
        <w:t>（一）自治区数字应用场景统筹协调单位。</w:t>
      </w:r>
      <w:r>
        <w:rPr>
          <w:rFonts w:hint="default" w:ascii="仿宋_GB2312" w:hAnsi="Times New Roman" w:eastAsia="仿宋_GB2312" w:cs="仿宋_GB2312"/>
          <w:color w:val="auto"/>
          <w:kern w:val="2"/>
          <w:sz w:val="32"/>
          <w:szCs w:val="32"/>
        </w:rPr>
        <w:t>广西壮族自治区推进政府职能转变和数字广西建设领导小组负责全区数字应用场景的综合统筹协调工作。广西壮族自治区推进政府职能转变和数字广西建设领导小组办公室牵头统筹数字应用场景建设规划以及制定相关政策、制度、标准、规范。</w:t>
      </w:r>
    </w:p>
    <w:p>
      <w:pPr>
        <w:pStyle w:val="11"/>
        <w:widowControl/>
        <w:ind w:left="0" w:firstLine="640"/>
        <w:rPr>
          <w:rFonts w:hint="default" w:ascii="Times New Roman" w:hAnsi="Times New Roman" w:eastAsia="仿宋_GB2312" w:cs="Times New Roman"/>
          <w:color w:val="auto"/>
          <w:kern w:val="2"/>
          <w:sz w:val="32"/>
          <w:szCs w:val="32"/>
        </w:rPr>
      </w:pPr>
      <w:r>
        <w:rPr>
          <w:rFonts w:hint="default" w:ascii="楷体_GB2312" w:hAnsi="Times New Roman" w:eastAsia="楷体_GB2312" w:cs="楷体_GB2312"/>
          <w:b/>
          <w:bCs/>
          <w:color w:val="auto"/>
          <w:kern w:val="2"/>
          <w:sz w:val="32"/>
          <w:szCs w:val="32"/>
        </w:rPr>
        <w:t>（二）自治区数字应用场景管理单位。</w:t>
      </w:r>
      <w:r>
        <w:rPr>
          <w:rFonts w:hint="eastAsia" w:ascii="仿宋_GB2312" w:eastAsia="仿宋_GB2312" w:cs="仿宋_GB2312"/>
          <w:color w:val="auto"/>
          <w:kern w:val="2"/>
          <w:sz w:val="32"/>
          <w:szCs w:val="32"/>
          <w:lang w:eastAsia="zh"/>
        </w:rPr>
        <w:t>自治区行业主管部门</w:t>
      </w:r>
      <w:r>
        <w:rPr>
          <w:rFonts w:hint="default" w:ascii="仿宋_GB2312" w:hAnsi="Times New Roman" w:eastAsia="仿宋_GB2312" w:cs="仿宋_GB2312"/>
          <w:color w:val="auto"/>
          <w:kern w:val="2"/>
          <w:sz w:val="32"/>
          <w:szCs w:val="32"/>
        </w:rPr>
        <w:t>在各自职责范围内推进数字应用场景建设工作，涉及跨部门、跨层级、跨地域、跨系统、跨业务的多跨数字应用场景，由广西壮族自治区推进政府职能转变和数字广西建设领导小组办公室协同</w:t>
      </w:r>
      <w:r>
        <w:rPr>
          <w:rFonts w:hint="eastAsia" w:ascii="仿宋_GB2312" w:eastAsia="仿宋_GB2312" w:cs="仿宋_GB2312"/>
          <w:color w:val="auto"/>
          <w:kern w:val="2"/>
          <w:sz w:val="32"/>
          <w:szCs w:val="32"/>
          <w:lang w:eastAsia="zh"/>
        </w:rPr>
        <w:t>自治区各有关行业主管部门</w:t>
      </w:r>
      <w:r>
        <w:rPr>
          <w:rFonts w:hint="default" w:ascii="仿宋_GB2312" w:hAnsi="Times New Roman" w:eastAsia="仿宋_GB2312" w:cs="仿宋_GB2312"/>
          <w:color w:val="auto"/>
          <w:kern w:val="2"/>
          <w:sz w:val="32"/>
          <w:szCs w:val="32"/>
        </w:rPr>
        <w:t>确认牵头单位。</w:t>
      </w:r>
    </w:p>
    <w:p>
      <w:pPr>
        <w:pStyle w:val="11"/>
        <w:widowControl/>
        <w:ind w:left="0" w:firstLine="640"/>
        <w:rPr>
          <w:rFonts w:hint="default" w:ascii="Times New Roman" w:hAnsi="Times New Roman" w:eastAsia="仿宋_GB2312" w:cs="Times New Roman"/>
          <w:color w:val="auto"/>
          <w:kern w:val="2"/>
          <w:sz w:val="32"/>
          <w:szCs w:val="32"/>
        </w:rPr>
      </w:pPr>
      <w:r>
        <w:rPr>
          <w:rFonts w:hint="default" w:ascii="楷体_GB2312" w:hAnsi="Times New Roman" w:eastAsia="楷体_GB2312" w:cs="楷体_GB2312"/>
          <w:b/>
          <w:bCs/>
          <w:color w:val="auto"/>
          <w:kern w:val="2"/>
          <w:sz w:val="32"/>
          <w:szCs w:val="32"/>
        </w:rPr>
        <w:t>（三）自治区数字应用场景建设主体单位。</w:t>
      </w:r>
      <w:r>
        <w:rPr>
          <w:rFonts w:hint="default" w:ascii="仿宋_GB2312" w:hAnsi="Times New Roman" w:eastAsia="仿宋_GB2312" w:cs="仿宋_GB2312"/>
          <w:color w:val="auto"/>
          <w:kern w:val="2"/>
          <w:sz w:val="32"/>
          <w:szCs w:val="32"/>
        </w:rPr>
        <w:t>数字应用场景建设主体单位包括自治区内各级各部门以及企业、事业单位、科研机构、社会组织等，负责本单位职责范围内应用场景建设的需求提出、方案编制、预算编报、建设实施等；负责提出对公共基础设施服务的需求。</w:t>
      </w:r>
    </w:p>
    <w:p>
      <w:pPr>
        <w:pStyle w:val="11"/>
        <w:widowControl/>
        <w:ind w:left="0" w:firstLine="640"/>
        <w:rPr>
          <w:rFonts w:hint="default" w:ascii="Times New Roman" w:hAnsi="Times New Roman" w:eastAsia="仿宋_GB2312" w:cs="Times New Roman"/>
          <w:color w:val="auto"/>
          <w:kern w:val="2"/>
          <w:sz w:val="32"/>
          <w:szCs w:val="32"/>
        </w:rPr>
      </w:pPr>
      <w:r>
        <w:rPr>
          <w:rFonts w:hint="default" w:ascii="楷体_GB2312" w:hAnsi="Times New Roman" w:eastAsia="楷体_GB2312" w:cs="楷体_GB2312"/>
          <w:b/>
          <w:bCs/>
          <w:color w:val="auto"/>
          <w:kern w:val="2"/>
          <w:sz w:val="32"/>
          <w:szCs w:val="32"/>
        </w:rPr>
        <w:t>（四）自治区数字应用场景支撑单位。</w:t>
      </w:r>
      <w:r>
        <w:rPr>
          <w:rFonts w:hint="default" w:ascii="仿宋_GB2312" w:hAnsi="Times New Roman" w:eastAsia="仿宋_GB2312" w:cs="仿宋_GB2312"/>
          <w:color w:val="auto"/>
          <w:kern w:val="2"/>
          <w:sz w:val="32"/>
          <w:szCs w:val="32"/>
        </w:rPr>
        <w:t>自治区信息中心负责自治区本级应用场景建设基础设施、公共应用支撑平台、共性应用系统等全局性、基础性、公共性、通用性政务信息化项目的建设及运维；为各类应用场景建设提供技术支撑。</w:t>
      </w:r>
    </w:p>
    <w:p>
      <w:pPr>
        <w:pStyle w:val="11"/>
        <w:widowControl/>
        <w:ind w:left="0" w:firstLine="640"/>
        <w:rPr>
          <w:rFonts w:hint="default" w:ascii="Times New Roman" w:hAnsi="Times New Roman" w:eastAsia="仿宋_GB2312" w:cs="Times New Roman"/>
          <w:color w:val="auto"/>
          <w:kern w:val="2"/>
          <w:sz w:val="32"/>
          <w:szCs w:val="32"/>
        </w:rPr>
      </w:pPr>
      <w:r>
        <w:rPr>
          <w:rFonts w:hint="default" w:ascii="仿宋_GB2312" w:hAnsi="Times New Roman" w:eastAsia="仿宋_GB2312" w:cs="仿宋_GB2312"/>
          <w:color w:val="auto"/>
          <w:kern w:val="2"/>
          <w:sz w:val="32"/>
          <w:szCs w:val="32"/>
        </w:rPr>
        <w:t>县级以上公安机关、国家安全机关等在各自职责范围内承担数字应用场景数据安全监督管理职责。县级以上网信部门按照职责，负责统筹协调数字应用场景网络数据安全和相关监督管理工作。</w:t>
      </w:r>
    </w:p>
    <w:p>
      <w:pPr>
        <w:keepNext w:val="0"/>
        <w:keepLines w:val="0"/>
        <w:widowControl/>
        <w:suppressLineNumbers w:val="0"/>
        <w:suppressAutoHyphens/>
        <w:spacing w:before="312" w:beforeAutospacing="0" w:after="313" w:afterAutospacing="0" w:line="580" w:lineRule="exact"/>
        <w:ind w:left="0" w:right="0"/>
        <w:jc w:val="center"/>
        <w:outlineLvl w:val="0"/>
        <w:rPr>
          <w:rFonts w:hint="default" w:ascii="Times New Roman" w:hAnsi="Times New Roman" w:eastAsia="黑体" w:cs="Times New Roman"/>
          <w:color w:val="auto"/>
          <w:kern w:val="2"/>
          <w:sz w:val="32"/>
          <w:szCs w:val="32"/>
        </w:rPr>
      </w:pPr>
      <w:r>
        <w:rPr>
          <w:rFonts w:hint="default" w:ascii="黑体" w:hAnsi="宋体" w:eastAsia="黑体" w:cs="黑体"/>
          <w:color w:val="auto"/>
          <w:kern w:val="2"/>
          <w:sz w:val="32"/>
          <w:szCs w:val="32"/>
          <w:lang w:val="en-US" w:eastAsia="zh-CN" w:bidi="ar"/>
        </w:rPr>
        <w:t>第二章</w:t>
      </w:r>
      <w:r>
        <w:rPr>
          <w:rFonts w:hint="default" w:ascii="Times New Roman" w:hAnsi="Times New Roman" w:eastAsia="黑体" w:cs="Times New Roman"/>
          <w:color w:val="auto"/>
          <w:kern w:val="2"/>
          <w:sz w:val="32"/>
          <w:szCs w:val="32"/>
          <w:lang w:val="en-US" w:eastAsia="zh-CN" w:bidi="ar"/>
        </w:rPr>
        <w:t xml:space="preserve">  </w:t>
      </w:r>
      <w:r>
        <w:rPr>
          <w:rFonts w:hint="default" w:ascii="黑体" w:hAnsi="宋体" w:eastAsia="黑体" w:cs="黑体"/>
          <w:color w:val="auto"/>
          <w:kern w:val="2"/>
          <w:sz w:val="32"/>
          <w:szCs w:val="32"/>
          <w:lang w:val="en-US" w:eastAsia="zh-CN" w:bidi="ar"/>
        </w:rPr>
        <w:t>场景规划</w:t>
      </w:r>
    </w:p>
    <w:p>
      <w:pPr>
        <w:pStyle w:val="17"/>
        <w:keepNext w:val="0"/>
        <w:keepLines w:val="0"/>
        <w:widowControl/>
        <w:suppressLineNumbers w:val="0"/>
        <w:spacing w:line="580" w:lineRule="exact"/>
        <w:ind w:left="0" w:firstLine="640" w:firstLineChars="0"/>
        <w:rPr>
          <w:rFonts w:hint="default" w:ascii="Times New Roman" w:hAnsi="Times New Roman" w:eastAsia="仿宋_GB2312" w:cs="Times New Roman"/>
          <w:color w:val="auto"/>
          <w:kern w:val="2"/>
          <w:sz w:val="32"/>
          <w:szCs w:val="32"/>
        </w:rPr>
      </w:pPr>
      <w:r>
        <w:rPr>
          <w:rFonts w:hint="default" w:ascii="黑体" w:hAnsi="宋体" w:eastAsia="黑体" w:cs="黑体"/>
          <w:color w:val="auto"/>
          <w:kern w:val="2"/>
          <w:sz w:val="32"/>
          <w:szCs w:val="32"/>
        </w:rPr>
        <w:t>第六条</w:t>
      </w:r>
      <w:r>
        <w:rPr>
          <w:rFonts w:hint="default" w:ascii="Times New Roman" w:hAnsi="Times New Roman" w:eastAsia="黑体" w:cs="Times New Roman"/>
          <w:color w:val="auto"/>
          <w:kern w:val="2"/>
          <w:sz w:val="32"/>
          <w:szCs w:val="32"/>
        </w:rPr>
        <w:t xml:space="preserve"> </w:t>
      </w:r>
      <w:r>
        <w:rPr>
          <w:rFonts w:hint="eastAsia" w:ascii="Times New Roman" w:hAnsi="Times New Roman" w:eastAsia="黑体" w:cs="Times New Roman"/>
          <w:color w:val="auto"/>
          <w:kern w:val="2"/>
          <w:sz w:val="32"/>
          <w:szCs w:val="32"/>
          <w:lang w:eastAsia="zh"/>
        </w:rPr>
        <w:t xml:space="preserve"> </w:t>
      </w:r>
      <w:r>
        <w:rPr>
          <w:rFonts w:hint="default" w:ascii="仿宋_GB2312" w:hAnsi="Times New Roman" w:eastAsia="仿宋_GB2312" w:cs="仿宋_GB2312"/>
          <w:color w:val="auto"/>
          <w:kern w:val="2"/>
          <w:sz w:val="32"/>
          <w:szCs w:val="32"/>
        </w:rPr>
        <w:t>数字应用场景建设主要包括数字政府、数字社会、数字经济三个方向。</w:t>
      </w:r>
    </w:p>
    <w:p>
      <w:pPr>
        <w:keepNext w:val="0"/>
        <w:keepLines w:val="0"/>
        <w:widowControl/>
        <w:suppressLineNumbers w:val="0"/>
        <w:suppressAutoHyphens/>
        <w:spacing w:before="0" w:beforeAutospacing="0" w:after="0" w:afterAutospacing="0" w:line="580" w:lineRule="exact"/>
        <w:ind w:left="0" w:right="0" w:firstLine="643" w:firstLineChars="200"/>
        <w:jc w:val="both"/>
        <w:rPr>
          <w:rFonts w:hint="default" w:ascii="Times New Roman" w:hAnsi="Times New Roman" w:eastAsia="仿宋_GB2312" w:cs="Times New Roman"/>
          <w:color w:val="auto"/>
          <w:kern w:val="2"/>
          <w:sz w:val="32"/>
          <w:szCs w:val="32"/>
        </w:rPr>
      </w:pPr>
      <w:r>
        <w:rPr>
          <w:rFonts w:hint="default" w:ascii="楷体_GB2312" w:hAnsi="Times New Roman" w:eastAsia="楷体_GB2312" w:cs="楷体_GB2312"/>
          <w:b/>
          <w:bCs/>
          <w:color w:val="auto"/>
          <w:kern w:val="2"/>
          <w:sz w:val="32"/>
          <w:szCs w:val="32"/>
          <w:lang w:val="en-US" w:eastAsia="zh-CN" w:bidi="ar"/>
        </w:rPr>
        <w:t>（一）数字政府场景。</w:t>
      </w:r>
      <w:r>
        <w:rPr>
          <w:rFonts w:hint="default" w:ascii="仿宋_GB2312" w:hAnsi="Times New Roman" w:eastAsia="仿宋_GB2312" w:cs="仿宋_GB2312"/>
          <w:color w:val="auto"/>
          <w:kern w:val="2"/>
          <w:sz w:val="32"/>
          <w:szCs w:val="32"/>
          <w:lang w:val="en-US" w:eastAsia="zh-CN" w:bidi="ar"/>
        </w:rPr>
        <w:t>推动实现政府治理全领域、全业务、全流程的数字化、网络化、智能化，解决政府服务管理的难点、重点问题，强化新一代信息技术在协同办公、行政监督、政务公开等场景的落地应用。</w:t>
      </w:r>
    </w:p>
    <w:p>
      <w:pPr>
        <w:keepNext w:val="0"/>
        <w:keepLines w:val="0"/>
        <w:widowControl/>
        <w:suppressLineNumbers w:val="0"/>
        <w:suppressAutoHyphens/>
        <w:spacing w:before="0" w:beforeAutospacing="0" w:after="0" w:afterAutospacing="0" w:line="580" w:lineRule="exact"/>
        <w:ind w:left="0" w:right="0" w:firstLine="643" w:firstLineChars="200"/>
        <w:jc w:val="both"/>
        <w:rPr>
          <w:rFonts w:hint="default" w:ascii="Times New Roman" w:hAnsi="Times New Roman" w:eastAsia="仿宋_GB2312" w:cs="Times New Roman"/>
          <w:color w:val="auto"/>
          <w:kern w:val="2"/>
          <w:sz w:val="32"/>
          <w:szCs w:val="32"/>
        </w:rPr>
      </w:pPr>
      <w:r>
        <w:rPr>
          <w:rFonts w:hint="default" w:ascii="楷体_GB2312" w:hAnsi="Times New Roman" w:eastAsia="楷体_GB2312" w:cs="楷体_GB2312"/>
          <w:b/>
          <w:bCs/>
          <w:color w:val="auto"/>
          <w:kern w:val="2"/>
          <w:sz w:val="32"/>
          <w:szCs w:val="32"/>
          <w:lang w:val="en-US" w:eastAsia="zh-CN" w:bidi="ar"/>
        </w:rPr>
        <w:t>（二）数字社会场景。</w:t>
      </w:r>
      <w:r>
        <w:rPr>
          <w:rFonts w:hint="default" w:ascii="仿宋_GB2312" w:hAnsi="Times New Roman" w:eastAsia="仿宋_GB2312" w:cs="仿宋_GB2312"/>
          <w:color w:val="auto"/>
          <w:kern w:val="2"/>
          <w:sz w:val="32"/>
          <w:szCs w:val="32"/>
          <w:lang w:val="en-US" w:eastAsia="zh-CN" w:bidi="ar"/>
        </w:rPr>
        <w:t>以构建智慧便捷的社会服务体系为导向，聚焦于利用大数据、人工智能、物联网等信息化手段，积极打造智慧医疗、智慧教育、智慧养老、数字消费、城市物联感知、智慧监管等创新应用场景，赋能公共服务和社会治理更精准、高效、普惠、智能，提升居民生活的便利性和幸福感。</w:t>
      </w:r>
    </w:p>
    <w:p>
      <w:pPr>
        <w:keepNext w:val="0"/>
        <w:keepLines w:val="0"/>
        <w:widowControl/>
        <w:suppressLineNumbers w:val="0"/>
        <w:suppressAutoHyphens/>
        <w:spacing w:before="0" w:beforeAutospacing="0" w:after="0" w:afterAutospacing="0" w:line="580" w:lineRule="exact"/>
        <w:ind w:left="0" w:right="0" w:firstLine="643" w:firstLineChars="200"/>
        <w:jc w:val="both"/>
        <w:rPr>
          <w:rFonts w:hint="default" w:ascii="Times New Roman" w:hAnsi="Times New Roman" w:eastAsia="仿宋_GB2312" w:cs="Times New Roman"/>
          <w:color w:val="auto"/>
          <w:kern w:val="2"/>
          <w:sz w:val="32"/>
          <w:szCs w:val="32"/>
        </w:rPr>
      </w:pPr>
      <w:r>
        <w:rPr>
          <w:rFonts w:hint="default" w:ascii="楷体_GB2312" w:hAnsi="Times New Roman" w:eastAsia="楷体_GB2312" w:cs="楷体_GB2312"/>
          <w:b/>
          <w:bCs/>
          <w:color w:val="auto"/>
          <w:kern w:val="2"/>
          <w:sz w:val="32"/>
          <w:szCs w:val="32"/>
          <w:lang w:val="en-US" w:eastAsia="zh-CN" w:bidi="ar"/>
        </w:rPr>
        <w:t>（三）数字经济场景。</w:t>
      </w:r>
      <w:r>
        <w:rPr>
          <w:rFonts w:hint="default" w:ascii="仿宋_GB2312" w:hAnsi="Times New Roman" w:eastAsia="仿宋_GB2312" w:cs="仿宋_GB2312"/>
          <w:color w:val="auto"/>
          <w:kern w:val="2"/>
          <w:sz w:val="32"/>
          <w:szCs w:val="32"/>
          <w:lang w:val="en-US" w:eastAsia="zh-CN" w:bidi="ar"/>
        </w:rPr>
        <w:t>加速产业数字化和数字产业化融合，强化新一代信息技术在智慧农业、智能制造、智慧物流、数字金融、数字商贸、平台经济、交通运输、科技创新、文化旅游、绿色低碳等场景的落地应用，加快推动新技术、新材料、新工艺、新设备、新解决方案的应用创新，促进产业提质升级。</w:t>
      </w:r>
    </w:p>
    <w:p>
      <w:pPr>
        <w:pStyle w:val="17"/>
        <w:keepNext w:val="0"/>
        <w:keepLines w:val="0"/>
        <w:widowControl/>
        <w:suppressLineNumbers w:val="0"/>
        <w:spacing w:line="580" w:lineRule="exact"/>
        <w:ind w:left="0" w:firstLine="640"/>
        <w:rPr>
          <w:rFonts w:hint="default" w:ascii="Times New Roman" w:hAnsi="Times New Roman" w:eastAsia="仿宋_GB2312" w:cs="Times New Roman"/>
          <w:color w:val="auto"/>
          <w:kern w:val="2"/>
          <w:sz w:val="32"/>
          <w:szCs w:val="32"/>
        </w:rPr>
      </w:pPr>
      <w:r>
        <w:rPr>
          <w:rFonts w:hint="default" w:ascii="黑体" w:hAnsi="宋体" w:eastAsia="黑体" w:cs="黑体"/>
          <w:color w:val="auto"/>
          <w:kern w:val="2"/>
          <w:sz w:val="32"/>
          <w:szCs w:val="32"/>
        </w:rPr>
        <w:t>第七条</w:t>
      </w:r>
      <w:r>
        <w:rPr>
          <w:rFonts w:hint="default" w:ascii="Times New Roman" w:hAnsi="Times New Roman" w:eastAsia="仿宋_GB2312" w:cs="Times New Roman"/>
          <w:color w:val="auto"/>
          <w:kern w:val="2"/>
          <w:sz w:val="32"/>
          <w:szCs w:val="32"/>
        </w:rPr>
        <w:t xml:space="preserve"> </w:t>
      </w:r>
      <w:r>
        <w:rPr>
          <w:rFonts w:hint="eastAsia" w:ascii="Times New Roman" w:hAnsi="Times New Roman" w:eastAsia="仿宋_GB2312" w:cs="Times New Roman"/>
          <w:color w:val="auto"/>
          <w:kern w:val="2"/>
          <w:sz w:val="32"/>
          <w:szCs w:val="32"/>
          <w:lang w:eastAsia="zh"/>
        </w:rPr>
        <w:t xml:space="preserve"> </w:t>
      </w:r>
      <w:r>
        <w:rPr>
          <w:rFonts w:hint="default" w:ascii="仿宋_GB2312" w:hAnsi="Times New Roman" w:eastAsia="仿宋_GB2312" w:cs="仿宋_GB2312"/>
          <w:color w:val="auto"/>
          <w:kern w:val="2"/>
          <w:sz w:val="32"/>
          <w:szCs w:val="32"/>
        </w:rPr>
        <w:t>数字应用场景实行分类申报原则，根据场景建设资金来源分为地方财政资金建设的政府投资类场景；企业等社会主体使用自筹资金建设后获得地方财政资金补贴的社会投资类场景。</w:t>
      </w:r>
    </w:p>
    <w:p>
      <w:pPr>
        <w:pStyle w:val="17"/>
        <w:keepNext w:val="0"/>
        <w:keepLines w:val="0"/>
        <w:widowControl/>
        <w:suppressLineNumbers w:val="0"/>
        <w:spacing w:line="580" w:lineRule="exact"/>
        <w:ind w:left="0" w:firstLine="640"/>
        <w:rPr>
          <w:rFonts w:hint="default" w:ascii="Times New Roman" w:hAnsi="Times New Roman" w:eastAsia="仿宋_GB2312" w:cs="Times New Roman"/>
          <w:color w:val="auto"/>
          <w:kern w:val="2"/>
          <w:sz w:val="32"/>
          <w:szCs w:val="32"/>
        </w:rPr>
      </w:pPr>
      <w:r>
        <w:rPr>
          <w:rFonts w:hint="default" w:ascii="黑体" w:hAnsi="宋体" w:eastAsia="黑体" w:cs="黑体"/>
          <w:color w:val="auto"/>
          <w:kern w:val="2"/>
          <w:sz w:val="32"/>
          <w:szCs w:val="32"/>
        </w:rPr>
        <w:t>第八条</w:t>
      </w:r>
      <w:r>
        <w:rPr>
          <w:rFonts w:hint="default" w:ascii="Times New Roman" w:hAnsi="Times New Roman" w:eastAsia="黑体" w:cs="Times New Roman"/>
          <w:color w:val="auto"/>
          <w:kern w:val="2"/>
          <w:sz w:val="32"/>
          <w:szCs w:val="32"/>
        </w:rPr>
        <w:t xml:space="preserve"> </w:t>
      </w:r>
      <w:r>
        <w:rPr>
          <w:rFonts w:hint="eastAsia" w:ascii="Times New Roman" w:hAnsi="Times New Roman" w:eastAsia="黑体" w:cs="Times New Roman"/>
          <w:color w:val="auto"/>
          <w:kern w:val="2"/>
          <w:sz w:val="32"/>
          <w:szCs w:val="32"/>
          <w:lang w:eastAsia="zh"/>
        </w:rPr>
        <w:t xml:space="preserve"> </w:t>
      </w:r>
      <w:r>
        <w:rPr>
          <w:rFonts w:hint="default" w:ascii="仿宋_GB2312" w:hAnsi="Times New Roman" w:eastAsia="仿宋_GB2312" w:cs="仿宋_GB2312"/>
          <w:color w:val="auto"/>
          <w:kern w:val="2"/>
          <w:sz w:val="32"/>
          <w:szCs w:val="32"/>
        </w:rPr>
        <w:t>数字应用场景应当明确场景建设需求、建设内容以及预期成效，以梳理场景清单（见附件</w:t>
      </w:r>
      <w:r>
        <w:rPr>
          <w:rFonts w:hint="default" w:ascii="Times New Roman" w:hAnsi="Times New Roman" w:eastAsia="仿宋_GB2312" w:cs="Times New Roman"/>
          <w:color w:val="auto"/>
          <w:kern w:val="2"/>
          <w:sz w:val="32"/>
          <w:szCs w:val="32"/>
        </w:rPr>
        <w:t>1</w:t>
      </w:r>
      <w:r>
        <w:rPr>
          <w:rFonts w:hint="default" w:ascii="仿宋_GB2312" w:hAnsi="Times New Roman" w:eastAsia="仿宋_GB2312" w:cs="仿宋_GB2312"/>
          <w:color w:val="auto"/>
          <w:kern w:val="2"/>
          <w:sz w:val="32"/>
          <w:szCs w:val="32"/>
        </w:rPr>
        <w:t>）的形式进行规划设计。</w:t>
      </w:r>
    </w:p>
    <w:p>
      <w:pPr>
        <w:pStyle w:val="17"/>
        <w:keepNext w:val="0"/>
        <w:keepLines w:val="0"/>
        <w:widowControl/>
        <w:suppressLineNumbers w:val="0"/>
        <w:spacing w:line="580" w:lineRule="exact"/>
        <w:ind w:left="0" w:firstLine="640" w:firstLineChars="0"/>
        <w:rPr>
          <w:rFonts w:hint="default" w:ascii="Times New Roman" w:hAnsi="Times New Roman" w:eastAsia="仿宋_GB2312" w:cs="Times New Roman"/>
          <w:color w:val="auto"/>
          <w:kern w:val="2"/>
          <w:sz w:val="32"/>
          <w:szCs w:val="32"/>
        </w:rPr>
      </w:pPr>
      <w:r>
        <w:rPr>
          <w:rFonts w:hint="default" w:ascii="楷体_GB2312" w:hAnsi="Times New Roman" w:eastAsia="楷体_GB2312" w:cs="楷体_GB2312"/>
          <w:b/>
          <w:bCs/>
          <w:color w:val="auto"/>
          <w:kern w:val="2"/>
          <w:sz w:val="32"/>
          <w:szCs w:val="32"/>
        </w:rPr>
        <w:t>（一）明确需求。</w:t>
      </w:r>
      <w:r>
        <w:rPr>
          <w:rFonts w:hint="default" w:ascii="仿宋_GB2312" w:hAnsi="Times New Roman" w:eastAsia="仿宋_GB2312" w:cs="仿宋_GB2312"/>
          <w:color w:val="auto"/>
          <w:kern w:val="2"/>
          <w:sz w:val="32"/>
          <w:szCs w:val="32"/>
        </w:rPr>
        <w:t>各单位基于政府重点工作、重大工作建设、重大平台应用和重大数字化转型任务等，以数据要素为驱动，以赋能经济社会发展为目标，提出本地区、本行业、领域的数字应用场景需求。</w:t>
      </w:r>
    </w:p>
    <w:p>
      <w:pPr>
        <w:pStyle w:val="17"/>
        <w:keepNext w:val="0"/>
        <w:keepLines w:val="0"/>
        <w:widowControl/>
        <w:suppressLineNumbers w:val="0"/>
        <w:spacing w:line="580" w:lineRule="exact"/>
        <w:ind w:left="0" w:firstLine="640"/>
        <w:rPr>
          <w:rFonts w:hint="default" w:ascii="Times New Roman" w:hAnsi="Times New Roman" w:eastAsia="仿宋_GB2312" w:cs="Times New Roman"/>
          <w:color w:val="auto"/>
          <w:kern w:val="2"/>
          <w:sz w:val="32"/>
          <w:szCs w:val="32"/>
        </w:rPr>
      </w:pPr>
      <w:r>
        <w:rPr>
          <w:rFonts w:hint="default" w:ascii="楷体_GB2312" w:hAnsi="Times New Roman" w:eastAsia="楷体_GB2312" w:cs="楷体_GB2312"/>
          <w:b/>
          <w:bCs/>
          <w:color w:val="auto"/>
          <w:kern w:val="2"/>
          <w:sz w:val="32"/>
          <w:szCs w:val="32"/>
        </w:rPr>
        <w:t>（二）设计场景。</w:t>
      </w:r>
      <w:r>
        <w:rPr>
          <w:rFonts w:hint="default" w:ascii="仿宋_GB2312" w:hAnsi="Times New Roman" w:eastAsia="仿宋_GB2312" w:cs="仿宋_GB2312"/>
          <w:color w:val="auto"/>
          <w:kern w:val="2"/>
          <w:sz w:val="32"/>
          <w:szCs w:val="32"/>
        </w:rPr>
        <w:t>各单位针对数字应用场景需求，以解决问题为牵引，谋划设计标准规范、行业通用的数字应用场景，通过搭建系统平台、集成共享数据、创新数字技术等方式，以场景建设为切口解决共性问题，以满足部门数字化建设需求。</w:t>
      </w:r>
    </w:p>
    <w:p>
      <w:pPr>
        <w:pStyle w:val="17"/>
        <w:keepNext w:val="0"/>
        <w:keepLines w:val="0"/>
        <w:widowControl/>
        <w:suppressLineNumbers w:val="0"/>
        <w:spacing w:line="580" w:lineRule="exact"/>
        <w:ind w:left="0" w:firstLine="640"/>
        <w:rPr>
          <w:rFonts w:hint="default" w:ascii="Times New Roman" w:hAnsi="Times New Roman" w:eastAsia="仿宋_GB2312" w:cs="Times New Roman"/>
          <w:color w:val="auto"/>
          <w:kern w:val="2"/>
          <w:sz w:val="32"/>
          <w:szCs w:val="32"/>
        </w:rPr>
      </w:pPr>
      <w:r>
        <w:rPr>
          <w:rFonts w:hint="default" w:ascii="楷体_GB2312" w:hAnsi="Times New Roman" w:eastAsia="楷体_GB2312" w:cs="楷体_GB2312"/>
          <w:b/>
          <w:bCs/>
          <w:color w:val="auto"/>
          <w:kern w:val="2"/>
          <w:sz w:val="32"/>
          <w:szCs w:val="32"/>
        </w:rPr>
        <w:t>（三）预期成效。</w:t>
      </w:r>
      <w:r>
        <w:rPr>
          <w:rFonts w:hint="default" w:ascii="仿宋_GB2312" w:hAnsi="Times New Roman" w:eastAsia="仿宋_GB2312" w:cs="仿宋_GB2312"/>
          <w:color w:val="auto"/>
          <w:kern w:val="2"/>
          <w:sz w:val="32"/>
          <w:szCs w:val="32"/>
        </w:rPr>
        <w:t>各单位将数字应用场景建设预期效果，提炼形成可复制、可推广的数字应用场景案例，精准找到改革措施成效，以结果为导向，推进部门业务协同、流程再造。</w:t>
      </w:r>
    </w:p>
    <w:p>
      <w:pPr>
        <w:pStyle w:val="17"/>
        <w:keepNext w:val="0"/>
        <w:keepLines w:val="0"/>
        <w:widowControl/>
        <w:suppressLineNumbers w:val="0"/>
        <w:spacing w:line="580" w:lineRule="exact"/>
        <w:ind w:left="0" w:firstLine="640"/>
        <w:rPr>
          <w:rFonts w:hint="default" w:ascii="Times New Roman" w:hAnsi="Times New Roman" w:eastAsia="仿宋_GB2312" w:cs="Times New Roman"/>
          <w:color w:val="auto"/>
          <w:kern w:val="2"/>
          <w:sz w:val="32"/>
          <w:szCs w:val="32"/>
        </w:rPr>
      </w:pPr>
      <w:r>
        <w:rPr>
          <w:rFonts w:hint="default" w:ascii="黑体" w:hAnsi="宋体" w:eastAsia="黑体" w:cs="黑体"/>
          <w:color w:val="auto"/>
          <w:kern w:val="2"/>
          <w:sz w:val="32"/>
          <w:szCs w:val="32"/>
        </w:rPr>
        <w:t>第九条</w:t>
      </w:r>
      <w:r>
        <w:rPr>
          <w:rFonts w:hint="default" w:ascii="Times New Roman" w:hAnsi="Times New Roman" w:eastAsia="黑体" w:cs="Times New Roman"/>
          <w:color w:val="auto"/>
          <w:kern w:val="2"/>
          <w:sz w:val="32"/>
          <w:szCs w:val="32"/>
        </w:rPr>
        <w:t xml:space="preserve"> </w:t>
      </w:r>
      <w:r>
        <w:rPr>
          <w:rFonts w:hint="eastAsia" w:ascii="Times New Roman" w:hAnsi="Times New Roman" w:eastAsia="黑体" w:cs="Times New Roman"/>
          <w:color w:val="auto"/>
          <w:kern w:val="2"/>
          <w:sz w:val="32"/>
          <w:szCs w:val="32"/>
          <w:lang w:eastAsia="zh"/>
        </w:rPr>
        <w:t xml:space="preserve"> </w:t>
      </w:r>
      <w:r>
        <w:rPr>
          <w:rFonts w:hint="default" w:ascii="仿宋_GB2312" w:hAnsi="Times New Roman" w:eastAsia="仿宋_GB2312" w:cs="仿宋_GB2312"/>
          <w:color w:val="auto"/>
          <w:kern w:val="2"/>
          <w:sz w:val="32"/>
          <w:szCs w:val="32"/>
        </w:rPr>
        <w:t>数字应用</w:t>
      </w:r>
      <w:r>
        <w:rPr>
          <w:rFonts w:hint="default" w:ascii="仿宋" w:hAnsi="仿宋" w:eastAsia="仿宋" w:cs="仿宋"/>
          <w:color w:val="auto"/>
          <w:kern w:val="2"/>
          <w:sz w:val="32"/>
          <w:szCs w:val="32"/>
        </w:rPr>
        <w:t>场景建设主体单位原则上应选用经过安全可靠测评、安全认证和符合国家信息安全标准的技术产品和服务，确保技术来源可靠、无后门、无漏洞。在基础软硬件产品选型中，应原则选择信创产品，强化商用密码保障体系建设。</w:t>
      </w:r>
    </w:p>
    <w:p>
      <w:pPr>
        <w:keepNext w:val="0"/>
        <w:keepLines w:val="0"/>
        <w:widowControl/>
        <w:suppressLineNumbers w:val="0"/>
        <w:suppressAutoHyphens/>
        <w:spacing w:before="312" w:beforeAutospacing="0" w:after="313" w:afterAutospacing="0" w:line="580" w:lineRule="exact"/>
        <w:ind w:left="0" w:right="0"/>
        <w:jc w:val="center"/>
        <w:outlineLvl w:val="0"/>
        <w:rPr>
          <w:rFonts w:hint="default" w:ascii="Times New Roman" w:hAnsi="Times New Roman" w:eastAsia="黑体" w:cs="Times New Roman"/>
          <w:color w:val="auto"/>
          <w:kern w:val="2"/>
          <w:sz w:val="32"/>
          <w:szCs w:val="32"/>
        </w:rPr>
      </w:pPr>
      <w:r>
        <w:rPr>
          <w:rFonts w:hint="default" w:ascii="黑体" w:hAnsi="宋体" w:eastAsia="黑体" w:cs="黑体"/>
          <w:color w:val="auto"/>
          <w:kern w:val="2"/>
          <w:sz w:val="32"/>
          <w:szCs w:val="32"/>
          <w:lang w:val="en-US" w:eastAsia="zh-CN" w:bidi="ar"/>
        </w:rPr>
        <w:t>第三章</w:t>
      </w:r>
      <w:r>
        <w:rPr>
          <w:rFonts w:hint="default" w:ascii="Times New Roman" w:hAnsi="Times New Roman" w:eastAsia="黑体" w:cs="Times New Roman"/>
          <w:color w:val="auto"/>
          <w:kern w:val="2"/>
          <w:sz w:val="32"/>
          <w:szCs w:val="32"/>
          <w:lang w:val="en-US" w:eastAsia="zh-CN" w:bidi="ar"/>
        </w:rPr>
        <w:t xml:space="preserve">  </w:t>
      </w:r>
      <w:r>
        <w:rPr>
          <w:rFonts w:hint="default" w:ascii="黑体" w:hAnsi="宋体" w:eastAsia="黑体" w:cs="黑体"/>
          <w:color w:val="auto"/>
          <w:kern w:val="2"/>
          <w:sz w:val="32"/>
          <w:szCs w:val="32"/>
          <w:lang w:val="en-US" w:eastAsia="zh-CN" w:bidi="ar"/>
        </w:rPr>
        <w:t>政府投资类场景工作流程</w:t>
      </w:r>
    </w:p>
    <w:p>
      <w:pPr>
        <w:pStyle w:val="17"/>
        <w:keepNext w:val="0"/>
        <w:keepLines w:val="0"/>
        <w:widowControl/>
        <w:suppressLineNumbers w:val="0"/>
        <w:spacing w:line="580" w:lineRule="exact"/>
        <w:ind w:left="0" w:firstLine="640"/>
        <w:rPr>
          <w:rFonts w:hint="default" w:ascii="Times New Roman" w:hAnsi="Times New Roman" w:eastAsia="仿宋_GB2312" w:cs="Times New Roman"/>
          <w:color w:val="auto"/>
          <w:kern w:val="2"/>
          <w:sz w:val="32"/>
          <w:szCs w:val="32"/>
        </w:rPr>
      </w:pPr>
      <w:r>
        <w:rPr>
          <w:rFonts w:hint="default" w:ascii="黑体" w:hAnsi="宋体" w:eastAsia="黑体" w:cs="黑体"/>
          <w:color w:val="auto"/>
          <w:kern w:val="2"/>
          <w:sz w:val="32"/>
          <w:szCs w:val="32"/>
        </w:rPr>
        <w:t>第十条</w:t>
      </w:r>
      <w:r>
        <w:rPr>
          <w:rFonts w:hint="default" w:ascii="Times New Roman" w:hAnsi="Times New Roman" w:eastAsia="黑体" w:cs="Times New Roman"/>
          <w:color w:val="auto"/>
          <w:kern w:val="2"/>
          <w:sz w:val="32"/>
          <w:szCs w:val="32"/>
        </w:rPr>
        <w:t xml:space="preserve"> </w:t>
      </w:r>
      <w:r>
        <w:rPr>
          <w:rFonts w:hint="eastAsia" w:ascii="Times New Roman" w:hAnsi="Times New Roman" w:eastAsia="黑体" w:cs="Times New Roman"/>
          <w:color w:val="auto"/>
          <w:kern w:val="2"/>
          <w:sz w:val="32"/>
          <w:szCs w:val="32"/>
          <w:lang w:eastAsia="zh"/>
        </w:rPr>
        <w:t xml:space="preserve"> </w:t>
      </w:r>
      <w:r>
        <w:rPr>
          <w:rFonts w:hint="default" w:ascii="仿宋_GB2312" w:hAnsi="Times New Roman" w:eastAsia="仿宋_GB2312" w:cs="仿宋_GB2312"/>
          <w:color w:val="auto"/>
          <w:kern w:val="2"/>
          <w:sz w:val="32"/>
          <w:szCs w:val="32"/>
        </w:rPr>
        <w:t>政府投资类数字应用场景包括拟建场景和已建场景。充分利用广西一体化数字资源系统（</w:t>
      </w:r>
      <w:r>
        <w:rPr>
          <w:rFonts w:hint="default" w:ascii="Times New Roman" w:hAnsi="Times New Roman" w:eastAsia="仿宋_GB2312" w:cs="Times New Roman"/>
          <w:color w:val="auto"/>
          <w:kern w:val="2"/>
          <w:sz w:val="32"/>
          <w:szCs w:val="32"/>
        </w:rPr>
        <w:t>IRS</w:t>
      </w:r>
      <w:r>
        <w:rPr>
          <w:rFonts w:hint="default" w:ascii="仿宋_GB2312" w:hAnsi="Times New Roman" w:eastAsia="仿宋_GB2312" w:cs="仿宋_GB2312"/>
          <w:color w:val="auto"/>
          <w:kern w:val="2"/>
          <w:sz w:val="32"/>
          <w:szCs w:val="32"/>
        </w:rPr>
        <w:t>）现有云网、数据、组件等数字资源进行建设，并纳入</w:t>
      </w:r>
      <w:r>
        <w:rPr>
          <w:rFonts w:hint="default" w:ascii="Times New Roman" w:hAnsi="Times New Roman" w:eastAsia="仿宋_GB2312" w:cs="Times New Roman"/>
          <w:color w:val="auto"/>
          <w:kern w:val="2"/>
          <w:sz w:val="32"/>
          <w:szCs w:val="32"/>
        </w:rPr>
        <w:t>IRS</w:t>
      </w:r>
      <w:r>
        <w:rPr>
          <w:rFonts w:hint="default" w:ascii="仿宋_GB2312" w:hAnsi="Times New Roman" w:eastAsia="仿宋_GB2312" w:cs="仿宋_GB2312"/>
          <w:color w:val="auto"/>
          <w:kern w:val="2"/>
          <w:sz w:val="32"/>
          <w:szCs w:val="32"/>
        </w:rPr>
        <w:t>管理。</w:t>
      </w:r>
    </w:p>
    <w:p>
      <w:pPr>
        <w:pStyle w:val="17"/>
        <w:keepNext w:val="0"/>
        <w:keepLines w:val="0"/>
        <w:widowControl/>
        <w:suppressLineNumbers w:val="0"/>
        <w:spacing w:line="580" w:lineRule="exact"/>
        <w:ind w:left="0" w:firstLine="640"/>
        <w:rPr>
          <w:rFonts w:hint="default" w:ascii="Times New Roman" w:hAnsi="Times New Roman" w:eastAsia="仿宋_GB2312" w:cs="Times New Roman"/>
          <w:color w:val="auto"/>
          <w:kern w:val="2"/>
          <w:sz w:val="32"/>
          <w:szCs w:val="32"/>
        </w:rPr>
      </w:pPr>
      <w:r>
        <w:rPr>
          <w:rFonts w:hint="default" w:ascii="黑体" w:hAnsi="宋体" w:eastAsia="黑体" w:cs="黑体"/>
          <w:color w:val="auto"/>
          <w:kern w:val="2"/>
          <w:sz w:val="32"/>
          <w:szCs w:val="32"/>
        </w:rPr>
        <w:t>第十一条</w:t>
      </w:r>
      <w:r>
        <w:rPr>
          <w:rFonts w:hint="default" w:ascii="Times New Roman" w:hAnsi="Times New Roman" w:eastAsia="黑体" w:cs="Times New Roman"/>
          <w:color w:val="auto"/>
          <w:kern w:val="2"/>
          <w:sz w:val="32"/>
          <w:szCs w:val="32"/>
        </w:rPr>
        <w:t xml:space="preserve"> </w:t>
      </w:r>
      <w:r>
        <w:rPr>
          <w:rFonts w:hint="eastAsia" w:ascii="Times New Roman" w:hAnsi="Times New Roman" w:eastAsia="黑体" w:cs="Times New Roman"/>
          <w:color w:val="auto"/>
          <w:kern w:val="2"/>
          <w:sz w:val="32"/>
          <w:szCs w:val="32"/>
          <w:lang w:eastAsia="zh"/>
        </w:rPr>
        <w:t xml:space="preserve"> </w:t>
      </w:r>
      <w:r>
        <w:rPr>
          <w:rFonts w:hint="default" w:ascii="仿宋_GB2312" w:hAnsi="Times New Roman" w:eastAsia="仿宋_GB2312" w:cs="仿宋_GB2312"/>
          <w:color w:val="auto"/>
          <w:kern w:val="2"/>
          <w:sz w:val="32"/>
          <w:szCs w:val="32"/>
        </w:rPr>
        <w:t>政府投资类场景工作流程如下：</w:t>
      </w:r>
    </w:p>
    <w:p>
      <w:pPr>
        <w:keepNext w:val="0"/>
        <w:keepLines w:val="0"/>
        <w:widowControl/>
        <w:suppressLineNumbers w:val="0"/>
        <w:suppressAutoHyphens/>
        <w:spacing w:before="0" w:beforeAutospacing="0" w:after="0" w:afterAutospacing="0" w:line="580" w:lineRule="exact"/>
        <w:ind w:left="0" w:right="0" w:firstLine="643" w:firstLineChars="200"/>
        <w:jc w:val="both"/>
        <w:rPr>
          <w:rFonts w:hint="default" w:ascii="Times New Roman" w:hAnsi="Times New Roman" w:eastAsia="楷体_GB2312" w:cs="Times New Roman"/>
          <w:b/>
          <w:bCs/>
          <w:color w:val="auto"/>
          <w:kern w:val="2"/>
          <w:sz w:val="32"/>
          <w:szCs w:val="32"/>
        </w:rPr>
      </w:pPr>
      <w:r>
        <w:rPr>
          <w:rFonts w:hint="default" w:ascii="楷体_GB2312" w:hAnsi="Times New Roman" w:eastAsia="楷体_GB2312" w:cs="楷体_GB2312"/>
          <w:b/>
          <w:bCs/>
          <w:color w:val="auto"/>
          <w:kern w:val="2"/>
          <w:sz w:val="32"/>
          <w:szCs w:val="32"/>
          <w:lang w:val="en-US" w:eastAsia="zh-CN" w:bidi="ar"/>
        </w:rPr>
        <w:t>（一）征集。</w:t>
      </w:r>
      <w:r>
        <w:rPr>
          <w:rFonts w:hint="default" w:ascii="仿宋_GB2312" w:hAnsi="Times New Roman" w:eastAsia="仿宋_GB2312" w:cs="仿宋_GB2312"/>
          <w:color w:val="auto"/>
          <w:kern w:val="2"/>
          <w:sz w:val="32"/>
          <w:szCs w:val="32"/>
          <w:lang w:val="en-US" w:eastAsia="zh-CN" w:bidi="ar"/>
        </w:rPr>
        <w:t>由自治区数据局组织征集广西数字应用场景。</w:t>
      </w:r>
    </w:p>
    <w:p>
      <w:pPr>
        <w:pStyle w:val="17"/>
        <w:keepNext w:val="0"/>
        <w:keepLines w:val="0"/>
        <w:widowControl/>
        <w:suppressLineNumbers w:val="0"/>
        <w:autoSpaceDE w:val="0"/>
        <w:autoSpaceDN w:val="0"/>
        <w:spacing w:line="580" w:lineRule="exact"/>
        <w:ind w:left="0" w:firstLine="640"/>
        <w:rPr>
          <w:rFonts w:hint="default" w:ascii="Times New Roman" w:hAnsi="Times New Roman" w:eastAsia="仿宋_GB2312" w:cs="Times New Roman"/>
          <w:color w:val="auto"/>
          <w:kern w:val="2"/>
          <w:sz w:val="32"/>
          <w:szCs w:val="32"/>
        </w:rPr>
      </w:pPr>
      <w:r>
        <w:rPr>
          <w:rFonts w:hint="default" w:ascii="楷体_GB2312" w:hAnsi="Times New Roman" w:eastAsia="楷体_GB2312" w:cs="楷体_GB2312"/>
          <w:b/>
          <w:bCs/>
          <w:color w:val="auto"/>
          <w:kern w:val="2"/>
          <w:sz w:val="32"/>
          <w:szCs w:val="32"/>
        </w:rPr>
        <w:t>（二）申报。</w:t>
      </w:r>
      <w:r>
        <w:rPr>
          <w:rFonts w:hint="default" w:ascii="仿宋_GB2312" w:hAnsi="Times New Roman" w:eastAsia="仿宋_GB2312" w:cs="仿宋_GB2312"/>
          <w:color w:val="auto"/>
          <w:kern w:val="2"/>
          <w:sz w:val="32"/>
          <w:szCs w:val="32"/>
        </w:rPr>
        <w:t>各市，各行业主管部门负责汇总本地区、本行业、本领域的多跨数字应用场景清单（附件</w:t>
      </w:r>
      <w:r>
        <w:rPr>
          <w:rFonts w:hint="default" w:ascii="Times New Roman" w:hAnsi="Times New Roman" w:eastAsia="仿宋_GB2312" w:cs="Times New Roman"/>
          <w:color w:val="auto"/>
          <w:kern w:val="2"/>
          <w:sz w:val="32"/>
          <w:szCs w:val="32"/>
        </w:rPr>
        <w:t>1</w:t>
      </w:r>
      <w:r>
        <w:rPr>
          <w:rFonts w:hint="default" w:ascii="仿宋_GB2312" w:hAnsi="Times New Roman" w:eastAsia="仿宋_GB2312" w:cs="仿宋_GB2312"/>
          <w:color w:val="auto"/>
          <w:kern w:val="2"/>
          <w:sz w:val="32"/>
          <w:szCs w:val="32"/>
        </w:rPr>
        <w:t>）报送至自治区数据局。</w:t>
      </w:r>
    </w:p>
    <w:p>
      <w:pPr>
        <w:keepNext w:val="0"/>
        <w:keepLines w:val="0"/>
        <w:widowControl/>
        <w:suppressLineNumbers w:val="0"/>
        <w:suppressAutoHyphens/>
        <w:spacing w:before="0" w:beforeAutospacing="0" w:after="0" w:afterAutospacing="0" w:line="580" w:lineRule="exact"/>
        <w:ind w:left="0" w:right="0" w:firstLine="643" w:firstLineChars="200"/>
        <w:jc w:val="both"/>
        <w:rPr>
          <w:rFonts w:hint="default" w:ascii="Times New Roman" w:hAnsi="Times New Roman" w:eastAsia="仿宋_GB2312" w:cs="Times New Roman"/>
          <w:color w:val="auto"/>
          <w:kern w:val="2"/>
          <w:sz w:val="32"/>
          <w:szCs w:val="32"/>
        </w:rPr>
      </w:pPr>
      <w:r>
        <w:rPr>
          <w:rFonts w:hint="default" w:ascii="楷体_GB2312" w:hAnsi="Times New Roman" w:eastAsia="楷体_GB2312" w:cs="楷体_GB2312"/>
          <w:b/>
          <w:bCs/>
          <w:color w:val="auto"/>
          <w:kern w:val="2"/>
          <w:sz w:val="32"/>
          <w:szCs w:val="32"/>
          <w:lang w:val="en-US" w:eastAsia="zh-CN" w:bidi="ar"/>
        </w:rPr>
        <w:t>（三）遴选。</w:t>
      </w:r>
      <w:r>
        <w:rPr>
          <w:rFonts w:hint="default" w:ascii="仿宋_GB2312" w:hAnsi="Times New Roman" w:eastAsia="仿宋_GB2312" w:cs="仿宋_GB2312"/>
          <w:color w:val="auto"/>
          <w:kern w:val="2"/>
          <w:sz w:val="32"/>
          <w:szCs w:val="32"/>
          <w:lang w:val="en-US" w:eastAsia="zh-CN" w:bidi="ar"/>
        </w:rPr>
        <w:t>按照随报随审原则，由自治区数据局会同场景涉及的相关单位、行业领域专家等，围绕重大任务牵引、创新突破、预期目标、经济效益、社会效益等关键指标，对各单位报送的政府投资类数字应用场景进行遴选。</w:t>
      </w:r>
    </w:p>
    <w:p>
      <w:pPr>
        <w:keepNext w:val="0"/>
        <w:keepLines w:val="0"/>
        <w:widowControl/>
        <w:suppressLineNumbers w:val="0"/>
        <w:suppressAutoHyphens/>
        <w:spacing w:before="0" w:beforeAutospacing="0" w:after="0" w:afterAutospacing="0" w:line="580" w:lineRule="exact"/>
        <w:ind w:left="0" w:right="0" w:firstLine="643" w:firstLineChars="200"/>
        <w:jc w:val="both"/>
        <w:rPr>
          <w:rFonts w:hint="default" w:ascii="Times New Roman" w:hAnsi="Times New Roman" w:eastAsia="楷体_GB2312" w:cs="Times New Roman"/>
          <w:b/>
          <w:bCs/>
          <w:color w:val="auto"/>
          <w:kern w:val="2"/>
          <w:sz w:val="32"/>
          <w:szCs w:val="32"/>
        </w:rPr>
      </w:pPr>
      <w:r>
        <w:rPr>
          <w:rFonts w:hint="default" w:ascii="楷体_GB2312" w:hAnsi="Times New Roman" w:eastAsia="楷体_GB2312" w:cs="楷体_GB2312"/>
          <w:b/>
          <w:bCs/>
          <w:color w:val="auto"/>
          <w:kern w:val="2"/>
          <w:sz w:val="32"/>
          <w:szCs w:val="32"/>
          <w:lang w:val="en-US" w:eastAsia="zh-CN" w:bidi="ar"/>
        </w:rPr>
        <w:t>（四）发布。</w:t>
      </w:r>
      <w:r>
        <w:rPr>
          <w:rFonts w:hint="default" w:ascii="仿宋_GB2312" w:hAnsi="Times New Roman" w:eastAsia="仿宋_GB2312" w:cs="仿宋_GB2312"/>
          <w:color w:val="auto"/>
          <w:kern w:val="2"/>
          <w:sz w:val="32"/>
          <w:szCs w:val="32"/>
          <w:lang w:val="en-US" w:eastAsia="zh-CN" w:bidi="ar"/>
        </w:rPr>
        <w:t>由自治区数据局按照</w:t>
      </w:r>
      <w:r>
        <w:rPr>
          <w:rFonts w:hint="default" w:ascii="Times New Roman" w:hAnsi="Times New Roman" w:eastAsia="仿宋_GB2312" w:cs="Times New Roman"/>
          <w:color w:val="auto"/>
          <w:kern w:val="2"/>
          <w:sz w:val="32"/>
          <w:szCs w:val="32"/>
          <w:lang w:val="en-US" w:eastAsia="zh-CN" w:bidi="ar"/>
        </w:rPr>
        <w:t>“</w:t>
      </w:r>
      <w:r>
        <w:rPr>
          <w:rFonts w:hint="default" w:ascii="仿宋_GB2312" w:hAnsi="Times New Roman" w:eastAsia="仿宋_GB2312" w:cs="仿宋_GB2312"/>
          <w:color w:val="auto"/>
          <w:kern w:val="2"/>
          <w:sz w:val="32"/>
          <w:szCs w:val="32"/>
          <w:lang w:val="en-US" w:eastAsia="zh-CN" w:bidi="ar"/>
        </w:rPr>
        <w:t>成熟一批发布一批</w:t>
      </w:r>
      <w:r>
        <w:rPr>
          <w:rFonts w:hint="default" w:ascii="Times New Roman" w:hAnsi="Times New Roman" w:eastAsia="仿宋_GB2312" w:cs="Times New Roman"/>
          <w:color w:val="auto"/>
          <w:kern w:val="2"/>
          <w:sz w:val="32"/>
          <w:szCs w:val="32"/>
          <w:lang w:val="en-US" w:eastAsia="zh-CN" w:bidi="ar"/>
        </w:rPr>
        <w:t>”</w:t>
      </w:r>
      <w:r>
        <w:rPr>
          <w:rFonts w:hint="default" w:ascii="仿宋_GB2312" w:hAnsi="Times New Roman" w:eastAsia="仿宋_GB2312" w:cs="仿宋_GB2312"/>
          <w:color w:val="auto"/>
          <w:kern w:val="2"/>
          <w:sz w:val="32"/>
          <w:szCs w:val="32"/>
          <w:lang w:val="en-US" w:eastAsia="zh-CN" w:bidi="ar"/>
        </w:rPr>
        <w:t>的原则，每半年发布一批数字应用场景清单。</w:t>
      </w:r>
    </w:p>
    <w:p>
      <w:pPr>
        <w:keepNext w:val="0"/>
        <w:keepLines w:val="0"/>
        <w:widowControl/>
        <w:suppressLineNumbers w:val="0"/>
        <w:suppressAutoHyphens/>
        <w:spacing w:before="0" w:beforeAutospacing="0" w:after="0" w:afterAutospacing="0" w:line="580" w:lineRule="exact"/>
        <w:ind w:left="0" w:right="0" w:firstLine="643" w:firstLineChars="200"/>
        <w:jc w:val="both"/>
        <w:rPr>
          <w:rFonts w:hint="default" w:ascii="Times New Roman" w:hAnsi="Times New Roman" w:eastAsia="仿宋_GB2312" w:cs="Times New Roman"/>
          <w:b/>
          <w:bCs/>
          <w:color w:val="auto"/>
          <w:kern w:val="2"/>
          <w:sz w:val="32"/>
          <w:szCs w:val="32"/>
          <w:highlight w:val="yellow"/>
        </w:rPr>
      </w:pPr>
      <w:r>
        <w:rPr>
          <w:rFonts w:hint="default" w:ascii="楷体_GB2312" w:hAnsi="Times New Roman" w:eastAsia="楷体_GB2312" w:cs="楷体_GB2312"/>
          <w:b/>
          <w:bCs/>
          <w:color w:val="auto"/>
          <w:kern w:val="2"/>
          <w:sz w:val="32"/>
          <w:szCs w:val="32"/>
          <w:lang w:val="en-US" w:eastAsia="zh-CN" w:bidi="ar"/>
        </w:rPr>
        <w:t>（五）建设。</w:t>
      </w:r>
      <w:r>
        <w:rPr>
          <w:rFonts w:hint="default" w:ascii="仿宋_GB2312" w:hAnsi="Times New Roman" w:eastAsia="仿宋_GB2312" w:cs="仿宋_GB2312"/>
          <w:color w:val="auto"/>
          <w:kern w:val="2"/>
          <w:sz w:val="32"/>
          <w:szCs w:val="32"/>
          <w:lang w:val="en-US" w:eastAsia="zh-CN" w:bidi="ar"/>
        </w:rPr>
        <w:t>数字应用场景建设主体单位应及时对场景建设完成时间、预估成效进行跟踪，对各阶段进行监控，确保按照计划完成场景建设目标。综合考虑预算管理、成本控制、资金流动、使用效率，确保资金的合理使用和规范管理。</w:t>
      </w:r>
    </w:p>
    <w:p>
      <w:pPr>
        <w:keepNext w:val="0"/>
        <w:keepLines w:val="0"/>
        <w:widowControl/>
        <w:suppressLineNumbers w:val="0"/>
        <w:suppressAutoHyphens/>
        <w:spacing w:before="0" w:beforeAutospacing="0" w:after="0" w:afterAutospacing="0" w:line="580" w:lineRule="exact"/>
        <w:ind w:left="0" w:right="0" w:firstLine="643" w:firstLineChars="200"/>
        <w:jc w:val="both"/>
        <w:rPr>
          <w:rFonts w:hint="default" w:ascii="Times New Roman" w:hAnsi="Times New Roman" w:eastAsia="仿宋_GB2312" w:cs="Times New Roman"/>
          <w:color w:val="auto"/>
          <w:kern w:val="2"/>
          <w:sz w:val="32"/>
          <w:szCs w:val="32"/>
        </w:rPr>
      </w:pPr>
      <w:r>
        <w:rPr>
          <w:rFonts w:hint="default" w:ascii="楷体_GB2312" w:hAnsi="Times New Roman" w:eastAsia="楷体_GB2312" w:cs="楷体_GB2312"/>
          <w:b/>
          <w:bCs/>
          <w:color w:val="auto"/>
          <w:kern w:val="2"/>
          <w:sz w:val="32"/>
          <w:szCs w:val="32"/>
          <w:lang w:val="en-US" w:eastAsia="zh-CN" w:bidi="ar"/>
        </w:rPr>
        <w:t>（六）验收。</w:t>
      </w:r>
      <w:r>
        <w:rPr>
          <w:rFonts w:hint="default" w:ascii="仿宋_GB2312" w:hAnsi="Times New Roman" w:eastAsia="仿宋_GB2312" w:cs="仿宋_GB2312"/>
          <w:color w:val="auto"/>
          <w:kern w:val="2"/>
          <w:sz w:val="32"/>
          <w:szCs w:val="32"/>
          <w:lang w:val="en-US" w:eastAsia="zh-CN" w:bidi="ar"/>
        </w:rPr>
        <w:t>通过遴选发布的自治区数字应用场景，由自治区数据局组织数字应用场景建设主体单位、行业领域专家等开展验收工作。</w:t>
      </w:r>
    </w:p>
    <w:p>
      <w:pPr>
        <w:pStyle w:val="17"/>
        <w:keepNext w:val="0"/>
        <w:keepLines w:val="0"/>
        <w:widowControl/>
        <w:suppressLineNumbers w:val="0"/>
        <w:spacing w:line="580" w:lineRule="exact"/>
        <w:ind w:left="0" w:firstLine="640"/>
        <w:rPr>
          <w:rFonts w:hint="default" w:ascii="Times New Roman" w:hAnsi="Times New Roman" w:eastAsia="楷体_GB2312" w:cs="Times New Roman"/>
          <w:b/>
          <w:bCs/>
          <w:color w:val="auto"/>
          <w:kern w:val="2"/>
          <w:sz w:val="32"/>
          <w:szCs w:val="32"/>
        </w:rPr>
      </w:pPr>
      <w:r>
        <w:rPr>
          <w:rFonts w:hint="default" w:ascii="楷体_GB2312" w:hAnsi="Times New Roman" w:eastAsia="楷体_GB2312" w:cs="楷体_GB2312"/>
          <w:b/>
          <w:bCs/>
          <w:color w:val="auto"/>
          <w:kern w:val="2"/>
          <w:sz w:val="32"/>
          <w:szCs w:val="32"/>
        </w:rPr>
        <w:t>（七）评估。</w:t>
      </w:r>
      <w:r>
        <w:rPr>
          <w:rFonts w:hint="default" w:ascii="仿宋_GB2312" w:hAnsi="Times New Roman" w:eastAsia="仿宋_GB2312" w:cs="仿宋_GB2312"/>
          <w:color w:val="auto"/>
          <w:kern w:val="2"/>
          <w:sz w:val="32"/>
          <w:szCs w:val="32"/>
        </w:rPr>
        <w:t>自治区数据局应会同自治区相关单位定期开展场景建设效益评估，评估结果及时报送自治区人民政府，对成效明显的数字应用场景的责任单位予以表扬，对场景建设工作落实不到位的地方和部门进行通报。</w:t>
      </w:r>
    </w:p>
    <w:p>
      <w:pPr>
        <w:pStyle w:val="17"/>
        <w:keepNext w:val="0"/>
        <w:keepLines w:val="0"/>
        <w:widowControl/>
        <w:suppressLineNumbers w:val="0"/>
        <w:spacing w:line="580" w:lineRule="exact"/>
        <w:ind w:left="0" w:firstLine="640"/>
        <w:rPr>
          <w:rFonts w:hint="default" w:ascii="Times New Roman" w:hAnsi="Times New Roman" w:eastAsia="仿宋_GB2312" w:cs="Times New Roman"/>
          <w:color w:val="auto"/>
          <w:kern w:val="2"/>
          <w:sz w:val="32"/>
          <w:szCs w:val="32"/>
        </w:rPr>
      </w:pPr>
      <w:r>
        <w:rPr>
          <w:rFonts w:hint="default" w:ascii="楷体_GB2312" w:hAnsi="Times New Roman" w:eastAsia="楷体_GB2312" w:cs="楷体_GB2312"/>
          <w:b/>
          <w:bCs/>
          <w:color w:val="auto"/>
          <w:kern w:val="2"/>
          <w:sz w:val="32"/>
          <w:szCs w:val="32"/>
        </w:rPr>
        <w:t>（八）推广。</w:t>
      </w:r>
      <w:r>
        <w:rPr>
          <w:rFonts w:hint="default" w:ascii="仿宋_GB2312" w:hAnsi="Times New Roman" w:eastAsia="仿宋_GB2312" w:cs="仿宋_GB2312"/>
          <w:color w:val="auto"/>
          <w:kern w:val="2"/>
          <w:sz w:val="32"/>
          <w:szCs w:val="32"/>
        </w:rPr>
        <w:t>场景建设主体单位应提炼成功经验和可复制的模式，配合自治区数据局开展案例汇编和推广。</w:t>
      </w:r>
    </w:p>
    <w:p>
      <w:pPr>
        <w:pStyle w:val="17"/>
        <w:keepNext w:val="0"/>
        <w:keepLines w:val="0"/>
        <w:widowControl/>
        <w:suppressLineNumbers w:val="0"/>
        <w:autoSpaceDE w:val="0"/>
        <w:autoSpaceDN w:val="0"/>
        <w:spacing w:line="580" w:lineRule="exact"/>
        <w:ind w:left="0" w:firstLine="640"/>
        <w:rPr>
          <w:rFonts w:hint="default" w:ascii="Times New Roman" w:hAnsi="Times New Roman" w:eastAsia="黑体" w:cs="Times New Roman"/>
          <w:color w:val="auto"/>
          <w:kern w:val="2"/>
          <w:sz w:val="32"/>
          <w:szCs w:val="32"/>
        </w:rPr>
      </w:pPr>
      <w:r>
        <w:rPr>
          <w:rFonts w:hint="default" w:ascii="黑体" w:hAnsi="宋体" w:eastAsia="黑体" w:cs="黑体"/>
          <w:color w:val="auto"/>
          <w:kern w:val="2"/>
          <w:sz w:val="32"/>
          <w:szCs w:val="32"/>
        </w:rPr>
        <w:t>第十二条</w:t>
      </w:r>
      <w:r>
        <w:rPr>
          <w:rFonts w:hint="default" w:ascii="Times New Roman" w:hAnsi="Times New Roman" w:eastAsia="黑体" w:cs="Times New Roman"/>
          <w:color w:val="auto"/>
          <w:kern w:val="2"/>
          <w:sz w:val="32"/>
          <w:szCs w:val="32"/>
        </w:rPr>
        <w:t xml:space="preserve"> </w:t>
      </w:r>
      <w:r>
        <w:rPr>
          <w:rFonts w:hint="eastAsia" w:ascii="Times New Roman" w:hAnsi="Times New Roman" w:eastAsia="黑体" w:cs="Times New Roman"/>
          <w:color w:val="auto"/>
          <w:kern w:val="2"/>
          <w:sz w:val="32"/>
          <w:szCs w:val="32"/>
          <w:lang w:eastAsia="zh"/>
        </w:rPr>
        <w:t xml:space="preserve"> </w:t>
      </w:r>
      <w:r>
        <w:rPr>
          <w:rFonts w:hint="default" w:ascii="仿宋_GB2312" w:hAnsi="Times New Roman" w:eastAsia="仿宋_GB2312" w:cs="仿宋_GB2312"/>
          <w:color w:val="auto"/>
          <w:kern w:val="2"/>
          <w:sz w:val="32"/>
          <w:szCs w:val="32"/>
        </w:rPr>
        <w:t>通过遴选发布的政府投资类数字应用场景可获得以下支持：</w:t>
      </w:r>
    </w:p>
    <w:p>
      <w:pPr>
        <w:pStyle w:val="17"/>
        <w:keepNext w:val="0"/>
        <w:keepLines w:val="0"/>
        <w:widowControl/>
        <w:suppressLineNumbers w:val="0"/>
        <w:spacing w:line="580" w:lineRule="exact"/>
        <w:ind w:left="0" w:firstLine="640" w:firstLineChars="0"/>
        <w:rPr>
          <w:rFonts w:hint="default" w:ascii="Times New Roman" w:hAnsi="Times New Roman" w:eastAsia="仿宋_GB2312" w:cs="Times New Roman"/>
          <w:color w:val="auto"/>
          <w:kern w:val="2"/>
          <w:sz w:val="32"/>
          <w:szCs w:val="32"/>
        </w:rPr>
      </w:pPr>
      <w:r>
        <w:rPr>
          <w:rFonts w:hint="default" w:ascii="楷体_GB2312" w:hAnsi="Times New Roman" w:eastAsia="楷体_GB2312" w:cs="楷体_GB2312"/>
          <w:b/>
          <w:bCs/>
          <w:color w:val="auto"/>
          <w:kern w:val="2"/>
          <w:sz w:val="32"/>
          <w:szCs w:val="32"/>
        </w:rPr>
        <w:t>（一）</w:t>
      </w:r>
      <w:r>
        <w:rPr>
          <w:rFonts w:hint="default" w:ascii="仿宋_GB2312" w:hAnsi="Times New Roman" w:eastAsia="仿宋_GB2312" w:cs="仿宋_GB2312"/>
          <w:color w:val="auto"/>
          <w:kern w:val="2"/>
          <w:sz w:val="32"/>
          <w:szCs w:val="32"/>
        </w:rPr>
        <w:t>自治区数据局发布的数字应用场景清单作为政务信息化项目立项审批的重要建设依据，纳入清单的场景项目保障通过政务信息化项目立项审批。未纳入清单的政府投资类数字应用场景项目，</w:t>
      </w:r>
      <w:r>
        <w:rPr>
          <w:rFonts w:hint="eastAsia" w:ascii="仿宋_GB2312" w:hAnsi="Times New Roman" w:eastAsia="仿宋_GB2312" w:cs="仿宋_GB2312"/>
          <w:color w:val="auto"/>
          <w:kern w:val="2"/>
          <w:sz w:val="32"/>
          <w:szCs w:val="32"/>
          <w:lang w:eastAsia="zh"/>
        </w:rPr>
        <w:t>按照《广西政务信息化项目建设管理办广西政务信息化项目建设管理办法》（桂政办发〔2024〕59号）执行</w:t>
      </w:r>
      <w:r>
        <w:rPr>
          <w:rFonts w:hint="default" w:ascii="仿宋_GB2312" w:hAnsi="Times New Roman" w:eastAsia="仿宋_GB2312" w:cs="仿宋_GB2312"/>
          <w:color w:val="auto"/>
          <w:kern w:val="2"/>
          <w:sz w:val="32"/>
          <w:szCs w:val="32"/>
        </w:rPr>
        <w:t>。</w:t>
      </w:r>
    </w:p>
    <w:p>
      <w:pPr>
        <w:pStyle w:val="17"/>
        <w:widowControl/>
        <w:ind w:left="0" w:firstLine="640"/>
        <w:rPr>
          <w:rFonts w:hint="default" w:ascii="仿宋_GB2312" w:eastAsia="仿宋_GB2312" w:cs="仿宋_GB2312"/>
          <w:color w:val="auto"/>
          <w:kern w:val="2"/>
          <w:sz w:val="32"/>
          <w:szCs w:val="32"/>
        </w:rPr>
      </w:pPr>
      <w:r>
        <w:rPr>
          <w:rFonts w:hint="default" w:ascii="楷体_GB2312" w:hAnsi="Times New Roman" w:eastAsia="楷体_GB2312" w:cs="楷体_GB2312"/>
          <w:b/>
          <w:bCs/>
          <w:color w:val="auto"/>
          <w:kern w:val="2"/>
          <w:sz w:val="32"/>
          <w:szCs w:val="32"/>
        </w:rPr>
        <w:t>（二）</w:t>
      </w:r>
      <w:r>
        <w:rPr>
          <w:rFonts w:hint="default" w:ascii="仿宋_GB2312" w:eastAsia="仿宋_GB2312" w:cs="仿宋_GB2312"/>
          <w:color w:val="auto"/>
          <w:kern w:val="2"/>
          <w:sz w:val="32"/>
          <w:szCs w:val="32"/>
        </w:rPr>
        <w:t>根据项目的投资金额，按梯度标准给予资金奖励，具体奖励比例如下：</w:t>
      </w:r>
    </w:p>
    <w:p>
      <w:pPr>
        <w:pStyle w:val="17"/>
        <w:widowControl/>
        <w:ind w:left="0" w:firstLine="640"/>
        <w:rPr>
          <w:rFonts w:hint="default" w:ascii="仿宋_GB2312" w:eastAsia="仿宋_GB2312" w:cs="仿宋_GB2312"/>
          <w:color w:val="auto"/>
          <w:kern w:val="2"/>
          <w:sz w:val="32"/>
          <w:szCs w:val="32"/>
        </w:rPr>
      </w:pPr>
      <w:r>
        <w:rPr>
          <w:rFonts w:hint="default" w:ascii="仿宋_GB2312" w:eastAsia="仿宋_GB2312" w:cs="仿宋_GB2312"/>
          <w:color w:val="auto"/>
          <w:kern w:val="2"/>
          <w:sz w:val="32"/>
          <w:szCs w:val="32"/>
        </w:rPr>
        <w:t>项目投资金额小于或等于500万元，可获得不超过总投资的10%的资金奖励。</w:t>
      </w:r>
    </w:p>
    <w:p>
      <w:pPr>
        <w:pStyle w:val="17"/>
        <w:widowControl/>
        <w:ind w:left="0" w:firstLine="640"/>
        <w:rPr>
          <w:rFonts w:hint="default" w:ascii="仿宋_GB2312" w:eastAsia="仿宋_GB2312" w:cs="仿宋_GB2312"/>
          <w:color w:val="auto"/>
          <w:kern w:val="2"/>
          <w:sz w:val="32"/>
          <w:szCs w:val="32"/>
        </w:rPr>
      </w:pPr>
      <w:r>
        <w:rPr>
          <w:rFonts w:hint="default" w:ascii="仿宋_GB2312" w:eastAsia="仿宋_GB2312" w:cs="仿宋_GB2312"/>
          <w:color w:val="auto"/>
          <w:kern w:val="2"/>
          <w:sz w:val="32"/>
          <w:szCs w:val="32"/>
        </w:rPr>
        <w:t>项目投资金额在500万元至1000（含）万元之间，可获得不超过总投资的15%的资金奖励。</w:t>
      </w:r>
    </w:p>
    <w:p>
      <w:pPr>
        <w:pStyle w:val="17"/>
        <w:keepNext w:val="0"/>
        <w:keepLines w:val="0"/>
        <w:widowControl/>
        <w:suppressLineNumbers w:val="0"/>
        <w:spacing w:line="580" w:lineRule="exact"/>
        <w:ind w:left="0" w:firstLine="640"/>
        <w:rPr>
          <w:rFonts w:hint="default" w:ascii="仿宋_GB2312" w:eastAsia="仿宋_GB2312" w:cs="仿宋_GB2312"/>
          <w:color w:val="auto"/>
          <w:kern w:val="2"/>
          <w:sz w:val="32"/>
          <w:szCs w:val="32"/>
        </w:rPr>
      </w:pPr>
      <w:r>
        <w:rPr>
          <w:rFonts w:hint="default" w:ascii="仿宋_GB2312" w:eastAsia="仿宋_GB2312" w:cs="仿宋_GB2312"/>
          <w:color w:val="auto"/>
          <w:kern w:val="2"/>
          <w:sz w:val="32"/>
          <w:szCs w:val="32"/>
        </w:rPr>
        <w:t>项目投资金额在1000万元以上，可获得不超过总投资的20%的资金奖励。最高奖励金额不超过300万元。</w:t>
      </w:r>
    </w:p>
    <w:p>
      <w:pPr>
        <w:pStyle w:val="17"/>
        <w:keepNext w:val="0"/>
        <w:keepLines w:val="0"/>
        <w:widowControl/>
        <w:suppressLineNumbers w:val="0"/>
        <w:spacing w:line="580" w:lineRule="exact"/>
        <w:ind w:left="0" w:firstLine="640"/>
        <w:rPr>
          <w:rFonts w:hint="default" w:ascii="仿宋_GB2312" w:eastAsia="仿宋_GB2312" w:cs="仿宋_GB2312"/>
          <w:color w:val="auto"/>
          <w:kern w:val="2"/>
          <w:sz w:val="32"/>
          <w:szCs w:val="32"/>
        </w:rPr>
      </w:pPr>
      <w:r>
        <w:rPr>
          <w:rFonts w:hint="default" w:ascii="仿宋_GB2312" w:eastAsia="仿宋_GB2312" w:cs="仿宋_GB2312"/>
          <w:color w:val="auto"/>
          <w:kern w:val="2"/>
          <w:sz w:val="32"/>
          <w:szCs w:val="32"/>
        </w:rPr>
        <w:t>奖励资金分阶段拨付，场景项目立项获批后建设期拨付50%，竣工并通过验收完成后拨付剩余50%。</w:t>
      </w:r>
    </w:p>
    <w:p>
      <w:pPr>
        <w:pStyle w:val="17"/>
        <w:keepNext w:val="0"/>
        <w:keepLines w:val="0"/>
        <w:widowControl/>
        <w:suppressLineNumbers w:val="0"/>
        <w:spacing w:line="580" w:lineRule="exact"/>
        <w:ind w:left="0" w:firstLine="640"/>
        <w:rPr>
          <w:rFonts w:hint="eastAsia" w:ascii="仿宋_GB2312" w:eastAsia="仿宋_GB2312" w:cs="仿宋_GB2312"/>
          <w:color w:val="auto"/>
          <w:kern w:val="2"/>
          <w:sz w:val="32"/>
          <w:szCs w:val="32"/>
          <w:lang w:eastAsia="zh"/>
        </w:rPr>
      </w:pPr>
      <w:r>
        <w:rPr>
          <w:rFonts w:hint="eastAsia" w:ascii="仿宋_GB2312" w:eastAsia="仿宋_GB2312" w:cs="仿宋_GB2312"/>
          <w:color w:val="auto"/>
          <w:kern w:val="2"/>
          <w:sz w:val="32"/>
          <w:szCs w:val="32"/>
          <w:lang w:eastAsia="zh"/>
        </w:rPr>
        <w:t>验收不合格或未达预算绩效目标收回预拨奖励资金。</w:t>
      </w:r>
    </w:p>
    <w:p>
      <w:pPr>
        <w:pStyle w:val="17"/>
        <w:keepNext w:val="0"/>
        <w:keepLines w:val="0"/>
        <w:widowControl/>
        <w:suppressLineNumbers w:val="0"/>
        <w:spacing w:line="580" w:lineRule="exact"/>
        <w:ind w:left="0" w:firstLine="640" w:firstLineChars="0"/>
        <w:rPr>
          <w:rFonts w:hint="default" w:ascii="Times New Roman" w:hAnsi="Times New Roman" w:eastAsia="楷体_GB2312" w:cs="楷体_GB2312"/>
          <w:color w:val="auto"/>
          <w:kern w:val="2"/>
          <w:sz w:val="32"/>
          <w:szCs w:val="32"/>
        </w:rPr>
      </w:pPr>
      <w:r>
        <w:rPr>
          <w:rFonts w:hint="default" w:ascii="楷体_GB2312" w:hAnsi="Times New Roman" w:eastAsia="楷体_GB2312" w:cs="楷体_GB2312"/>
          <w:b/>
          <w:bCs/>
          <w:color w:val="auto"/>
          <w:kern w:val="2"/>
          <w:sz w:val="32"/>
          <w:szCs w:val="32"/>
        </w:rPr>
        <w:t>（三）</w:t>
      </w:r>
      <w:r>
        <w:rPr>
          <w:rFonts w:hint="default" w:ascii="仿宋_GB2312" w:hAnsi="Times New Roman" w:eastAsia="仿宋_GB2312" w:cs="仿宋_GB2312"/>
          <w:color w:val="auto"/>
          <w:kern w:val="2"/>
          <w:sz w:val="32"/>
          <w:szCs w:val="32"/>
        </w:rPr>
        <w:t>在云网基础设施资源等方面优先获得支持和保障。</w:t>
      </w:r>
    </w:p>
    <w:p>
      <w:pPr>
        <w:pStyle w:val="17"/>
        <w:keepNext w:val="0"/>
        <w:keepLines w:val="0"/>
        <w:widowControl/>
        <w:suppressLineNumbers w:val="0"/>
        <w:autoSpaceDE w:val="0"/>
        <w:autoSpaceDN w:val="0"/>
        <w:spacing w:line="580" w:lineRule="exact"/>
        <w:ind w:left="0" w:firstLine="640"/>
        <w:rPr>
          <w:rFonts w:hint="default" w:ascii="Times New Roman" w:hAnsi="Times New Roman" w:eastAsia="仿宋_GB2312" w:cs="Times New Roman"/>
          <w:color w:val="auto"/>
          <w:kern w:val="2"/>
          <w:sz w:val="32"/>
          <w:szCs w:val="32"/>
        </w:rPr>
      </w:pPr>
      <w:r>
        <w:rPr>
          <w:rFonts w:hint="default" w:ascii="楷体_GB2312" w:hAnsi="Times New Roman" w:eastAsia="楷体_GB2312" w:cs="楷体_GB2312"/>
          <w:b/>
          <w:bCs/>
          <w:color w:val="auto"/>
          <w:kern w:val="2"/>
          <w:sz w:val="32"/>
          <w:szCs w:val="32"/>
        </w:rPr>
        <w:t>（四）</w:t>
      </w:r>
      <w:r>
        <w:rPr>
          <w:rFonts w:hint="default" w:ascii="仿宋_GB2312" w:hAnsi="Times New Roman" w:eastAsia="仿宋_GB2312" w:cs="仿宋_GB2312"/>
          <w:color w:val="auto"/>
          <w:kern w:val="2"/>
          <w:sz w:val="32"/>
          <w:szCs w:val="32"/>
        </w:rPr>
        <w:t>场景建设成效纳入自治区数字应用场景案例库，通过案例集、发布会等方式给予宣传。</w:t>
      </w:r>
    </w:p>
    <w:p>
      <w:pPr>
        <w:keepNext w:val="0"/>
        <w:keepLines w:val="0"/>
        <w:widowControl/>
        <w:suppressLineNumbers w:val="0"/>
        <w:suppressAutoHyphens/>
        <w:spacing w:before="312" w:beforeAutospacing="0" w:after="313" w:afterAutospacing="0" w:line="580" w:lineRule="exact"/>
        <w:ind w:left="0" w:right="0"/>
        <w:jc w:val="center"/>
        <w:outlineLvl w:val="0"/>
        <w:rPr>
          <w:rFonts w:hint="default" w:ascii="Times New Roman" w:hAnsi="Times New Roman" w:eastAsia="黑体" w:cs="Times New Roman"/>
          <w:color w:val="auto"/>
          <w:kern w:val="2"/>
          <w:sz w:val="32"/>
          <w:szCs w:val="32"/>
        </w:rPr>
      </w:pPr>
      <w:r>
        <w:rPr>
          <w:rFonts w:hint="default" w:ascii="黑体" w:hAnsi="宋体" w:eastAsia="黑体" w:cs="黑体"/>
          <w:color w:val="auto"/>
          <w:kern w:val="2"/>
          <w:sz w:val="32"/>
          <w:szCs w:val="32"/>
          <w:lang w:val="en-US" w:eastAsia="zh-CN" w:bidi="ar"/>
        </w:rPr>
        <w:t>第四章</w:t>
      </w:r>
      <w:r>
        <w:rPr>
          <w:rFonts w:hint="default" w:ascii="Times New Roman" w:hAnsi="Times New Roman" w:eastAsia="黑体" w:cs="Times New Roman"/>
          <w:color w:val="auto"/>
          <w:kern w:val="2"/>
          <w:sz w:val="32"/>
          <w:szCs w:val="32"/>
          <w:lang w:val="en-US" w:eastAsia="zh-CN" w:bidi="ar"/>
        </w:rPr>
        <w:t xml:space="preserve">  </w:t>
      </w:r>
      <w:r>
        <w:rPr>
          <w:rFonts w:hint="default" w:ascii="黑体" w:hAnsi="宋体" w:eastAsia="黑体" w:cs="黑体"/>
          <w:color w:val="auto"/>
          <w:kern w:val="2"/>
          <w:sz w:val="32"/>
          <w:szCs w:val="32"/>
          <w:lang w:val="en-US" w:eastAsia="zh-CN" w:bidi="ar"/>
        </w:rPr>
        <w:t>社会投资类场景工作流程</w:t>
      </w:r>
    </w:p>
    <w:p>
      <w:pPr>
        <w:pStyle w:val="17"/>
        <w:keepNext w:val="0"/>
        <w:keepLines w:val="0"/>
        <w:widowControl/>
        <w:suppressLineNumbers w:val="0"/>
        <w:spacing w:line="580" w:lineRule="exact"/>
        <w:ind w:left="0" w:firstLine="640" w:firstLineChars="0"/>
        <w:rPr>
          <w:rFonts w:hint="default" w:ascii="Times New Roman" w:hAnsi="Times New Roman" w:eastAsia="仿宋_GB2312" w:cs="Times New Roman"/>
          <w:color w:val="auto"/>
          <w:kern w:val="2"/>
          <w:sz w:val="32"/>
          <w:szCs w:val="32"/>
        </w:rPr>
      </w:pPr>
      <w:r>
        <w:rPr>
          <w:rFonts w:hint="default" w:ascii="黑体" w:hAnsi="宋体" w:eastAsia="黑体" w:cs="黑体"/>
          <w:color w:val="auto"/>
          <w:kern w:val="2"/>
          <w:sz w:val="32"/>
          <w:szCs w:val="32"/>
        </w:rPr>
        <w:t>第十三条</w:t>
      </w:r>
      <w:r>
        <w:rPr>
          <w:rFonts w:hint="default" w:ascii="Times New Roman" w:hAnsi="Times New Roman" w:eastAsia="黑体" w:cs="Times New Roman"/>
          <w:color w:val="auto"/>
          <w:kern w:val="2"/>
          <w:sz w:val="32"/>
          <w:szCs w:val="32"/>
        </w:rPr>
        <w:t xml:space="preserve"> </w:t>
      </w:r>
      <w:r>
        <w:rPr>
          <w:rFonts w:hint="eastAsia" w:ascii="Times New Roman" w:hAnsi="Times New Roman" w:eastAsia="黑体" w:cs="Times New Roman"/>
          <w:color w:val="auto"/>
          <w:kern w:val="2"/>
          <w:sz w:val="32"/>
          <w:szCs w:val="32"/>
          <w:lang w:eastAsia="zh"/>
        </w:rPr>
        <w:t xml:space="preserve"> </w:t>
      </w:r>
      <w:r>
        <w:rPr>
          <w:rFonts w:hint="default" w:ascii="仿宋_GB2312" w:hAnsi="Times New Roman" w:eastAsia="仿宋_GB2312" w:cs="仿宋_GB2312"/>
          <w:color w:val="auto"/>
          <w:kern w:val="2"/>
          <w:sz w:val="32"/>
          <w:szCs w:val="32"/>
        </w:rPr>
        <w:t>社会投资类数字应用场景应为已建场景。</w:t>
      </w:r>
    </w:p>
    <w:p>
      <w:pPr>
        <w:pStyle w:val="17"/>
        <w:keepNext w:val="0"/>
        <w:keepLines w:val="0"/>
        <w:widowControl/>
        <w:suppressLineNumbers w:val="0"/>
        <w:autoSpaceDE w:val="0"/>
        <w:autoSpaceDN w:val="0"/>
        <w:spacing w:line="580" w:lineRule="exact"/>
        <w:ind w:left="0" w:firstLine="640"/>
        <w:rPr>
          <w:rFonts w:hint="default" w:ascii="Times New Roman" w:hAnsi="Times New Roman" w:eastAsia="黑体" w:cs="Times New Roman"/>
          <w:color w:val="auto"/>
          <w:kern w:val="2"/>
          <w:sz w:val="32"/>
          <w:szCs w:val="32"/>
        </w:rPr>
      </w:pPr>
      <w:r>
        <w:rPr>
          <w:rFonts w:hint="default" w:ascii="黑体" w:hAnsi="宋体" w:eastAsia="黑体" w:cs="黑体"/>
          <w:color w:val="auto"/>
          <w:kern w:val="2"/>
          <w:sz w:val="32"/>
          <w:szCs w:val="32"/>
        </w:rPr>
        <w:t>第十四条</w:t>
      </w:r>
      <w:r>
        <w:rPr>
          <w:rFonts w:hint="default" w:ascii="Times New Roman" w:hAnsi="Times New Roman" w:eastAsia="黑体" w:cs="Times New Roman"/>
          <w:color w:val="auto"/>
          <w:kern w:val="2"/>
          <w:sz w:val="32"/>
          <w:szCs w:val="32"/>
        </w:rPr>
        <w:t xml:space="preserve"> </w:t>
      </w:r>
      <w:r>
        <w:rPr>
          <w:rFonts w:hint="eastAsia" w:ascii="Times New Roman" w:hAnsi="Times New Roman" w:eastAsia="黑体" w:cs="Times New Roman"/>
          <w:color w:val="auto"/>
          <w:kern w:val="2"/>
          <w:sz w:val="32"/>
          <w:szCs w:val="32"/>
          <w:lang w:eastAsia="zh"/>
        </w:rPr>
        <w:t xml:space="preserve"> </w:t>
      </w:r>
      <w:r>
        <w:rPr>
          <w:rFonts w:hint="default" w:ascii="仿宋_GB2312" w:hAnsi="Times New Roman" w:eastAsia="仿宋_GB2312" w:cs="仿宋_GB2312"/>
          <w:color w:val="auto"/>
          <w:kern w:val="2"/>
          <w:sz w:val="32"/>
          <w:szCs w:val="32"/>
        </w:rPr>
        <w:t>社会投资类场景工作流程如下：</w:t>
      </w:r>
    </w:p>
    <w:p>
      <w:pPr>
        <w:pStyle w:val="17"/>
        <w:keepNext w:val="0"/>
        <w:keepLines w:val="0"/>
        <w:widowControl/>
        <w:suppressLineNumbers w:val="0"/>
        <w:autoSpaceDE w:val="0"/>
        <w:autoSpaceDN w:val="0"/>
        <w:spacing w:line="580" w:lineRule="exact"/>
        <w:ind w:left="0" w:firstLine="640"/>
        <w:rPr>
          <w:rFonts w:hint="default" w:ascii="Times New Roman" w:hAnsi="Times New Roman" w:eastAsia="仿宋_GB2312" w:cs="Times New Roman"/>
          <w:color w:val="auto"/>
          <w:kern w:val="2"/>
          <w:sz w:val="32"/>
          <w:szCs w:val="32"/>
        </w:rPr>
      </w:pPr>
      <w:r>
        <w:rPr>
          <w:rFonts w:hint="default" w:ascii="楷体_GB2312" w:hAnsi="Times New Roman" w:eastAsia="楷体_GB2312" w:cs="楷体_GB2312"/>
          <w:b/>
          <w:bCs/>
          <w:color w:val="auto"/>
          <w:kern w:val="2"/>
          <w:sz w:val="32"/>
          <w:szCs w:val="32"/>
        </w:rPr>
        <w:t>（一）征集。</w:t>
      </w:r>
      <w:r>
        <w:rPr>
          <w:rFonts w:hint="default" w:ascii="仿宋_GB2312" w:hAnsi="Times New Roman" w:eastAsia="仿宋_GB2312" w:cs="仿宋_GB2312"/>
          <w:color w:val="auto"/>
          <w:kern w:val="2"/>
          <w:sz w:val="32"/>
          <w:szCs w:val="32"/>
        </w:rPr>
        <w:t>由自治区数据局组织征集广西数字应用场景。</w:t>
      </w:r>
    </w:p>
    <w:p>
      <w:pPr>
        <w:pStyle w:val="17"/>
        <w:keepNext w:val="0"/>
        <w:keepLines w:val="0"/>
        <w:widowControl/>
        <w:suppressLineNumbers w:val="0"/>
        <w:autoSpaceDE w:val="0"/>
        <w:autoSpaceDN w:val="0"/>
        <w:spacing w:line="580" w:lineRule="exact"/>
        <w:ind w:left="0" w:firstLine="640"/>
        <w:rPr>
          <w:rFonts w:hint="default" w:ascii="Times New Roman" w:hAnsi="Times New Roman" w:eastAsia="仿宋_GB2312" w:cs="Times New Roman"/>
          <w:color w:val="auto"/>
          <w:kern w:val="2"/>
          <w:sz w:val="32"/>
          <w:szCs w:val="32"/>
        </w:rPr>
      </w:pPr>
      <w:r>
        <w:rPr>
          <w:rFonts w:hint="default" w:ascii="楷体_GB2312" w:hAnsi="Times New Roman" w:eastAsia="楷体_GB2312" w:cs="楷体_GB2312"/>
          <w:b/>
          <w:bCs/>
          <w:color w:val="auto"/>
          <w:kern w:val="2"/>
          <w:sz w:val="32"/>
          <w:szCs w:val="32"/>
        </w:rPr>
        <w:t>（二）申报。</w:t>
      </w:r>
      <w:r>
        <w:rPr>
          <w:rFonts w:hint="default" w:ascii="仿宋_GB2312" w:hAnsi="Times New Roman" w:eastAsia="仿宋_GB2312" w:cs="仿宋_GB2312"/>
          <w:color w:val="auto"/>
          <w:kern w:val="2"/>
          <w:sz w:val="32"/>
          <w:szCs w:val="32"/>
        </w:rPr>
        <w:t>企业、科研机构、社会组织等社会主体填报《数字应用场景申报书》（附件</w:t>
      </w:r>
      <w:r>
        <w:rPr>
          <w:rFonts w:hint="default" w:ascii="Times New Roman" w:hAnsi="Times New Roman" w:eastAsia="仿宋_GB2312" w:cs="Times New Roman"/>
          <w:color w:val="auto"/>
          <w:kern w:val="2"/>
          <w:sz w:val="32"/>
          <w:szCs w:val="32"/>
        </w:rPr>
        <w:t>2</w:t>
      </w:r>
      <w:r>
        <w:rPr>
          <w:rFonts w:hint="default" w:ascii="仿宋_GB2312" w:hAnsi="Times New Roman" w:eastAsia="仿宋_GB2312" w:cs="仿宋_GB2312"/>
          <w:color w:val="auto"/>
          <w:kern w:val="2"/>
          <w:sz w:val="32"/>
          <w:szCs w:val="32"/>
        </w:rPr>
        <w:t>），经各设区市或相关行业主管部门审核后，报送自治区数据局。</w:t>
      </w:r>
    </w:p>
    <w:p>
      <w:pPr>
        <w:keepNext w:val="0"/>
        <w:keepLines w:val="0"/>
        <w:widowControl/>
        <w:suppressLineNumbers w:val="0"/>
        <w:suppressAutoHyphens/>
        <w:spacing w:before="0" w:beforeAutospacing="0" w:after="0" w:afterAutospacing="0" w:line="580" w:lineRule="exact"/>
        <w:ind w:left="0" w:right="0" w:firstLine="643" w:firstLineChars="200"/>
        <w:jc w:val="both"/>
        <w:rPr>
          <w:rFonts w:hint="default" w:ascii="Times New Roman" w:hAnsi="Times New Roman" w:eastAsia="仿宋_GB2312" w:cs="Times New Roman"/>
          <w:color w:val="auto"/>
          <w:kern w:val="2"/>
          <w:sz w:val="32"/>
          <w:szCs w:val="32"/>
        </w:rPr>
      </w:pPr>
      <w:r>
        <w:rPr>
          <w:rFonts w:hint="default" w:ascii="楷体_GB2312" w:hAnsi="Times New Roman" w:eastAsia="楷体_GB2312" w:cs="楷体_GB2312"/>
          <w:b/>
          <w:bCs/>
          <w:color w:val="auto"/>
          <w:kern w:val="2"/>
          <w:sz w:val="32"/>
          <w:szCs w:val="32"/>
          <w:lang w:val="en-US" w:eastAsia="zh-CN" w:bidi="ar"/>
        </w:rPr>
        <w:t>（三）遴选。</w:t>
      </w:r>
      <w:r>
        <w:rPr>
          <w:rFonts w:hint="default" w:ascii="仿宋_GB2312" w:hAnsi="Times New Roman" w:eastAsia="仿宋_GB2312" w:cs="仿宋_GB2312"/>
          <w:color w:val="auto"/>
          <w:kern w:val="2"/>
          <w:sz w:val="32"/>
          <w:szCs w:val="32"/>
          <w:lang w:val="en-US" w:eastAsia="zh-CN" w:bidi="ar"/>
        </w:rPr>
        <w:t>按照随报随审原则，由自治区数据局会同场景涉及的相关单位、行业领域专家等，围绕重大任务牵引、创新突破、预期目标、经济效益、社会效益等关键指标，对各单位报送的社会投资类数字应用场景进行遴选。</w:t>
      </w:r>
    </w:p>
    <w:p>
      <w:pPr>
        <w:keepNext w:val="0"/>
        <w:keepLines w:val="0"/>
        <w:widowControl/>
        <w:suppressLineNumbers w:val="0"/>
        <w:suppressAutoHyphens/>
        <w:spacing w:before="0" w:beforeAutospacing="0" w:after="0" w:afterAutospacing="0" w:line="580" w:lineRule="exact"/>
        <w:ind w:left="0" w:right="0" w:firstLine="643" w:firstLineChars="200"/>
        <w:jc w:val="both"/>
        <w:rPr>
          <w:rFonts w:hint="default" w:ascii="Times New Roman" w:hAnsi="Times New Roman" w:eastAsia="楷体_GB2312" w:cs="Times New Roman"/>
          <w:b/>
          <w:bCs/>
          <w:color w:val="auto"/>
          <w:kern w:val="2"/>
          <w:sz w:val="32"/>
          <w:szCs w:val="32"/>
        </w:rPr>
      </w:pPr>
      <w:r>
        <w:rPr>
          <w:rFonts w:hint="default" w:ascii="楷体_GB2312" w:hAnsi="Times New Roman" w:eastAsia="楷体_GB2312" w:cs="楷体_GB2312"/>
          <w:b/>
          <w:bCs/>
          <w:color w:val="auto"/>
          <w:kern w:val="2"/>
          <w:sz w:val="32"/>
          <w:szCs w:val="32"/>
          <w:lang w:val="en-US" w:eastAsia="zh-CN" w:bidi="ar"/>
        </w:rPr>
        <w:t>（四）发布。</w:t>
      </w:r>
      <w:r>
        <w:rPr>
          <w:rFonts w:hint="default" w:ascii="仿宋_GB2312" w:hAnsi="Times New Roman" w:eastAsia="仿宋_GB2312" w:cs="仿宋_GB2312"/>
          <w:color w:val="auto"/>
          <w:kern w:val="2"/>
          <w:sz w:val="32"/>
          <w:szCs w:val="32"/>
          <w:lang w:val="en-US" w:eastAsia="zh-CN" w:bidi="ar"/>
        </w:rPr>
        <w:t>由自治区数据局按照</w:t>
      </w:r>
      <w:r>
        <w:rPr>
          <w:rFonts w:hint="default" w:ascii="Times New Roman" w:hAnsi="Times New Roman" w:eastAsia="仿宋_GB2312" w:cs="Times New Roman"/>
          <w:color w:val="auto"/>
          <w:kern w:val="2"/>
          <w:sz w:val="32"/>
          <w:szCs w:val="32"/>
          <w:lang w:val="en-US" w:eastAsia="zh-CN" w:bidi="ar"/>
        </w:rPr>
        <w:t>“</w:t>
      </w:r>
      <w:r>
        <w:rPr>
          <w:rFonts w:hint="default" w:ascii="仿宋_GB2312" w:hAnsi="Times New Roman" w:eastAsia="仿宋_GB2312" w:cs="仿宋_GB2312"/>
          <w:color w:val="auto"/>
          <w:kern w:val="2"/>
          <w:sz w:val="32"/>
          <w:szCs w:val="32"/>
          <w:lang w:val="en-US" w:eastAsia="zh-CN" w:bidi="ar"/>
        </w:rPr>
        <w:t>成熟一批发布一批</w:t>
      </w:r>
      <w:r>
        <w:rPr>
          <w:rFonts w:hint="default" w:ascii="Times New Roman" w:hAnsi="Times New Roman" w:eastAsia="仿宋_GB2312" w:cs="Times New Roman"/>
          <w:color w:val="auto"/>
          <w:kern w:val="2"/>
          <w:sz w:val="32"/>
          <w:szCs w:val="32"/>
          <w:lang w:val="en-US" w:eastAsia="zh-CN" w:bidi="ar"/>
        </w:rPr>
        <w:t>”</w:t>
      </w:r>
      <w:r>
        <w:rPr>
          <w:rFonts w:hint="default" w:ascii="仿宋_GB2312" w:hAnsi="Times New Roman" w:eastAsia="仿宋_GB2312" w:cs="仿宋_GB2312"/>
          <w:color w:val="auto"/>
          <w:kern w:val="2"/>
          <w:sz w:val="32"/>
          <w:szCs w:val="32"/>
          <w:lang w:val="en-US" w:eastAsia="zh-CN" w:bidi="ar"/>
        </w:rPr>
        <w:t>的原则，每半年发布一批数字应用场景清单。</w:t>
      </w:r>
    </w:p>
    <w:p>
      <w:pPr>
        <w:keepNext w:val="0"/>
        <w:keepLines w:val="0"/>
        <w:widowControl/>
        <w:suppressLineNumbers w:val="0"/>
        <w:suppressAutoHyphens/>
        <w:spacing w:before="0" w:beforeAutospacing="0" w:after="0" w:afterAutospacing="0" w:line="580" w:lineRule="exact"/>
        <w:ind w:left="0" w:right="0" w:firstLine="643" w:firstLineChars="200"/>
        <w:jc w:val="both"/>
        <w:rPr>
          <w:rFonts w:hint="default" w:ascii="Times New Roman" w:hAnsi="Times New Roman" w:eastAsia="仿宋_GB2312" w:cs="Times New Roman"/>
          <w:color w:val="auto"/>
          <w:kern w:val="2"/>
          <w:sz w:val="32"/>
          <w:szCs w:val="32"/>
        </w:rPr>
      </w:pPr>
      <w:r>
        <w:rPr>
          <w:rFonts w:hint="default" w:ascii="楷体_GB2312" w:hAnsi="Times New Roman" w:eastAsia="楷体_GB2312" w:cs="楷体_GB2312"/>
          <w:b/>
          <w:bCs/>
          <w:color w:val="auto"/>
          <w:kern w:val="2"/>
          <w:sz w:val="32"/>
          <w:szCs w:val="32"/>
          <w:lang w:val="en-US" w:eastAsia="zh-CN" w:bidi="ar"/>
        </w:rPr>
        <w:t>（五）推广。</w:t>
      </w:r>
      <w:r>
        <w:rPr>
          <w:rFonts w:hint="default" w:ascii="仿宋_GB2312" w:hAnsi="Times New Roman" w:eastAsia="仿宋_GB2312" w:cs="仿宋_GB2312"/>
          <w:color w:val="auto"/>
          <w:kern w:val="2"/>
          <w:sz w:val="32"/>
          <w:szCs w:val="32"/>
          <w:lang w:val="en-US" w:eastAsia="zh-CN" w:bidi="ar"/>
        </w:rPr>
        <w:t>对于通过遴选发布的场景，场景建设主体单位应提炼成功经验和可复制的模式，配合自治区数据局开展案例汇编和推广。</w:t>
      </w:r>
    </w:p>
    <w:p>
      <w:pPr>
        <w:pStyle w:val="17"/>
        <w:keepNext w:val="0"/>
        <w:keepLines w:val="0"/>
        <w:widowControl/>
        <w:suppressLineNumbers w:val="0"/>
        <w:spacing w:line="580" w:lineRule="exact"/>
        <w:ind w:left="0" w:firstLine="640" w:firstLineChars="0"/>
        <w:rPr>
          <w:rFonts w:hint="default" w:ascii="仿宋_GB2312" w:hAnsi="Times New Roman" w:eastAsia="仿宋_GB2312" w:cs="仿宋_GB2312"/>
          <w:color w:val="auto"/>
          <w:kern w:val="2"/>
          <w:sz w:val="32"/>
          <w:szCs w:val="32"/>
        </w:rPr>
      </w:pPr>
      <w:r>
        <w:rPr>
          <w:rFonts w:hint="default" w:ascii="黑体" w:hAnsi="宋体" w:eastAsia="黑体" w:cs="黑体"/>
          <w:color w:val="auto"/>
          <w:kern w:val="2"/>
          <w:sz w:val="32"/>
          <w:szCs w:val="32"/>
        </w:rPr>
        <w:t>第十五条</w:t>
      </w:r>
      <w:r>
        <w:rPr>
          <w:rFonts w:hint="default" w:ascii="Times New Roman" w:hAnsi="Times New Roman" w:eastAsia="黑体" w:cs="Times New Roman"/>
          <w:color w:val="auto"/>
          <w:kern w:val="2"/>
          <w:sz w:val="32"/>
          <w:szCs w:val="32"/>
        </w:rPr>
        <w:t xml:space="preserve"> </w:t>
      </w:r>
      <w:r>
        <w:rPr>
          <w:rFonts w:hint="eastAsia" w:ascii="Times New Roman" w:hAnsi="Times New Roman" w:eastAsia="黑体" w:cs="Times New Roman"/>
          <w:color w:val="auto"/>
          <w:kern w:val="2"/>
          <w:sz w:val="32"/>
          <w:szCs w:val="32"/>
          <w:lang w:eastAsia="zh"/>
        </w:rPr>
        <w:t xml:space="preserve"> </w:t>
      </w:r>
      <w:r>
        <w:rPr>
          <w:rFonts w:hint="default" w:ascii="仿宋_GB2312" w:hAnsi="Times New Roman" w:eastAsia="仿宋_GB2312" w:cs="仿宋_GB2312"/>
          <w:color w:val="auto"/>
          <w:kern w:val="2"/>
          <w:sz w:val="32"/>
          <w:szCs w:val="32"/>
        </w:rPr>
        <w:t>通过遴选发布的社会投资类数字应用场景可获得以下支持：</w:t>
      </w:r>
    </w:p>
    <w:p>
      <w:pPr>
        <w:pStyle w:val="17"/>
        <w:keepNext w:val="0"/>
        <w:keepLines w:val="0"/>
        <w:widowControl/>
        <w:suppressLineNumbers w:val="0"/>
        <w:spacing w:line="580" w:lineRule="exact"/>
        <w:ind w:left="0" w:firstLine="640" w:firstLineChars="0"/>
        <w:rPr>
          <w:rFonts w:hint="default" w:ascii="Times New Roman" w:hAnsi="Times New Roman" w:eastAsia="仿宋_GB2312" w:cs="Times New Roman"/>
          <w:color w:val="auto"/>
          <w:kern w:val="2"/>
          <w:sz w:val="32"/>
          <w:szCs w:val="32"/>
        </w:rPr>
      </w:pPr>
      <w:r>
        <w:rPr>
          <w:rFonts w:hint="default" w:ascii="楷体_GB2312" w:hAnsi="Times New Roman" w:eastAsia="楷体_GB2312" w:cs="楷体_GB2312"/>
          <w:b/>
          <w:bCs/>
          <w:color w:val="auto"/>
          <w:kern w:val="2"/>
          <w:sz w:val="32"/>
          <w:szCs w:val="32"/>
        </w:rPr>
        <w:t>（一）</w:t>
      </w:r>
      <w:r>
        <w:rPr>
          <w:rFonts w:hint="default" w:ascii="仿宋_GB2312" w:hAnsi="Times New Roman" w:eastAsia="仿宋_GB2312" w:cs="仿宋_GB2312"/>
          <w:color w:val="auto"/>
          <w:kern w:val="2"/>
          <w:sz w:val="32"/>
          <w:szCs w:val="32"/>
        </w:rPr>
        <w:t>给予不超过场景总投资20%的一次性资金补助，最高不超过300万元。</w:t>
      </w:r>
    </w:p>
    <w:p>
      <w:pPr>
        <w:pStyle w:val="17"/>
        <w:keepNext w:val="0"/>
        <w:keepLines w:val="0"/>
        <w:widowControl/>
        <w:suppressLineNumbers w:val="0"/>
        <w:spacing w:line="580" w:lineRule="exact"/>
        <w:ind w:left="0" w:firstLine="640"/>
        <w:rPr>
          <w:rFonts w:hint="default" w:ascii="Times New Roman" w:hAnsi="Times New Roman" w:eastAsia="仿宋_GB2312" w:cs="Times New Roman"/>
          <w:color w:val="auto"/>
          <w:kern w:val="2"/>
          <w:sz w:val="32"/>
          <w:szCs w:val="32"/>
        </w:rPr>
      </w:pPr>
      <w:r>
        <w:rPr>
          <w:rFonts w:hint="default" w:ascii="楷体_GB2312" w:hAnsi="Times New Roman" w:eastAsia="楷体_GB2312" w:cs="楷体_GB2312"/>
          <w:b/>
          <w:bCs/>
          <w:color w:val="auto"/>
          <w:kern w:val="2"/>
          <w:sz w:val="32"/>
          <w:szCs w:val="32"/>
        </w:rPr>
        <w:t>（二）</w:t>
      </w:r>
      <w:r>
        <w:rPr>
          <w:rFonts w:hint="default" w:ascii="仿宋_GB2312" w:hAnsi="Times New Roman" w:eastAsia="仿宋_GB2312" w:cs="仿宋_GB2312"/>
          <w:color w:val="auto"/>
          <w:kern w:val="2"/>
          <w:sz w:val="32"/>
          <w:szCs w:val="32"/>
        </w:rPr>
        <w:t>场景建设成效纳入自治区数字应用场景案例库，通过案例集、发布会等方式给予宣传。</w:t>
      </w:r>
    </w:p>
    <w:p>
      <w:pPr>
        <w:keepNext w:val="0"/>
        <w:keepLines w:val="0"/>
        <w:widowControl/>
        <w:suppressLineNumbers w:val="0"/>
        <w:suppressAutoHyphens/>
        <w:spacing w:before="312" w:beforeAutospacing="0" w:after="313" w:afterAutospacing="0" w:line="580" w:lineRule="exact"/>
        <w:ind w:left="0" w:right="0"/>
        <w:jc w:val="center"/>
        <w:outlineLvl w:val="0"/>
        <w:rPr>
          <w:rFonts w:hint="default" w:ascii="Times New Roman" w:hAnsi="Times New Roman" w:eastAsia="黑体" w:cs="Times New Roman"/>
          <w:color w:val="auto"/>
          <w:kern w:val="2"/>
          <w:sz w:val="32"/>
          <w:szCs w:val="32"/>
        </w:rPr>
      </w:pPr>
      <w:r>
        <w:rPr>
          <w:rFonts w:hint="default" w:ascii="黑体" w:hAnsi="宋体" w:eastAsia="黑体" w:cs="黑体"/>
          <w:color w:val="auto"/>
          <w:kern w:val="2"/>
          <w:sz w:val="32"/>
          <w:szCs w:val="32"/>
          <w:lang w:val="en-US" w:eastAsia="zh-CN" w:bidi="ar"/>
        </w:rPr>
        <w:t>第五章</w:t>
      </w:r>
      <w:r>
        <w:rPr>
          <w:rFonts w:hint="default" w:ascii="Times New Roman" w:hAnsi="Times New Roman" w:eastAsia="黑体" w:cs="Times New Roman"/>
          <w:color w:val="auto"/>
          <w:kern w:val="2"/>
          <w:sz w:val="32"/>
          <w:szCs w:val="32"/>
          <w:lang w:val="en-US" w:eastAsia="zh-CN" w:bidi="ar"/>
        </w:rPr>
        <w:t xml:space="preserve">  </w:t>
      </w:r>
      <w:r>
        <w:rPr>
          <w:rFonts w:hint="default" w:ascii="黑体" w:hAnsi="宋体" w:eastAsia="黑体" w:cs="黑体"/>
          <w:color w:val="auto"/>
          <w:kern w:val="2"/>
          <w:sz w:val="32"/>
          <w:szCs w:val="32"/>
          <w:lang w:val="en-US" w:eastAsia="zh-CN" w:bidi="ar"/>
        </w:rPr>
        <w:t>要素保障</w:t>
      </w:r>
    </w:p>
    <w:p>
      <w:pPr>
        <w:pStyle w:val="17"/>
        <w:keepNext w:val="0"/>
        <w:keepLines w:val="0"/>
        <w:widowControl/>
        <w:suppressLineNumbers w:val="0"/>
        <w:spacing w:line="580" w:lineRule="exact"/>
        <w:ind w:left="0" w:firstLine="640"/>
        <w:rPr>
          <w:rFonts w:hint="default" w:ascii="Times New Roman" w:hAnsi="Times New Roman" w:eastAsia="仿宋_GB2312" w:cs="Times New Roman"/>
          <w:color w:val="auto"/>
          <w:kern w:val="2"/>
          <w:sz w:val="32"/>
          <w:szCs w:val="32"/>
        </w:rPr>
      </w:pPr>
      <w:r>
        <w:rPr>
          <w:rFonts w:hint="default" w:ascii="黑体" w:hAnsi="宋体" w:eastAsia="黑体" w:cs="黑体"/>
          <w:color w:val="auto"/>
          <w:kern w:val="2"/>
          <w:sz w:val="32"/>
          <w:szCs w:val="32"/>
        </w:rPr>
        <w:t>第十六条</w:t>
      </w:r>
      <w:r>
        <w:rPr>
          <w:rFonts w:hint="default" w:ascii="Times New Roman" w:hAnsi="Times New Roman" w:eastAsia="黑体" w:cs="Times New Roman"/>
          <w:color w:val="auto"/>
          <w:kern w:val="2"/>
          <w:sz w:val="32"/>
          <w:szCs w:val="32"/>
        </w:rPr>
        <w:t xml:space="preserve"> </w:t>
      </w:r>
      <w:r>
        <w:rPr>
          <w:rFonts w:hint="eastAsia" w:ascii="Times New Roman" w:hAnsi="Times New Roman" w:eastAsia="黑体" w:cs="Times New Roman"/>
          <w:color w:val="auto"/>
          <w:kern w:val="2"/>
          <w:sz w:val="32"/>
          <w:szCs w:val="32"/>
          <w:lang w:eastAsia="zh"/>
        </w:rPr>
        <w:t xml:space="preserve"> </w:t>
      </w:r>
      <w:r>
        <w:rPr>
          <w:rFonts w:hint="default" w:ascii="仿宋_GB2312" w:hAnsi="Times New Roman" w:eastAsia="仿宋_GB2312" w:cs="仿宋_GB2312"/>
          <w:color w:val="auto"/>
          <w:kern w:val="2"/>
          <w:sz w:val="32"/>
          <w:szCs w:val="32"/>
        </w:rPr>
        <w:t>数字应用场景建设主体单位根据场景建设实际需要，明确所需数据的类型、范围和使用目的等，并按数字资源申请程序，向各级数据主管部门提交数据需求申请。各级数据主管部门建立数据共享协调机制，与场景建设主体单位共同组织有关单位召开数据共享协调会议，按照会议确定的方案和要求监督数据共享工作。全区各级各部门要及时响应数据共享需求，确保数据的准确性、完整性和时效性，满足场景建设单位的使用需求。各有关单位要按照“谁管理、谁负责”和“谁使用、谁负责”的原则，保障数据安全、有序共享。</w:t>
      </w:r>
    </w:p>
    <w:p>
      <w:pPr>
        <w:pStyle w:val="17"/>
        <w:keepNext w:val="0"/>
        <w:keepLines w:val="0"/>
        <w:widowControl/>
        <w:suppressLineNumbers w:val="0"/>
        <w:spacing w:line="580" w:lineRule="exact"/>
        <w:ind w:left="0" w:firstLine="640"/>
        <w:rPr>
          <w:rFonts w:hint="default" w:ascii="Times New Roman" w:hAnsi="Times New Roman" w:eastAsia="仿宋_GB2312" w:cs="Times New Roman"/>
          <w:color w:val="auto"/>
          <w:kern w:val="2"/>
          <w:sz w:val="32"/>
          <w:szCs w:val="32"/>
        </w:rPr>
      </w:pPr>
      <w:r>
        <w:rPr>
          <w:rFonts w:hint="default" w:ascii="黑体" w:hAnsi="宋体" w:eastAsia="黑体" w:cs="黑体"/>
          <w:color w:val="auto"/>
          <w:kern w:val="2"/>
          <w:sz w:val="32"/>
          <w:szCs w:val="32"/>
        </w:rPr>
        <w:t>第十七条</w:t>
      </w:r>
      <w:r>
        <w:rPr>
          <w:rFonts w:hint="default" w:ascii="Times New Roman" w:hAnsi="Times New Roman" w:eastAsia="黑体" w:cs="Times New Roman"/>
          <w:color w:val="auto"/>
          <w:kern w:val="2"/>
          <w:sz w:val="32"/>
          <w:szCs w:val="32"/>
        </w:rPr>
        <w:t xml:space="preserve"> </w:t>
      </w:r>
      <w:r>
        <w:rPr>
          <w:rFonts w:hint="eastAsia" w:ascii="Times New Roman" w:hAnsi="Times New Roman" w:eastAsia="黑体" w:cs="Times New Roman"/>
          <w:color w:val="auto"/>
          <w:kern w:val="2"/>
          <w:sz w:val="32"/>
          <w:szCs w:val="32"/>
          <w:lang w:eastAsia="zh"/>
        </w:rPr>
        <w:t xml:space="preserve"> </w:t>
      </w:r>
      <w:r>
        <w:rPr>
          <w:rFonts w:hint="default" w:ascii="仿宋_GB2312" w:hAnsi="Times New Roman" w:eastAsia="仿宋_GB2312" w:cs="仿宋_GB2312"/>
          <w:color w:val="auto"/>
          <w:kern w:val="2"/>
          <w:sz w:val="32"/>
          <w:szCs w:val="32"/>
        </w:rPr>
        <w:t>场景建设结合开放式运行，坚持市场化运作，优先支持数字应用场景清单内的项目建设，提升创新产品在政府采购领域的规模和占比，充分利用各种媒介，加强正面宣传和舆论引导，激发全区数字应用场景创新活力。</w:t>
      </w:r>
    </w:p>
    <w:p>
      <w:pPr>
        <w:pStyle w:val="17"/>
        <w:keepNext w:val="0"/>
        <w:keepLines w:val="0"/>
        <w:widowControl/>
        <w:suppressLineNumbers w:val="0"/>
        <w:spacing w:line="580" w:lineRule="exact"/>
        <w:ind w:left="0" w:firstLine="640"/>
        <w:rPr>
          <w:rFonts w:hint="default" w:ascii="Times New Roman" w:hAnsi="Times New Roman" w:eastAsia="仿宋_GB2312" w:cs="Times New Roman"/>
          <w:color w:val="auto"/>
          <w:kern w:val="2"/>
          <w:sz w:val="32"/>
          <w:szCs w:val="32"/>
        </w:rPr>
      </w:pPr>
      <w:r>
        <w:rPr>
          <w:rFonts w:hint="default" w:ascii="黑体" w:hAnsi="宋体" w:eastAsia="黑体" w:cs="黑体"/>
          <w:color w:val="auto"/>
          <w:kern w:val="2"/>
          <w:sz w:val="32"/>
          <w:szCs w:val="32"/>
        </w:rPr>
        <w:t>第十八条</w:t>
      </w:r>
      <w:r>
        <w:rPr>
          <w:rFonts w:hint="default" w:ascii="Times New Roman" w:hAnsi="Times New Roman" w:eastAsia="黑体" w:cs="Times New Roman"/>
          <w:color w:val="auto"/>
          <w:kern w:val="2"/>
          <w:sz w:val="32"/>
          <w:szCs w:val="32"/>
        </w:rPr>
        <w:t xml:space="preserve"> </w:t>
      </w:r>
      <w:r>
        <w:rPr>
          <w:rFonts w:hint="eastAsia" w:ascii="Times New Roman" w:hAnsi="Times New Roman" w:eastAsia="黑体" w:cs="Times New Roman"/>
          <w:color w:val="auto"/>
          <w:kern w:val="2"/>
          <w:sz w:val="32"/>
          <w:szCs w:val="32"/>
          <w:lang w:eastAsia="zh"/>
        </w:rPr>
        <w:t xml:space="preserve"> </w:t>
      </w:r>
      <w:r>
        <w:rPr>
          <w:rFonts w:hint="default" w:ascii="仿宋_GB2312" w:hAnsi="Times New Roman" w:eastAsia="仿宋_GB2312" w:cs="仿宋_GB2312"/>
          <w:color w:val="auto"/>
          <w:kern w:val="2"/>
          <w:sz w:val="32"/>
          <w:szCs w:val="32"/>
        </w:rPr>
        <w:t>鼓励与高校、研究机构等合作，加强人才交流和共同培养，提升数字人才自主创新能力。建立创新场景价值、能力、贡献为导向的人才评价体系，充分发挥信息化领域专家的咨询作用，科学引导数字应用场景高质量发展、可持续发展。</w:t>
      </w:r>
    </w:p>
    <w:p>
      <w:pPr>
        <w:keepNext w:val="0"/>
        <w:keepLines w:val="0"/>
        <w:widowControl w:val="0"/>
        <w:numPr>
          <w:ilvl w:val="0"/>
          <w:numId w:val="0"/>
        </w:numPr>
        <w:suppressLineNumbers w:val="0"/>
        <w:spacing w:before="0" w:beforeAutospacing="0" w:after="0" w:afterAutospacing="0" w:line="580" w:lineRule="exact"/>
        <w:ind w:left="53" w:leftChars="25" w:right="0" w:rightChars="0" w:firstLine="576" w:firstLineChars="180"/>
        <w:jc w:val="both"/>
        <w:rPr>
          <w:rFonts w:hint="default" w:ascii="仿宋_GB2312" w:hAnsi="仿宋_GB2312" w:eastAsia="仿宋_GB2312" w:cs="仿宋_GB2312"/>
          <w:strike w:val="0"/>
          <w:dstrike w:val="0"/>
          <w:color w:val="auto"/>
          <w:kern w:val="2"/>
          <w:sz w:val="32"/>
          <w:szCs w:val="32"/>
          <w:lang w:eastAsia="zh"/>
        </w:rPr>
      </w:pPr>
      <w:bookmarkStart w:id="0" w:name="_GoBack"/>
      <w:bookmarkEnd w:id="0"/>
      <w:r>
        <w:rPr>
          <w:rFonts w:hint="eastAsia" w:ascii="黑体" w:hAnsi="黑体" w:eastAsia="黑体" w:cs="黑体"/>
          <w:strike w:val="0"/>
          <w:dstrike w:val="0"/>
          <w:color w:val="auto"/>
          <w:kern w:val="2"/>
          <w:sz w:val="32"/>
          <w:szCs w:val="32"/>
          <w:lang w:eastAsia="zh"/>
        </w:rPr>
        <w:t xml:space="preserve">第十九条  </w:t>
      </w:r>
      <w:r>
        <w:rPr>
          <w:rFonts w:hint="default" w:ascii="仿宋_GB2312" w:hAnsi="Calibri" w:eastAsia="仿宋_GB2312" w:cs="仿宋_GB2312"/>
          <w:b w:val="0"/>
          <w:bCs w:val="0"/>
          <w:color w:val="auto"/>
          <w:kern w:val="2"/>
          <w:sz w:val="32"/>
          <w:szCs w:val="32"/>
          <w:lang w:val="en-US" w:eastAsia="zh-CN" w:bidi="ar"/>
        </w:rPr>
        <w:t>所需资金纳入数字广西建设资金统筹解决</w:t>
      </w:r>
      <w:r>
        <w:rPr>
          <w:rFonts w:hint="eastAsia" w:ascii="仿宋_GB2312" w:hAnsi="Calibri" w:eastAsia="仿宋_GB2312" w:cs="仿宋_GB2312"/>
          <w:b w:val="0"/>
          <w:bCs w:val="0"/>
          <w:color w:val="auto"/>
          <w:kern w:val="2"/>
          <w:sz w:val="32"/>
          <w:szCs w:val="32"/>
          <w:lang w:val="en-US" w:eastAsia="zh" w:bidi="ar"/>
        </w:rPr>
        <w:t>，</w:t>
      </w:r>
      <w:r>
        <w:rPr>
          <w:rFonts w:hint="eastAsia" w:ascii="仿宋_GB2312" w:hAnsi="仿宋_GB2312" w:eastAsia="仿宋_GB2312" w:cs="仿宋_GB2312"/>
          <w:strike w:val="0"/>
          <w:dstrike w:val="0"/>
          <w:color w:val="auto"/>
          <w:kern w:val="2"/>
          <w:sz w:val="32"/>
          <w:szCs w:val="32"/>
          <w:lang w:eastAsia="zh"/>
        </w:rPr>
        <w:t>加强</w:t>
      </w:r>
      <w:r>
        <w:rPr>
          <w:rFonts w:hint="default" w:ascii="仿宋_GB2312" w:hAnsi="仿宋_GB2312" w:eastAsia="仿宋_GB2312" w:cs="仿宋_GB2312"/>
          <w:strike w:val="0"/>
          <w:dstrike w:val="0"/>
          <w:color w:val="auto"/>
          <w:kern w:val="2"/>
          <w:sz w:val="32"/>
          <w:szCs w:val="32"/>
          <w:lang w:eastAsia="zh"/>
        </w:rPr>
        <w:t>资金及项目监督保障</w:t>
      </w:r>
      <w:r>
        <w:rPr>
          <w:rFonts w:hint="eastAsia" w:ascii="仿宋_GB2312" w:hAnsi="仿宋_GB2312" w:eastAsia="仿宋_GB2312" w:cs="仿宋_GB2312"/>
          <w:strike w:val="0"/>
          <w:dstrike w:val="0"/>
          <w:color w:val="auto"/>
          <w:kern w:val="2"/>
          <w:sz w:val="32"/>
          <w:szCs w:val="32"/>
          <w:lang w:eastAsia="zh"/>
        </w:rPr>
        <w:t>：</w:t>
      </w:r>
    </w:p>
    <w:p>
      <w:pPr>
        <w:pStyle w:val="17"/>
        <w:keepNext w:val="0"/>
        <w:keepLines w:val="0"/>
        <w:widowControl/>
        <w:numPr>
          <w:ilvl w:val="0"/>
          <w:numId w:val="0"/>
        </w:numPr>
        <w:suppressLineNumbers w:val="0"/>
        <w:spacing w:line="580" w:lineRule="exact"/>
        <w:ind w:left="0" w:leftChars="0" w:right="0" w:rightChars="0" w:firstLine="643" w:firstLineChars="200"/>
        <w:rPr>
          <w:rFonts w:hint="eastAsia" w:ascii="黑体" w:hAnsi="黑体" w:eastAsia="黑体" w:cs="黑体"/>
          <w:strike w:val="0"/>
          <w:dstrike w:val="0"/>
          <w:color w:val="auto"/>
          <w:kern w:val="2"/>
          <w:sz w:val="32"/>
          <w:szCs w:val="32"/>
          <w:lang w:eastAsia="zh"/>
        </w:rPr>
      </w:pPr>
      <w:r>
        <w:rPr>
          <w:rFonts w:hint="eastAsia" w:ascii="楷体_GB2312" w:hAnsi="楷体_GB2312" w:eastAsia="楷体_GB2312" w:cs="楷体_GB2312"/>
          <w:b/>
          <w:bCs/>
          <w:strike w:val="0"/>
          <w:dstrike w:val="0"/>
          <w:color w:val="auto"/>
          <w:kern w:val="2"/>
          <w:sz w:val="32"/>
          <w:szCs w:val="32"/>
          <w:lang w:eastAsia="zh"/>
        </w:rPr>
        <w:t>（一）</w:t>
      </w:r>
      <w:r>
        <w:rPr>
          <w:rFonts w:hint="eastAsia" w:ascii="仿宋_GB2312" w:hAnsi="仿宋_GB2312" w:eastAsia="仿宋_GB2312" w:cs="仿宋_GB2312"/>
          <w:strike w:val="0"/>
          <w:dstrike w:val="0"/>
          <w:color w:val="auto"/>
          <w:kern w:val="2"/>
          <w:sz w:val="32"/>
          <w:szCs w:val="32"/>
          <w:lang w:eastAsia="zh"/>
        </w:rPr>
        <w:t>加强对应用场景资金使用的管理，做到专款专用，不得挤占、挪用。</w:t>
      </w:r>
    </w:p>
    <w:p>
      <w:pPr>
        <w:pStyle w:val="17"/>
        <w:keepNext w:val="0"/>
        <w:keepLines w:val="0"/>
        <w:widowControl/>
        <w:numPr>
          <w:ilvl w:val="0"/>
          <w:numId w:val="0"/>
        </w:numPr>
        <w:suppressLineNumbers w:val="0"/>
        <w:spacing w:line="580" w:lineRule="exact"/>
        <w:ind w:left="0" w:leftChars="0" w:right="0" w:rightChars="0" w:firstLine="643" w:firstLineChars="200"/>
        <w:rPr>
          <w:rFonts w:hint="eastAsia" w:ascii="黑体" w:hAnsi="黑体" w:eastAsia="黑体" w:cs="黑体"/>
          <w:strike w:val="0"/>
          <w:dstrike w:val="0"/>
          <w:color w:val="auto"/>
          <w:kern w:val="2"/>
          <w:sz w:val="32"/>
          <w:szCs w:val="32"/>
          <w:lang w:eastAsia="zh"/>
        </w:rPr>
      </w:pPr>
      <w:r>
        <w:rPr>
          <w:rFonts w:hint="eastAsia" w:ascii="楷体_GB2312" w:hAnsi="楷体_GB2312" w:eastAsia="楷体_GB2312" w:cs="楷体_GB2312"/>
          <w:b/>
          <w:bCs/>
          <w:strike w:val="0"/>
          <w:dstrike w:val="0"/>
          <w:color w:val="auto"/>
          <w:kern w:val="2"/>
          <w:sz w:val="32"/>
          <w:szCs w:val="32"/>
          <w:lang w:eastAsia="zh"/>
        </w:rPr>
        <w:t>（二）</w:t>
      </w:r>
      <w:r>
        <w:rPr>
          <w:rFonts w:hint="eastAsia" w:ascii="仿宋_GB2312" w:hAnsi="仿宋_GB2312" w:eastAsia="仿宋_GB2312" w:cs="仿宋_GB2312"/>
          <w:strike w:val="0"/>
          <w:dstrike w:val="0"/>
          <w:color w:val="auto"/>
          <w:kern w:val="2"/>
          <w:sz w:val="32"/>
          <w:szCs w:val="32"/>
          <w:lang w:eastAsia="zh"/>
        </w:rPr>
        <w:t>加强对应用场景资金使用和项目建设的监督，自觉接受资金、网络和信息系统安全等方面的监督。</w:t>
      </w:r>
    </w:p>
    <w:p>
      <w:pPr>
        <w:keepNext w:val="0"/>
        <w:keepLines w:val="0"/>
        <w:widowControl/>
        <w:suppressLineNumbers w:val="0"/>
        <w:suppressAutoHyphens/>
        <w:spacing w:before="312" w:beforeAutospacing="0" w:after="313" w:afterAutospacing="0" w:line="580" w:lineRule="exact"/>
        <w:ind w:left="0" w:right="0" w:firstLine="640" w:firstLineChars="200"/>
        <w:jc w:val="center"/>
        <w:outlineLvl w:val="0"/>
        <w:rPr>
          <w:rFonts w:hint="default" w:ascii="Times New Roman" w:hAnsi="Times New Roman" w:eastAsia="黑体" w:cs="Times New Roman"/>
          <w:color w:val="auto"/>
          <w:kern w:val="2"/>
          <w:sz w:val="32"/>
          <w:szCs w:val="32"/>
        </w:rPr>
      </w:pPr>
      <w:r>
        <w:rPr>
          <w:rFonts w:hint="default" w:ascii="黑体" w:hAnsi="宋体" w:eastAsia="黑体" w:cs="黑体"/>
          <w:color w:val="auto"/>
          <w:kern w:val="2"/>
          <w:sz w:val="32"/>
          <w:szCs w:val="32"/>
          <w:lang w:val="en-US" w:eastAsia="zh-CN" w:bidi="ar"/>
        </w:rPr>
        <w:t>第六章</w:t>
      </w:r>
      <w:r>
        <w:rPr>
          <w:rFonts w:hint="default" w:ascii="Times New Roman" w:hAnsi="Times New Roman" w:eastAsia="黑体" w:cs="Times New Roman"/>
          <w:color w:val="auto"/>
          <w:kern w:val="2"/>
          <w:sz w:val="32"/>
          <w:szCs w:val="32"/>
          <w:lang w:val="en-US" w:eastAsia="zh-CN" w:bidi="ar"/>
        </w:rPr>
        <w:t xml:space="preserve"> </w:t>
      </w:r>
      <w:r>
        <w:rPr>
          <w:rFonts w:hint="default" w:ascii="黑体" w:hAnsi="宋体" w:eastAsia="黑体" w:cs="黑体"/>
          <w:color w:val="auto"/>
          <w:kern w:val="2"/>
          <w:sz w:val="32"/>
          <w:szCs w:val="32"/>
          <w:lang w:val="en-US" w:eastAsia="zh-CN" w:bidi="ar"/>
        </w:rPr>
        <w:t>附</w:t>
      </w:r>
      <w:r>
        <w:rPr>
          <w:rFonts w:hint="default" w:ascii="Times New Roman" w:hAnsi="Times New Roman" w:eastAsia="黑体" w:cs="Times New Roman"/>
          <w:color w:val="auto"/>
          <w:kern w:val="2"/>
          <w:sz w:val="32"/>
          <w:szCs w:val="32"/>
          <w:lang w:val="en-US" w:eastAsia="zh-CN" w:bidi="ar"/>
        </w:rPr>
        <w:t xml:space="preserve"> </w:t>
      </w:r>
      <w:r>
        <w:rPr>
          <w:rFonts w:hint="default" w:ascii="黑体" w:hAnsi="宋体" w:eastAsia="黑体" w:cs="黑体"/>
          <w:color w:val="auto"/>
          <w:kern w:val="2"/>
          <w:sz w:val="32"/>
          <w:szCs w:val="32"/>
          <w:lang w:val="en-US" w:eastAsia="zh-CN" w:bidi="ar"/>
        </w:rPr>
        <w:t>则</w:t>
      </w:r>
    </w:p>
    <w:p>
      <w:pPr>
        <w:pStyle w:val="17"/>
        <w:keepNext w:val="0"/>
        <w:keepLines w:val="0"/>
        <w:widowControl/>
        <w:suppressLineNumbers w:val="0"/>
        <w:spacing w:line="580" w:lineRule="exact"/>
        <w:ind w:left="0" w:firstLine="640"/>
        <w:rPr>
          <w:rFonts w:hint="default" w:ascii="Times New Roman" w:hAnsi="Times New Roman" w:eastAsia="仿宋_GB2312" w:cs="Times New Roman"/>
          <w:color w:val="auto"/>
          <w:kern w:val="2"/>
          <w:sz w:val="32"/>
          <w:szCs w:val="32"/>
        </w:rPr>
      </w:pPr>
      <w:r>
        <w:rPr>
          <w:rFonts w:hint="default" w:ascii="黑体" w:hAnsi="宋体" w:eastAsia="黑体" w:cs="黑体"/>
          <w:color w:val="auto"/>
          <w:kern w:val="2"/>
          <w:sz w:val="32"/>
          <w:szCs w:val="32"/>
        </w:rPr>
        <w:t>第二十条</w:t>
      </w:r>
      <w:r>
        <w:rPr>
          <w:rFonts w:hint="default" w:ascii="Times New Roman" w:hAnsi="Times New Roman" w:eastAsia="黑体" w:cs="Times New Roman"/>
          <w:color w:val="auto"/>
          <w:kern w:val="2"/>
          <w:sz w:val="32"/>
          <w:szCs w:val="32"/>
        </w:rPr>
        <w:t xml:space="preserve"> </w:t>
      </w:r>
      <w:r>
        <w:rPr>
          <w:rFonts w:hint="default" w:ascii="仿宋_GB2312" w:hAnsi="Times New Roman" w:eastAsia="仿宋_GB2312" w:cs="仿宋_GB2312"/>
          <w:color w:val="auto"/>
          <w:kern w:val="2"/>
          <w:sz w:val="32"/>
          <w:szCs w:val="32"/>
        </w:rPr>
        <w:t>本办法由自治区数据局负责解释。</w:t>
      </w:r>
    </w:p>
    <w:p>
      <w:pPr>
        <w:pStyle w:val="17"/>
        <w:keepNext w:val="0"/>
        <w:keepLines w:val="0"/>
        <w:widowControl/>
        <w:suppressLineNumbers w:val="0"/>
        <w:spacing w:line="580" w:lineRule="exact"/>
        <w:ind w:left="0" w:firstLine="640"/>
        <w:rPr>
          <w:rFonts w:hint="default" w:ascii="Times New Roman" w:hAnsi="Times New Roman" w:eastAsia="仿宋_GB2312" w:cs="Times New Roman"/>
          <w:color w:val="auto"/>
          <w:kern w:val="2"/>
          <w:sz w:val="32"/>
          <w:szCs w:val="32"/>
        </w:rPr>
      </w:pPr>
      <w:r>
        <w:rPr>
          <w:rFonts w:hint="default" w:ascii="黑体" w:hAnsi="宋体" w:eastAsia="黑体" w:cs="黑体"/>
          <w:color w:val="auto"/>
          <w:kern w:val="2"/>
          <w:sz w:val="32"/>
          <w:szCs w:val="32"/>
        </w:rPr>
        <w:t>第二十一条</w:t>
      </w:r>
      <w:r>
        <w:rPr>
          <w:rFonts w:hint="default" w:ascii="Times New Roman" w:hAnsi="Times New Roman" w:eastAsia="黑体" w:cs="Times New Roman"/>
          <w:color w:val="auto"/>
          <w:kern w:val="2"/>
          <w:sz w:val="32"/>
          <w:szCs w:val="32"/>
        </w:rPr>
        <w:t xml:space="preserve"> </w:t>
      </w:r>
      <w:r>
        <w:rPr>
          <w:rFonts w:hint="default" w:ascii="仿宋_GB2312" w:hAnsi="Times New Roman" w:eastAsia="仿宋_GB2312" w:cs="仿宋_GB2312"/>
          <w:color w:val="auto"/>
          <w:kern w:val="2"/>
          <w:sz w:val="32"/>
          <w:szCs w:val="32"/>
        </w:rPr>
        <w:t>本办法自</w:t>
      </w:r>
      <w:r>
        <w:rPr>
          <w:rFonts w:hint="default" w:ascii="Times New Roman" w:hAnsi="Times New Roman" w:eastAsia="仿宋_GB2312" w:cs="Times New Roman"/>
          <w:color w:val="auto"/>
          <w:kern w:val="2"/>
          <w:sz w:val="32"/>
          <w:szCs w:val="32"/>
        </w:rPr>
        <w:t>2025</w:t>
      </w:r>
      <w:r>
        <w:rPr>
          <w:rFonts w:hint="default" w:ascii="仿宋_GB2312" w:hAnsi="Times New Roman" w:eastAsia="仿宋_GB2312" w:cs="仿宋_GB2312"/>
          <w:color w:val="auto"/>
          <w:kern w:val="2"/>
          <w:sz w:val="32"/>
          <w:szCs w:val="32"/>
        </w:rPr>
        <w:t>年</w:t>
      </w:r>
      <w:r>
        <w:rPr>
          <w:rFonts w:hint="default" w:ascii="Times New Roman" w:hAnsi="Times New Roman" w:eastAsia="仿宋_GB2312" w:cs="Times New Roman"/>
          <w:color w:val="auto"/>
          <w:kern w:val="2"/>
          <w:sz w:val="32"/>
          <w:szCs w:val="32"/>
        </w:rPr>
        <w:t>1</w:t>
      </w:r>
      <w:r>
        <w:rPr>
          <w:rFonts w:hint="default" w:ascii="仿宋_GB2312" w:hAnsi="Times New Roman" w:eastAsia="仿宋_GB2312" w:cs="仿宋_GB2312"/>
          <w:color w:val="auto"/>
          <w:kern w:val="2"/>
          <w:sz w:val="32"/>
          <w:szCs w:val="32"/>
        </w:rPr>
        <w:t>月</w:t>
      </w:r>
      <w:r>
        <w:rPr>
          <w:rFonts w:hint="default" w:ascii="Times New Roman" w:hAnsi="Times New Roman" w:eastAsia="仿宋_GB2312" w:cs="Times New Roman"/>
          <w:color w:val="auto"/>
          <w:kern w:val="2"/>
          <w:sz w:val="32"/>
          <w:szCs w:val="32"/>
        </w:rPr>
        <w:t>1</w:t>
      </w:r>
      <w:r>
        <w:rPr>
          <w:rFonts w:hint="default" w:ascii="仿宋_GB2312" w:hAnsi="Times New Roman" w:eastAsia="仿宋_GB2312" w:cs="仿宋_GB2312"/>
          <w:color w:val="auto"/>
          <w:kern w:val="2"/>
          <w:sz w:val="32"/>
          <w:szCs w:val="32"/>
        </w:rPr>
        <w:t>日起实施。</w:t>
      </w:r>
    </w:p>
    <w:p>
      <w:pPr>
        <w:keepNext w:val="0"/>
        <w:keepLines w:val="0"/>
        <w:widowControl w:val="0"/>
        <w:suppressLineNumbers w:val="0"/>
        <w:suppressAutoHyphens/>
        <w:spacing w:before="0" w:beforeAutospacing="0" w:after="0" w:afterAutospacing="0" w:line="600" w:lineRule="exact"/>
        <w:ind w:left="0" w:right="0" w:firstLine="640"/>
        <w:jc w:val="both"/>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keepNext w:val="0"/>
        <w:keepLines w:val="0"/>
        <w:widowControl w:val="0"/>
        <w:suppressLineNumbers w:val="0"/>
        <w:suppressAutoHyphens/>
        <w:spacing w:before="0" w:beforeAutospacing="0" w:after="0" w:afterAutospacing="0" w:line="600" w:lineRule="exact"/>
        <w:ind w:left="0" w:right="0" w:firstLine="640"/>
        <w:jc w:val="both"/>
        <w:rPr>
          <w:rFonts w:hint="default" w:ascii="Times New Roman" w:hAnsi="Times New Roman" w:eastAsia="仿宋_GB2312" w:cs="Times New Roman"/>
          <w:strike/>
          <w:dstrike w:val="0"/>
          <w:color w:val="auto"/>
          <w:kern w:val="2"/>
          <w:sz w:val="32"/>
          <w:szCs w:val="32"/>
        </w:rPr>
      </w:pPr>
      <w:r>
        <w:rPr>
          <w:rFonts w:hint="default" w:ascii="黑体" w:hAnsi="宋体" w:eastAsia="黑体" w:cs="黑体"/>
          <w:color w:val="auto"/>
          <w:kern w:val="2"/>
          <w:sz w:val="32"/>
          <w:szCs w:val="32"/>
          <w:lang w:val="en-US" w:eastAsia="zh-CN" w:bidi="ar"/>
        </w:rPr>
        <w:t>附件：</w:t>
      </w:r>
      <w:r>
        <w:rPr>
          <w:rFonts w:hint="default" w:ascii="Times New Roman" w:hAnsi="Times New Roman" w:eastAsia="黑体" w:cs="Times New Roman"/>
          <w:color w:val="auto"/>
          <w:kern w:val="2"/>
          <w:sz w:val="32"/>
          <w:szCs w:val="32"/>
          <w:lang w:val="en-US" w:eastAsia="zh-CN" w:bidi="ar"/>
        </w:rPr>
        <w:t>1.</w:t>
      </w:r>
      <w:r>
        <w:rPr>
          <w:rFonts w:hint="default" w:ascii="仿宋_GB2312" w:hAnsi="Times New Roman" w:eastAsia="仿宋_GB2312" w:cs="仿宋_GB2312"/>
          <w:color w:val="auto"/>
          <w:kern w:val="2"/>
          <w:sz w:val="32"/>
          <w:szCs w:val="32"/>
          <w:lang w:val="en-US" w:eastAsia="zh-CN" w:bidi="ar"/>
        </w:rPr>
        <w:t>多跨数字应用场景清单</w:t>
      </w:r>
    </w:p>
    <w:p>
      <w:pPr>
        <w:keepNext w:val="0"/>
        <w:keepLines w:val="0"/>
        <w:widowControl w:val="0"/>
        <w:suppressLineNumbers w:val="0"/>
        <w:suppressAutoHyphens/>
        <w:spacing w:before="0" w:beforeAutospacing="0" w:after="0" w:afterAutospacing="0" w:line="600" w:lineRule="exact"/>
        <w:ind w:left="1600" w:right="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2.</w:t>
      </w:r>
      <w:r>
        <w:rPr>
          <w:rFonts w:hint="default" w:ascii="仿宋_GB2312" w:hAnsi="Times New Roman" w:eastAsia="仿宋_GB2312" w:cs="仿宋_GB2312"/>
          <w:color w:val="auto"/>
          <w:kern w:val="2"/>
          <w:sz w:val="32"/>
          <w:szCs w:val="32"/>
          <w:lang w:val="en-US" w:eastAsia="zh-CN" w:bidi="ar"/>
        </w:rPr>
        <w:t>广西数字应用场景申报书</w:t>
      </w:r>
    </w:p>
    <w:p>
      <w:pPr>
        <w:keepNext w:val="0"/>
        <w:keepLines w:val="0"/>
        <w:widowControl w:val="0"/>
        <w:suppressLineNumbers w:val="0"/>
        <w:suppressAutoHyphens/>
        <w:spacing w:before="0" w:beforeAutospacing="0" w:after="0" w:afterAutospacing="0" w:line="600" w:lineRule="exact"/>
        <w:ind w:left="1600" w:right="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3.</w:t>
      </w:r>
      <w:r>
        <w:rPr>
          <w:rFonts w:hint="default" w:ascii="仿宋_GB2312" w:hAnsi="Times New Roman" w:eastAsia="仿宋_GB2312" w:cs="仿宋_GB2312"/>
          <w:color w:val="auto"/>
          <w:kern w:val="2"/>
          <w:sz w:val="32"/>
          <w:szCs w:val="32"/>
          <w:lang w:val="en-US" w:eastAsia="zh-CN" w:bidi="ar"/>
        </w:rPr>
        <w:t>数字应用场景建设项目管理流程图</w:t>
      </w:r>
    </w:p>
    <w:p>
      <w:pPr>
        <w:rPr>
          <w:rFonts w:hint="default" w:ascii="Times New Roman" w:hAnsi="Times New Roman" w:eastAsia="宋体" w:cs="Times New Roman"/>
          <w:color w:val="auto"/>
          <w:kern w:val="2"/>
          <w:sz w:val="21"/>
          <w:szCs w:val="21"/>
        </w:rPr>
        <w:sectPr>
          <w:pgSz w:w="11906" w:h="16838"/>
          <w:pgMar w:top="1928" w:right="1474" w:bottom="1814" w:left="1587" w:header="720" w:footer="720" w:gutter="0"/>
          <w:cols w:space="0" w:num="1"/>
          <w:rtlGutter w:val="0"/>
          <w:docGrid w:type="lines" w:linePitch="312" w:charSpace="0"/>
        </w:sectPr>
      </w:pPr>
    </w:p>
    <w:p>
      <w:pPr>
        <w:keepNext w:val="0"/>
        <w:keepLines w:val="0"/>
        <w:widowControl w:val="0"/>
        <w:suppressLineNumbers w:val="0"/>
        <w:suppressAutoHyphens/>
        <w:spacing w:before="312" w:beforeAutospacing="0" w:after="0" w:afterAutospacing="0"/>
        <w:ind w:left="0" w:right="0"/>
        <w:jc w:val="both"/>
        <w:outlineLvl w:val="0"/>
        <w:rPr>
          <w:rFonts w:hint="default" w:ascii="Times New Roman" w:hAnsi="Times New Roman" w:eastAsia="黑体" w:cs="Times New Roman"/>
          <w:color w:val="auto"/>
          <w:kern w:val="2"/>
          <w:sz w:val="31"/>
          <w:szCs w:val="31"/>
        </w:rPr>
      </w:pPr>
      <w:r>
        <w:rPr>
          <w:rFonts w:hint="default" w:ascii="黑体" w:hAnsi="宋体" w:eastAsia="黑体" w:cs="黑体"/>
          <w:color w:val="auto"/>
          <w:spacing w:val="-5"/>
          <w:kern w:val="2"/>
          <w:sz w:val="31"/>
          <w:szCs w:val="31"/>
          <w:lang w:val="en-US" w:eastAsia="zh-CN" w:bidi="ar"/>
        </w:rPr>
        <w:t>附件</w:t>
      </w:r>
      <w:r>
        <w:rPr>
          <w:rFonts w:hint="default" w:ascii="Times New Roman" w:hAnsi="Times New Roman" w:eastAsia="黑体" w:cs="Times New Roman"/>
          <w:color w:val="auto"/>
          <w:spacing w:val="-5"/>
          <w:kern w:val="2"/>
          <w:sz w:val="31"/>
          <w:szCs w:val="31"/>
          <w:lang w:val="en-US" w:eastAsia="zh-CN" w:bidi="ar"/>
        </w:rPr>
        <w:t>1</w:t>
      </w:r>
    </w:p>
    <w:p>
      <w:pPr>
        <w:keepNext w:val="0"/>
        <w:keepLines w:val="0"/>
        <w:widowControl w:val="0"/>
        <w:suppressLineNumbers w:val="0"/>
        <w:suppressAutoHyphens/>
        <w:spacing w:before="0" w:beforeAutospacing="0" w:after="0" w:afterAutospacing="0" w:line="560" w:lineRule="exact"/>
        <w:ind w:left="0" w:right="11"/>
        <w:jc w:val="center"/>
        <w:rPr>
          <w:rFonts w:hint="default" w:ascii="Times New Roman" w:hAnsi="Times New Roman" w:eastAsia="方正小标宋_GBK" w:cs="Times New Roman"/>
          <w:color w:val="auto"/>
          <w:kern w:val="2"/>
          <w:sz w:val="44"/>
          <w:szCs w:val="44"/>
        </w:rPr>
      </w:pPr>
      <w:r>
        <w:rPr>
          <w:rStyle w:val="16"/>
          <w:rFonts w:hint="default" w:ascii="方正小标宋_GBK" w:hAnsi="方正小标宋_GBK" w:eastAsia="方正小标宋_GBK" w:cs="方正小标宋_GBK"/>
          <w:color w:val="auto"/>
          <w:kern w:val="2"/>
          <w:sz w:val="44"/>
          <w:szCs w:val="44"/>
          <w:lang w:val="en-US" w:eastAsia="zh-CN" w:bidi="ar"/>
        </w:rPr>
        <w:t>多跨数字应用场景清单</w:t>
      </w:r>
    </w:p>
    <w:p>
      <w:pPr>
        <w:keepNext w:val="0"/>
        <w:keepLines w:val="0"/>
        <w:widowControl w:val="0"/>
        <w:suppressLineNumbers w:val="0"/>
        <w:suppressAutoHyphens/>
        <w:spacing w:before="0" w:beforeAutospacing="0" w:after="0" w:afterAutospacing="0" w:line="560" w:lineRule="exact"/>
        <w:ind w:left="0" w:right="11"/>
        <w:jc w:val="center"/>
        <w:rPr>
          <w:rFonts w:hint="default" w:ascii="Times New Roman" w:hAnsi="Times New Roman" w:eastAsia="方正小标宋_GBK" w:cs="Times New Roman"/>
          <w:color w:val="auto"/>
          <w:kern w:val="2"/>
          <w:sz w:val="44"/>
          <w:szCs w:val="44"/>
        </w:rPr>
      </w:pPr>
      <w:r>
        <w:rPr>
          <w:rFonts w:hint="default" w:ascii="Times New Roman" w:hAnsi="Times New Roman" w:eastAsia="方正小标宋_GBK" w:cs="Times New Roman"/>
          <w:color w:val="auto"/>
          <w:kern w:val="2"/>
          <w:sz w:val="44"/>
          <w:szCs w:val="44"/>
          <w:lang w:val="en-US" w:eastAsia="zh-CN" w:bidi="ar"/>
        </w:rPr>
        <w:t xml:space="preserve"> </w:t>
      </w:r>
    </w:p>
    <w:tbl>
      <w:tblPr>
        <w:tblStyle w:val="1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6"/>
        <w:gridCol w:w="904"/>
        <w:gridCol w:w="1634"/>
        <w:gridCol w:w="1602"/>
        <w:gridCol w:w="838"/>
        <w:gridCol w:w="112"/>
        <w:gridCol w:w="796"/>
        <w:gridCol w:w="154"/>
        <w:gridCol w:w="719"/>
        <w:gridCol w:w="232"/>
        <w:gridCol w:w="769"/>
        <w:gridCol w:w="181"/>
        <w:gridCol w:w="852"/>
        <w:gridCol w:w="98"/>
        <w:gridCol w:w="990"/>
        <w:gridCol w:w="1116"/>
        <w:gridCol w:w="13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5000"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uppressAutoHyphens/>
              <w:spacing w:before="0" w:beforeAutospacing="0" w:after="0" w:afterAutospacing="0" w:line="300" w:lineRule="exact"/>
              <w:ind w:left="0" w:right="0"/>
              <w:jc w:val="left"/>
              <w:rPr>
                <w:rFonts w:hint="default" w:ascii="Times New Roman" w:hAnsi="Times New Roman" w:eastAsia="黑体" w:cs="黑体"/>
                <w:b/>
                <w:bCs/>
                <w:color w:val="auto"/>
                <w:kern w:val="2"/>
                <w:sz w:val="20"/>
                <w:szCs w:val="20"/>
              </w:rPr>
            </w:pPr>
            <w:r>
              <w:rPr>
                <w:rFonts w:hint="default" w:ascii="黑体" w:hAnsi="宋体" w:eastAsia="黑体" w:cs="黑体"/>
                <w:b/>
                <w:bCs/>
                <w:color w:val="auto"/>
                <w:kern w:val="0"/>
                <w:sz w:val="20"/>
                <w:szCs w:val="20"/>
                <w:lang w:val="en-US" w:eastAsia="zh-CN" w:bidi="ar"/>
              </w:rPr>
              <w:t>申报单位：</w:t>
            </w:r>
            <w:r>
              <w:rPr>
                <w:rFonts w:hint="default" w:ascii="Times New Roman" w:hAnsi="Times New Roman" w:eastAsia="黑体" w:cs="黑体"/>
                <w:b/>
                <w:bCs/>
                <w:color w:val="auto"/>
                <w:kern w:val="0"/>
                <w:sz w:val="20"/>
                <w:szCs w:val="20"/>
                <w:lang w:val="en-US" w:eastAsia="zh-CN" w:bidi="ar"/>
              </w:rPr>
              <w:br w:type="textWrapping"/>
            </w:r>
            <w:r>
              <w:rPr>
                <w:rFonts w:hint="default" w:ascii="黑体" w:hAnsi="宋体" w:eastAsia="黑体" w:cs="黑体"/>
                <w:b/>
                <w:bCs/>
                <w:color w:val="auto"/>
                <w:kern w:val="0"/>
                <w:sz w:val="20"/>
                <w:szCs w:val="20"/>
                <w:lang w:val="en-US" w:eastAsia="zh-CN" w:bidi="ar"/>
              </w:rPr>
              <w:t>申报日期：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06" w:type="pct"/>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uppressAutoHyphens/>
              <w:spacing w:before="0" w:beforeAutospacing="0" w:after="0" w:afterAutospacing="0" w:line="300" w:lineRule="exact"/>
              <w:ind w:left="0" w:right="0"/>
              <w:jc w:val="center"/>
              <w:rPr>
                <w:rFonts w:hint="default" w:ascii="Times New Roman" w:hAnsi="Times New Roman" w:eastAsia="黑体" w:cs="黑体"/>
                <w:b/>
                <w:bCs/>
                <w:color w:val="auto"/>
                <w:kern w:val="2"/>
                <w:sz w:val="20"/>
                <w:szCs w:val="20"/>
              </w:rPr>
            </w:pPr>
            <w:r>
              <w:rPr>
                <w:rFonts w:hint="default" w:ascii="黑体" w:hAnsi="宋体" w:eastAsia="黑体" w:cs="黑体"/>
                <w:b/>
                <w:bCs/>
                <w:color w:val="auto"/>
                <w:kern w:val="0"/>
                <w:sz w:val="20"/>
                <w:szCs w:val="20"/>
                <w:lang w:val="en-US" w:eastAsia="zh-CN" w:bidi="ar"/>
              </w:rPr>
              <w:t>序号</w:t>
            </w:r>
          </w:p>
        </w:tc>
        <w:tc>
          <w:tcPr>
            <w:tcW w:w="1583" w:type="pct"/>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uppressAutoHyphens/>
              <w:spacing w:before="0" w:beforeAutospacing="0" w:after="0" w:afterAutospacing="0" w:line="300" w:lineRule="exact"/>
              <w:ind w:left="0" w:right="0"/>
              <w:jc w:val="center"/>
              <w:rPr>
                <w:rFonts w:hint="default" w:ascii="Times New Roman" w:hAnsi="Times New Roman" w:eastAsia="黑体" w:cs="黑体"/>
                <w:b/>
                <w:bCs/>
                <w:color w:val="auto"/>
                <w:kern w:val="2"/>
                <w:sz w:val="20"/>
                <w:szCs w:val="20"/>
              </w:rPr>
            </w:pPr>
            <w:r>
              <w:rPr>
                <w:rFonts w:hint="default" w:ascii="黑体" w:hAnsi="宋体" w:eastAsia="黑体" w:cs="黑体"/>
                <w:b/>
                <w:bCs/>
                <w:color w:val="auto"/>
                <w:kern w:val="0"/>
                <w:sz w:val="20"/>
                <w:szCs w:val="20"/>
                <w:lang w:val="en-US" w:eastAsia="zh-CN" w:bidi="ar"/>
              </w:rPr>
              <w:t>重大需求</w:t>
            </w:r>
          </w:p>
        </w:tc>
        <w:tc>
          <w:tcPr>
            <w:tcW w:w="2256" w:type="pct"/>
            <w:gridSpan w:val="11"/>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uppressAutoHyphens/>
              <w:spacing w:before="0" w:beforeAutospacing="0" w:after="0" w:afterAutospacing="0" w:line="300" w:lineRule="exact"/>
              <w:ind w:left="0" w:right="0"/>
              <w:jc w:val="center"/>
              <w:rPr>
                <w:rFonts w:hint="default" w:ascii="Times New Roman" w:hAnsi="Times New Roman" w:eastAsia="黑体" w:cs="黑体"/>
                <w:b/>
                <w:bCs/>
                <w:color w:val="auto"/>
                <w:kern w:val="2"/>
                <w:sz w:val="20"/>
                <w:szCs w:val="20"/>
              </w:rPr>
            </w:pPr>
            <w:r>
              <w:rPr>
                <w:rFonts w:hint="default" w:ascii="黑体" w:hAnsi="宋体" w:eastAsia="黑体" w:cs="黑体"/>
                <w:b/>
                <w:bCs/>
                <w:color w:val="auto"/>
                <w:kern w:val="0"/>
                <w:sz w:val="20"/>
                <w:szCs w:val="20"/>
                <w:lang w:val="en-US" w:eastAsia="zh-CN" w:bidi="ar"/>
              </w:rPr>
              <w:t>多跨场景应用</w:t>
            </w:r>
          </w:p>
        </w:tc>
        <w:tc>
          <w:tcPr>
            <w:tcW w:w="953" w:type="pct"/>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uppressAutoHyphens/>
              <w:spacing w:before="0" w:beforeAutospacing="0" w:after="0" w:afterAutospacing="0" w:line="300" w:lineRule="exact"/>
              <w:ind w:left="0" w:right="0"/>
              <w:jc w:val="center"/>
              <w:rPr>
                <w:rFonts w:hint="default" w:ascii="Times New Roman" w:hAnsi="Times New Roman" w:eastAsia="黑体" w:cs="黑体"/>
                <w:b/>
                <w:bCs/>
                <w:color w:val="auto"/>
                <w:kern w:val="2"/>
                <w:sz w:val="20"/>
                <w:szCs w:val="20"/>
              </w:rPr>
            </w:pPr>
            <w:r>
              <w:rPr>
                <w:rFonts w:hint="default" w:ascii="黑体" w:hAnsi="宋体" w:eastAsia="黑体" w:cs="黑体"/>
                <w:b/>
                <w:bCs/>
                <w:color w:val="auto"/>
                <w:kern w:val="0"/>
                <w:sz w:val="20"/>
                <w:szCs w:val="20"/>
                <w:lang w:val="en-US" w:eastAsia="zh-CN" w:bidi="ar"/>
              </w:rPr>
              <w:t>改革任务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206" w:type="pct"/>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rPr>
            </w:pPr>
          </w:p>
        </w:tc>
        <w:tc>
          <w:tcPr>
            <w:tcW w:w="349"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uppressAutoHyphens/>
              <w:spacing w:before="0" w:beforeAutospacing="0" w:after="0" w:afterAutospacing="0" w:line="300" w:lineRule="exact"/>
              <w:ind w:left="0" w:right="0"/>
              <w:jc w:val="center"/>
              <w:rPr>
                <w:rFonts w:hint="default" w:ascii="Times New Roman" w:hAnsi="Times New Roman" w:eastAsia="黑体" w:cs="黑体"/>
                <w:b/>
                <w:bCs/>
                <w:color w:val="auto"/>
                <w:kern w:val="2"/>
                <w:sz w:val="20"/>
                <w:szCs w:val="20"/>
              </w:rPr>
            </w:pPr>
            <w:r>
              <w:rPr>
                <w:rFonts w:hint="default" w:ascii="黑体" w:hAnsi="宋体" w:eastAsia="黑体" w:cs="黑体"/>
                <w:b/>
                <w:bCs/>
                <w:color w:val="auto"/>
                <w:kern w:val="0"/>
                <w:sz w:val="20"/>
                <w:szCs w:val="20"/>
                <w:lang w:val="en-US" w:eastAsia="zh-CN" w:bidi="ar"/>
              </w:rPr>
              <w:t>需求名称</w:t>
            </w:r>
          </w:p>
        </w:tc>
        <w:tc>
          <w:tcPr>
            <w:tcW w:w="623"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uppressAutoHyphens/>
              <w:spacing w:before="0" w:beforeAutospacing="0" w:after="0" w:afterAutospacing="0" w:line="300" w:lineRule="exact"/>
              <w:ind w:left="0" w:right="0"/>
              <w:jc w:val="center"/>
              <w:rPr>
                <w:rFonts w:hint="default" w:ascii="Times New Roman" w:hAnsi="Times New Roman" w:eastAsia="黑体" w:cs="黑体"/>
                <w:b/>
                <w:bCs/>
                <w:color w:val="auto"/>
                <w:kern w:val="2"/>
                <w:sz w:val="20"/>
                <w:szCs w:val="20"/>
              </w:rPr>
            </w:pPr>
            <w:r>
              <w:rPr>
                <w:rFonts w:hint="default" w:ascii="黑体" w:hAnsi="宋体" w:eastAsia="黑体" w:cs="黑体"/>
                <w:b/>
                <w:bCs/>
                <w:color w:val="auto"/>
                <w:kern w:val="0"/>
                <w:sz w:val="20"/>
                <w:szCs w:val="20"/>
                <w:lang w:val="en-US" w:eastAsia="zh-CN" w:bidi="ar"/>
              </w:rPr>
              <w:t>需求类型</w:t>
            </w:r>
          </w:p>
        </w:tc>
        <w:tc>
          <w:tcPr>
            <w:tcW w:w="610"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uppressAutoHyphens/>
              <w:spacing w:before="0" w:beforeAutospacing="0" w:after="0" w:afterAutospacing="0" w:line="300" w:lineRule="exact"/>
              <w:ind w:left="0" w:right="0"/>
              <w:jc w:val="center"/>
              <w:rPr>
                <w:rFonts w:hint="default" w:ascii="Times New Roman" w:hAnsi="Times New Roman" w:eastAsia="黑体" w:cs="黑体"/>
                <w:b/>
                <w:bCs/>
                <w:color w:val="auto"/>
                <w:kern w:val="2"/>
                <w:sz w:val="20"/>
                <w:szCs w:val="20"/>
              </w:rPr>
            </w:pPr>
            <w:r>
              <w:rPr>
                <w:rFonts w:hint="default" w:ascii="黑体" w:hAnsi="宋体" w:eastAsia="黑体" w:cs="黑体"/>
                <w:b/>
                <w:bCs/>
                <w:color w:val="auto"/>
                <w:kern w:val="0"/>
                <w:sz w:val="20"/>
                <w:szCs w:val="20"/>
                <w:lang w:val="en-US" w:eastAsia="zh-CN" w:bidi="ar"/>
              </w:rPr>
              <w:t>需求内容</w:t>
            </w:r>
          </w:p>
        </w:tc>
        <w:tc>
          <w:tcPr>
            <w:tcW w:w="375" w:type="pct"/>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uppressAutoHyphens/>
              <w:spacing w:before="0" w:beforeAutospacing="0" w:after="0" w:afterAutospacing="0" w:line="300" w:lineRule="exact"/>
              <w:ind w:left="0" w:right="0"/>
              <w:jc w:val="center"/>
              <w:rPr>
                <w:rFonts w:hint="default" w:ascii="Times New Roman" w:hAnsi="Times New Roman" w:eastAsia="黑体" w:cs="黑体"/>
                <w:b/>
                <w:bCs/>
                <w:color w:val="auto"/>
                <w:kern w:val="2"/>
                <w:sz w:val="20"/>
                <w:szCs w:val="20"/>
              </w:rPr>
            </w:pPr>
            <w:r>
              <w:rPr>
                <w:rFonts w:hint="default" w:ascii="黑体" w:hAnsi="宋体" w:eastAsia="黑体" w:cs="黑体"/>
                <w:b/>
                <w:bCs/>
                <w:color w:val="auto"/>
                <w:kern w:val="0"/>
                <w:sz w:val="20"/>
                <w:szCs w:val="20"/>
                <w:lang w:val="en-US" w:eastAsia="zh-CN" w:bidi="ar"/>
              </w:rPr>
              <w:t>应用名称</w:t>
            </w:r>
          </w:p>
        </w:tc>
        <w:tc>
          <w:tcPr>
            <w:tcW w:w="375" w:type="pct"/>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uppressAutoHyphens/>
              <w:spacing w:before="0" w:beforeAutospacing="0" w:after="0" w:afterAutospacing="0" w:line="300" w:lineRule="exact"/>
              <w:ind w:left="0" w:right="0"/>
              <w:jc w:val="center"/>
              <w:rPr>
                <w:rFonts w:hint="default" w:ascii="Times New Roman" w:hAnsi="Times New Roman" w:eastAsia="黑体" w:cs="黑体"/>
                <w:b/>
                <w:bCs/>
                <w:color w:val="auto"/>
                <w:kern w:val="2"/>
                <w:sz w:val="20"/>
                <w:szCs w:val="20"/>
              </w:rPr>
            </w:pPr>
            <w:r>
              <w:rPr>
                <w:rFonts w:hint="default" w:ascii="黑体" w:hAnsi="宋体" w:eastAsia="黑体" w:cs="黑体"/>
                <w:b/>
                <w:bCs/>
                <w:color w:val="auto"/>
                <w:kern w:val="0"/>
                <w:sz w:val="20"/>
                <w:szCs w:val="20"/>
                <w:lang w:val="en-US" w:eastAsia="zh-CN" w:bidi="ar"/>
              </w:rPr>
              <w:t>谋划基础</w:t>
            </w:r>
          </w:p>
        </w:tc>
        <w:tc>
          <w:tcPr>
            <w:tcW w:w="375" w:type="pct"/>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uppressAutoHyphens/>
              <w:spacing w:before="0" w:beforeAutospacing="0" w:after="0" w:afterAutospacing="0" w:line="300" w:lineRule="exact"/>
              <w:ind w:left="0" w:right="0"/>
              <w:jc w:val="center"/>
              <w:rPr>
                <w:rFonts w:hint="default" w:ascii="Times New Roman" w:hAnsi="Times New Roman" w:eastAsia="黑体" w:cs="黑体"/>
                <w:b/>
                <w:bCs/>
                <w:color w:val="auto"/>
                <w:kern w:val="2"/>
                <w:sz w:val="20"/>
                <w:szCs w:val="20"/>
              </w:rPr>
            </w:pPr>
            <w:r>
              <w:rPr>
                <w:rFonts w:hint="default" w:ascii="黑体" w:hAnsi="宋体" w:eastAsia="黑体" w:cs="黑体"/>
                <w:b/>
                <w:bCs/>
                <w:color w:val="auto"/>
                <w:kern w:val="0"/>
                <w:sz w:val="20"/>
                <w:szCs w:val="20"/>
                <w:lang w:val="en-US" w:eastAsia="zh-CN" w:bidi="ar"/>
              </w:rPr>
              <w:t>项目类型</w:t>
            </w:r>
          </w:p>
        </w:tc>
        <w:tc>
          <w:tcPr>
            <w:tcW w:w="375" w:type="pct"/>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uppressAutoHyphens/>
              <w:spacing w:before="0" w:beforeAutospacing="0" w:after="0" w:afterAutospacing="0" w:line="300" w:lineRule="exact"/>
              <w:ind w:left="0" w:right="0"/>
              <w:jc w:val="center"/>
              <w:rPr>
                <w:rFonts w:hint="default" w:ascii="Times New Roman" w:hAnsi="Times New Roman" w:eastAsia="黑体" w:cs="黑体"/>
                <w:b/>
                <w:bCs/>
                <w:color w:val="auto"/>
                <w:kern w:val="2"/>
                <w:sz w:val="20"/>
                <w:szCs w:val="20"/>
              </w:rPr>
            </w:pPr>
            <w:r>
              <w:rPr>
                <w:rFonts w:hint="default" w:ascii="黑体" w:hAnsi="宋体" w:eastAsia="黑体" w:cs="黑体"/>
                <w:b/>
                <w:bCs/>
                <w:color w:val="auto"/>
                <w:kern w:val="0"/>
                <w:sz w:val="20"/>
                <w:szCs w:val="20"/>
                <w:lang w:val="en-US" w:eastAsia="zh-CN" w:bidi="ar"/>
              </w:rPr>
              <w:t>基本架构</w:t>
            </w:r>
          </w:p>
        </w:tc>
        <w:tc>
          <w:tcPr>
            <w:tcW w:w="375" w:type="pct"/>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uppressAutoHyphens/>
              <w:spacing w:before="0" w:beforeAutospacing="0" w:after="0" w:afterAutospacing="0" w:line="300" w:lineRule="exact"/>
              <w:ind w:left="0" w:right="0"/>
              <w:jc w:val="center"/>
              <w:rPr>
                <w:rFonts w:hint="default" w:ascii="Times New Roman" w:hAnsi="Times New Roman" w:eastAsia="黑体" w:cs="黑体"/>
                <w:b/>
                <w:bCs/>
                <w:color w:val="auto"/>
                <w:kern w:val="0"/>
                <w:sz w:val="20"/>
                <w:szCs w:val="20"/>
              </w:rPr>
            </w:pPr>
            <w:r>
              <w:rPr>
                <w:rFonts w:hint="default" w:ascii="黑体" w:hAnsi="宋体" w:eastAsia="黑体" w:cs="黑体"/>
                <w:b/>
                <w:bCs/>
                <w:color w:val="auto"/>
                <w:kern w:val="0"/>
                <w:sz w:val="20"/>
                <w:szCs w:val="20"/>
                <w:lang w:val="en-US" w:eastAsia="zh-CN" w:bidi="ar"/>
              </w:rPr>
              <w:t>小切口</w:t>
            </w:r>
          </w:p>
          <w:p>
            <w:pPr>
              <w:keepNext w:val="0"/>
              <w:keepLines w:val="0"/>
              <w:widowControl/>
              <w:suppressLineNumbers w:val="0"/>
              <w:suppressAutoHyphens/>
              <w:spacing w:before="0" w:beforeAutospacing="0" w:after="0" w:afterAutospacing="0" w:line="300" w:lineRule="exact"/>
              <w:ind w:left="0" w:right="0"/>
              <w:jc w:val="center"/>
              <w:rPr>
                <w:rFonts w:hint="default" w:ascii="Times New Roman" w:hAnsi="Times New Roman" w:eastAsia="黑体" w:cs="黑体"/>
                <w:b/>
                <w:bCs/>
                <w:color w:val="auto"/>
                <w:kern w:val="2"/>
                <w:sz w:val="20"/>
                <w:szCs w:val="20"/>
              </w:rPr>
            </w:pPr>
            <w:r>
              <w:rPr>
                <w:rFonts w:hint="default" w:ascii="黑体" w:hAnsi="宋体" w:eastAsia="黑体" w:cs="黑体"/>
                <w:b/>
                <w:bCs/>
                <w:color w:val="auto"/>
                <w:kern w:val="0"/>
                <w:sz w:val="20"/>
                <w:szCs w:val="20"/>
                <w:lang w:val="en-US" w:eastAsia="zh-CN" w:bidi="ar"/>
              </w:rPr>
              <w:t>子场景</w:t>
            </w:r>
          </w:p>
        </w:tc>
        <w:tc>
          <w:tcPr>
            <w:tcW w:w="377"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uppressAutoHyphens/>
              <w:spacing w:before="0" w:beforeAutospacing="0" w:after="0" w:afterAutospacing="0" w:line="300" w:lineRule="exact"/>
              <w:ind w:left="0" w:right="0"/>
              <w:jc w:val="center"/>
              <w:rPr>
                <w:rFonts w:hint="default" w:ascii="Times New Roman" w:hAnsi="Times New Roman" w:eastAsia="黑体" w:cs="黑体"/>
                <w:b/>
                <w:bCs/>
                <w:color w:val="auto"/>
                <w:kern w:val="2"/>
                <w:sz w:val="20"/>
                <w:szCs w:val="20"/>
              </w:rPr>
            </w:pPr>
            <w:r>
              <w:rPr>
                <w:rFonts w:hint="default" w:ascii="黑体" w:hAnsi="宋体" w:eastAsia="黑体" w:cs="黑体"/>
                <w:b/>
                <w:bCs/>
                <w:color w:val="auto"/>
                <w:kern w:val="0"/>
                <w:sz w:val="20"/>
                <w:szCs w:val="20"/>
                <w:lang w:val="en-US" w:eastAsia="zh-CN" w:bidi="ar"/>
              </w:rPr>
              <w:t>责任单位</w:t>
            </w:r>
          </w:p>
        </w:tc>
        <w:tc>
          <w:tcPr>
            <w:tcW w:w="428"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uppressAutoHyphens/>
              <w:spacing w:before="0" w:beforeAutospacing="0" w:after="0" w:afterAutospacing="0" w:line="300" w:lineRule="exact"/>
              <w:ind w:left="0" w:right="0"/>
              <w:jc w:val="center"/>
              <w:rPr>
                <w:rFonts w:hint="default" w:ascii="Times New Roman" w:hAnsi="Times New Roman" w:eastAsia="黑体" w:cs="黑体"/>
                <w:b/>
                <w:bCs/>
                <w:color w:val="auto"/>
                <w:kern w:val="2"/>
                <w:sz w:val="20"/>
                <w:szCs w:val="20"/>
              </w:rPr>
            </w:pPr>
            <w:r>
              <w:rPr>
                <w:rFonts w:hint="default" w:ascii="黑体" w:hAnsi="宋体" w:eastAsia="黑体" w:cs="黑体"/>
                <w:b/>
                <w:bCs/>
                <w:color w:val="auto"/>
                <w:kern w:val="0"/>
                <w:sz w:val="20"/>
                <w:szCs w:val="20"/>
                <w:lang w:val="en-US" w:eastAsia="zh-CN" w:bidi="ar"/>
              </w:rPr>
              <w:t>改革项目</w:t>
            </w:r>
          </w:p>
        </w:tc>
        <w:tc>
          <w:tcPr>
            <w:tcW w:w="524"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uppressAutoHyphens/>
              <w:spacing w:before="0" w:beforeAutospacing="0" w:after="0" w:afterAutospacing="0" w:line="300" w:lineRule="exact"/>
              <w:ind w:left="0" w:right="0"/>
              <w:jc w:val="center"/>
              <w:rPr>
                <w:rFonts w:hint="default" w:ascii="Times New Roman" w:hAnsi="Times New Roman" w:eastAsia="黑体" w:cs="黑体"/>
                <w:b/>
                <w:bCs/>
                <w:color w:val="auto"/>
                <w:kern w:val="2"/>
                <w:sz w:val="20"/>
                <w:szCs w:val="20"/>
              </w:rPr>
            </w:pPr>
            <w:r>
              <w:rPr>
                <w:rFonts w:hint="default" w:ascii="黑体" w:hAnsi="宋体" w:eastAsia="黑体" w:cs="黑体"/>
                <w:b/>
                <w:bCs/>
                <w:color w:val="auto"/>
                <w:kern w:val="0"/>
                <w:sz w:val="20"/>
                <w:szCs w:val="20"/>
                <w:lang w:val="en-US" w:eastAsia="zh-CN" w:bidi="ar"/>
              </w:rPr>
              <w:t>改革任务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0" w:hRule="atLeast"/>
        </w:trPr>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uppressAutoHyphens/>
              <w:spacing w:before="0" w:beforeAutospacing="0" w:after="0" w:afterAutospacing="0" w:line="300" w:lineRule="exact"/>
              <w:ind w:left="0" w:right="0"/>
              <w:jc w:val="center"/>
              <w:rPr>
                <w:rFonts w:hint="default" w:ascii="Times New Roman" w:hAnsi="Times New Roman" w:eastAsia="微软雅黑" w:cs="微软雅黑"/>
                <w:color w:val="auto"/>
                <w:kern w:val="2"/>
                <w:sz w:val="18"/>
                <w:szCs w:val="18"/>
              </w:rPr>
            </w:pPr>
            <w:r>
              <w:rPr>
                <w:rFonts w:hint="default" w:ascii="黑体" w:hAnsi="宋体" w:eastAsia="黑体" w:cs="黑体"/>
                <w:color w:val="auto"/>
                <w:kern w:val="0"/>
                <w:sz w:val="18"/>
                <w:szCs w:val="18"/>
                <w:lang w:val="en-US" w:eastAsia="zh-CN" w:bidi="ar"/>
              </w:rPr>
              <w:t>填写说明</w:t>
            </w:r>
          </w:p>
        </w:tc>
        <w:tc>
          <w:tcPr>
            <w:tcW w:w="349" w:type="pct"/>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suppressAutoHyphens/>
              <w:spacing w:before="0" w:beforeAutospacing="0" w:after="0" w:afterAutospacing="0" w:line="300" w:lineRule="exact"/>
              <w:ind w:left="0" w:right="0"/>
              <w:jc w:val="center"/>
              <w:rPr>
                <w:rFonts w:hint="default" w:ascii="Times New Roman" w:hAnsi="Times New Roman" w:eastAsia="微软雅黑" w:cs="微软雅黑"/>
                <w:color w:val="auto"/>
                <w:kern w:val="2"/>
                <w:sz w:val="18"/>
                <w:szCs w:val="18"/>
              </w:rPr>
            </w:pPr>
            <w:r>
              <w:rPr>
                <w:rFonts w:hint="default" w:ascii="微软雅黑" w:hAnsi="微软雅黑" w:eastAsia="微软雅黑" w:cs="微软雅黑"/>
                <w:color w:val="auto"/>
                <w:kern w:val="0"/>
                <w:sz w:val="18"/>
                <w:szCs w:val="18"/>
                <w:lang w:val="en-US" w:eastAsia="zh-CN" w:bidi="ar"/>
              </w:rPr>
              <w:t>【概括性词语或一句话描述】</w:t>
            </w:r>
          </w:p>
        </w:tc>
        <w:tc>
          <w:tcPr>
            <w:tcW w:w="623" w:type="pct"/>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suppressAutoHyphens/>
              <w:spacing w:before="0" w:beforeAutospacing="0" w:after="0" w:afterAutospacing="0" w:line="300" w:lineRule="exact"/>
              <w:ind w:left="0" w:right="0"/>
              <w:jc w:val="left"/>
              <w:rPr>
                <w:rFonts w:hint="default" w:ascii="Times New Roman" w:hAnsi="Times New Roman" w:eastAsia="微软雅黑" w:cs="微软雅黑"/>
                <w:color w:val="auto"/>
                <w:kern w:val="2"/>
                <w:sz w:val="18"/>
                <w:szCs w:val="18"/>
              </w:rPr>
            </w:pPr>
            <w:r>
              <w:rPr>
                <w:rFonts w:hint="default" w:ascii="微软雅黑" w:hAnsi="微软雅黑" w:eastAsia="微软雅黑" w:cs="微软雅黑"/>
                <w:color w:val="auto"/>
                <w:kern w:val="0"/>
                <w:sz w:val="18"/>
                <w:szCs w:val="18"/>
                <w:lang w:val="en-US" w:eastAsia="zh-CN" w:bidi="ar"/>
              </w:rPr>
              <w:t>【以下多选】</w:t>
            </w:r>
            <w:r>
              <w:rPr>
                <w:rFonts w:hint="default" w:ascii="Times New Roman" w:hAnsi="Times New Roman" w:eastAsia="微软雅黑" w:cs="微软雅黑"/>
                <w:color w:val="auto"/>
                <w:kern w:val="0"/>
                <w:sz w:val="18"/>
                <w:szCs w:val="18"/>
                <w:lang w:val="en-US" w:eastAsia="zh-CN" w:bidi="ar"/>
              </w:rPr>
              <w:br w:type="textWrapping"/>
            </w:r>
            <w:r>
              <w:rPr>
                <w:rFonts w:hint="default" w:ascii="微软雅黑" w:hAnsi="微软雅黑" w:eastAsia="微软雅黑" w:cs="微软雅黑"/>
                <w:color w:val="auto"/>
                <w:kern w:val="0"/>
                <w:sz w:val="18"/>
                <w:szCs w:val="18"/>
                <w:lang w:val="en-US" w:eastAsia="zh-CN" w:bidi="ar"/>
              </w:rPr>
              <w:t>①群众关注的高频事项</w:t>
            </w:r>
            <w:r>
              <w:rPr>
                <w:rFonts w:hint="default" w:ascii="Times New Roman" w:hAnsi="Times New Roman" w:eastAsia="微软雅黑" w:cs="微软雅黑"/>
                <w:color w:val="auto"/>
                <w:kern w:val="0"/>
                <w:sz w:val="18"/>
                <w:szCs w:val="18"/>
                <w:lang w:val="en-US" w:eastAsia="zh-CN" w:bidi="ar"/>
              </w:rPr>
              <w:br w:type="textWrapping"/>
            </w:r>
            <w:r>
              <w:rPr>
                <w:rFonts w:hint="default" w:ascii="微软雅黑" w:hAnsi="微软雅黑" w:eastAsia="微软雅黑" w:cs="微软雅黑"/>
                <w:color w:val="auto"/>
                <w:kern w:val="0"/>
                <w:sz w:val="18"/>
                <w:szCs w:val="18"/>
                <w:lang w:val="en-US" w:eastAsia="zh-CN" w:bidi="ar"/>
              </w:rPr>
              <w:t>②企业的共性需求</w:t>
            </w:r>
            <w:r>
              <w:rPr>
                <w:rFonts w:hint="default" w:ascii="Times New Roman" w:hAnsi="Times New Roman" w:eastAsia="微软雅黑" w:cs="微软雅黑"/>
                <w:color w:val="auto"/>
                <w:kern w:val="0"/>
                <w:sz w:val="18"/>
                <w:szCs w:val="18"/>
                <w:lang w:val="en-US" w:eastAsia="zh-CN" w:bidi="ar"/>
              </w:rPr>
              <w:br w:type="textWrapping"/>
            </w:r>
            <w:r>
              <w:rPr>
                <w:rFonts w:hint="default" w:ascii="微软雅黑" w:hAnsi="微软雅黑" w:eastAsia="微软雅黑" w:cs="微软雅黑"/>
                <w:color w:val="auto"/>
                <w:kern w:val="0"/>
                <w:sz w:val="18"/>
                <w:szCs w:val="18"/>
                <w:lang w:val="en-US" w:eastAsia="zh-CN" w:bidi="ar"/>
              </w:rPr>
              <w:t>③提升政治能力的需求</w:t>
            </w:r>
            <w:r>
              <w:rPr>
                <w:rFonts w:hint="default" w:ascii="Times New Roman" w:hAnsi="Times New Roman" w:eastAsia="微软雅黑" w:cs="微软雅黑"/>
                <w:color w:val="auto"/>
                <w:kern w:val="0"/>
                <w:sz w:val="18"/>
                <w:szCs w:val="18"/>
                <w:lang w:val="en-US" w:eastAsia="zh-CN" w:bidi="ar"/>
              </w:rPr>
              <w:br w:type="textWrapping"/>
            </w:r>
            <w:r>
              <w:rPr>
                <w:rFonts w:hint="default" w:ascii="微软雅黑" w:hAnsi="微软雅黑" w:eastAsia="微软雅黑" w:cs="微软雅黑"/>
                <w:color w:val="auto"/>
                <w:kern w:val="0"/>
                <w:sz w:val="18"/>
                <w:szCs w:val="18"/>
                <w:lang w:val="en-US" w:eastAsia="zh-CN" w:bidi="ar"/>
              </w:rPr>
              <w:t>④提升治理能力的需求</w:t>
            </w:r>
            <w:r>
              <w:rPr>
                <w:rFonts w:hint="default" w:ascii="Times New Roman" w:hAnsi="Times New Roman" w:eastAsia="微软雅黑" w:cs="微软雅黑"/>
                <w:color w:val="auto"/>
                <w:kern w:val="0"/>
                <w:sz w:val="18"/>
                <w:szCs w:val="18"/>
                <w:lang w:val="en-US" w:eastAsia="zh-CN" w:bidi="ar"/>
              </w:rPr>
              <w:br w:type="textWrapping"/>
            </w:r>
            <w:r>
              <w:rPr>
                <w:rFonts w:hint="default" w:ascii="微软雅黑" w:hAnsi="微软雅黑" w:eastAsia="微软雅黑" w:cs="微软雅黑"/>
                <w:color w:val="auto"/>
                <w:kern w:val="0"/>
                <w:sz w:val="18"/>
                <w:szCs w:val="18"/>
                <w:lang w:val="en-US" w:eastAsia="zh-CN" w:bidi="ar"/>
              </w:rPr>
              <w:t>⑤打造金名片提升竞争力的需求</w:t>
            </w:r>
            <w:r>
              <w:rPr>
                <w:rFonts w:hint="default" w:ascii="Times New Roman" w:hAnsi="Times New Roman" w:eastAsia="微软雅黑" w:cs="微软雅黑"/>
                <w:color w:val="auto"/>
                <w:kern w:val="0"/>
                <w:sz w:val="18"/>
                <w:szCs w:val="18"/>
                <w:lang w:val="en-US" w:eastAsia="zh-CN" w:bidi="ar"/>
              </w:rPr>
              <w:br w:type="textWrapping"/>
            </w:r>
            <w:r>
              <w:rPr>
                <w:rFonts w:hint="default" w:ascii="微软雅黑" w:hAnsi="微软雅黑" w:eastAsia="微软雅黑" w:cs="微软雅黑"/>
                <w:color w:val="auto"/>
                <w:kern w:val="0"/>
                <w:sz w:val="18"/>
                <w:szCs w:val="18"/>
                <w:lang w:val="en-US" w:eastAsia="zh-CN" w:bidi="ar"/>
              </w:rPr>
              <w:t>⑥防范化解重大风险隐患的需求</w:t>
            </w:r>
          </w:p>
        </w:tc>
        <w:tc>
          <w:tcPr>
            <w:tcW w:w="610" w:type="pct"/>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suppressAutoHyphens/>
              <w:spacing w:before="0" w:beforeAutospacing="0" w:after="0" w:afterAutospacing="0" w:line="300" w:lineRule="exact"/>
              <w:ind w:left="0" w:right="0"/>
              <w:jc w:val="left"/>
              <w:rPr>
                <w:rFonts w:hint="default" w:ascii="Times New Roman" w:hAnsi="Times New Roman" w:eastAsia="微软雅黑" w:cs="微软雅黑"/>
                <w:color w:val="auto"/>
                <w:kern w:val="2"/>
                <w:sz w:val="18"/>
                <w:szCs w:val="18"/>
              </w:rPr>
            </w:pPr>
            <w:r>
              <w:rPr>
                <w:rFonts w:hint="default" w:ascii="微软雅黑" w:hAnsi="微软雅黑" w:eastAsia="微软雅黑" w:cs="微软雅黑"/>
                <w:color w:val="auto"/>
                <w:kern w:val="0"/>
                <w:sz w:val="18"/>
                <w:szCs w:val="18"/>
                <w:lang w:val="en-US" w:eastAsia="zh-CN" w:bidi="ar"/>
              </w:rPr>
              <w:t>【需求描述】</w:t>
            </w:r>
            <w:r>
              <w:rPr>
                <w:rFonts w:hint="default" w:ascii="Times New Roman" w:hAnsi="Times New Roman" w:eastAsia="微软雅黑" w:cs="微软雅黑"/>
                <w:color w:val="auto"/>
                <w:kern w:val="0"/>
                <w:sz w:val="18"/>
                <w:szCs w:val="18"/>
                <w:lang w:val="en-US" w:eastAsia="zh-CN" w:bidi="ar"/>
              </w:rPr>
              <w:br w:type="textWrapping"/>
            </w:r>
            <w:r>
              <w:rPr>
                <w:rFonts w:hint="default" w:ascii="微软雅黑" w:hAnsi="微软雅黑" w:eastAsia="微软雅黑" w:cs="微软雅黑"/>
                <w:color w:val="auto"/>
                <w:kern w:val="0"/>
                <w:sz w:val="18"/>
                <w:szCs w:val="18"/>
                <w:lang w:val="en-US" w:eastAsia="zh-CN" w:bidi="ar"/>
              </w:rPr>
              <w:t>参考以下角度阐述：</w:t>
            </w:r>
            <w:r>
              <w:rPr>
                <w:rFonts w:hint="default" w:ascii="Times New Roman" w:hAnsi="Times New Roman" w:eastAsia="微软雅黑" w:cs="微软雅黑"/>
                <w:color w:val="auto"/>
                <w:kern w:val="0"/>
                <w:sz w:val="18"/>
                <w:szCs w:val="18"/>
                <w:lang w:val="en-US" w:eastAsia="zh-CN" w:bidi="ar"/>
              </w:rPr>
              <w:br w:type="textWrapping"/>
            </w:r>
            <w:r>
              <w:rPr>
                <w:rFonts w:hint="default" w:ascii="Times New Roman" w:hAnsi="Times New Roman" w:eastAsia="微软雅黑" w:cs="Times New Roman"/>
                <w:color w:val="auto"/>
                <w:kern w:val="0"/>
                <w:sz w:val="18"/>
                <w:szCs w:val="18"/>
                <w:lang w:val="en-US" w:eastAsia="zh-CN" w:bidi="ar"/>
              </w:rPr>
              <w:t>1.</w:t>
            </w:r>
            <w:r>
              <w:rPr>
                <w:rFonts w:hint="default" w:ascii="微软雅黑" w:hAnsi="微软雅黑" w:eastAsia="微软雅黑" w:cs="微软雅黑"/>
                <w:color w:val="auto"/>
                <w:kern w:val="0"/>
                <w:sz w:val="18"/>
                <w:szCs w:val="18"/>
                <w:lang w:val="en-US" w:eastAsia="zh-CN" w:bidi="ar"/>
              </w:rPr>
              <w:t>阐明重要性；</w:t>
            </w:r>
            <w:r>
              <w:rPr>
                <w:rFonts w:hint="default" w:ascii="Times New Roman" w:hAnsi="Times New Roman" w:eastAsia="微软雅黑" w:cs="微软雅黑"/>
                <w:color w:val="auto"/>
                <w:kern w:val="0"/>
                <w:sz w:val="18"/>
                <w:szCs w:val="18"/>
                <w:lang w:val="en-US" w:eastAsia="zh-CN" w:bidi="ar"/>
              </w:rPr>
              <w:br w:type="textWrapping"/>
            </w:r>
            <w:r>
              <w:rPr>
                <w:rFonts w:hint="default" w:ascii="Times New Roman" w:hAnsi="Times New Roman" w:eastAsia="微软雅黑" w:cs="Times New Roman"/>
                <w:color w:val="auto"/>
                <w:kern w:val="0"/>
                <w:sz w:val="18"/>
                <w:szCs w:val="18"/>
                <w:lang w:val="en-US" w:eastAsia="zh-CN" w:bidi="ar"/>
              </w:rPr>
              <w:t>2.</w:t>
            </w:r>
            <w:r>
              <w:rPr>
                <w:rFonts w:hint="default" w:ascii="微软雅黑" w:hAnsi="微软雅黑" w:eastAsia="微软雅黑" w:cs="微软雅黑"/>
                <w:color w:val="auto"/>
                <w:kern w:val="0"/>
                <w:sz w:val="18"/>
                <w:szCs w:val="18"/>
                <w:lang w:val="en-US" w:eastAsia="zh-CN" w:bidi="ar"/>
              </w:rPr>
              <w:t>阐明具体需求子项（重点）。</w:t>
            </w:r>
          </w:p>
        </w:tc>
        <w:tc>
          <w:tcPr>
            <w:tcW w:w="375" w:type="pct"/>
            <w:gridSpan w:val="2"/>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suppressAutoHyphens/>
              <w:spacing w:before="0" w:beforeAutospacing="0" w:after="0" w:afterAutospacing="0" w:line="300" w:lineRule="exact"/>
              <w:ind w:left="0" w:right="0"/>
              <w:jc w:val="center"/>
              <w:rPr>
                <w:rFonts w:hint="default" w:ascii="Times New Roman" w:hAnsi="Times New Roman" w:eastAsia="微软雅黑" w:cs="微软雅黑"/>
                <w:color w:val="auto"/>
                <w:kern w:val="2"/>
                <w:sz w:val="18"/>
                <w:szCs w:val="18"/>
              </w:rPr>
            </w:pPr>
            <w:r>
              <w:rPr>
                <w:rFonts w:hint="default" w:ascii="微软雅黑" w:hAnsi="微软雅黑" w:eastAsia="微软雅黑" w:cs="微软雅黑"/>
                <w:color w:val="auto"/>
                <w:kern w:val="0"/>
                <w:sz w:val="18"/>
                <w:szCs w:val="18"/>
                <w:lang w:val="en-US" w:eastAsia="zh-CN" w:bidi="ar"/>
              </w:rPr>
              <w:t>【简明规范的名称】</w:t>
            </w:r>
          </w:p>
        </w:tc>
        <w:tc>
          <w:tcPr>
            <w:tcW w:w="375" w:type="pct"/>
            <w:gridSpan w:val="2"/>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suppressAutoHyphens/>
              <w:spacing w:before="0" w:beforeAutospacing="0" w:after="0" w:afterAutospacing="0" w:line="300" w:lineRule="exact"/>
              <w:ind w:left="0" w:right="0"/>
              <w:jc w:val="center"/>
              <w:rPr>
                <w:rFonts w:hint="default" w:ascii="Times New Roman" w:hAnsi="Times New Roman" w:eastAsia="微软雅黑" w:cs="微软雅黑"/>
                <w:color w:val="auto"/>
                <w:kern w:val="2"/>
                <w:sz w:val="18"/>
                <w:szCs w:val="18"/>
              </w:rPr>
            </w:pPr>
            <w:r>
              <w:rPr>
                <w:rFonts w:hint="default" w:ascii="微软雅黑" w:hAnsi="微软雅黑" w:eastAsia="微软雅黑" w:cs="微软雅黑"/>
                <w:color w:val="auto"/>
                <w:kern w:val="0"/>
                <w:sz w:val="18"/>
                <w:szCs w:val="18"/>
                <w:lang w:val="en-US" w:eastAsia="zh-CN" w:bidi="ar"/>
              </w:rPr>
              <w:t>【相关场景参考】</w:t>
            </w:r>
          </w:p>
        </w:tc>
        <w:tc>
          <w:tcPr>
            <w:tcW w:w="375" w:type="pct"/>
            <w:gridSpan w:val="2"/>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suppressAutoHyphens/>
              <w:spacing w:before="0" w:beforeAutospacing="0" w:after="0" w:afterAutospacing="0" w:line="300" w:lineRule="exact"/>
              <w:ind w:left="0" w:right="0"/>
              <w:jc w:val="center"/>
              <w:rPr>
                <w:rFonts w:hint="default" w:ascii="Times New Roman" w:hAnsi="Times New Roman" w:eastAsia="微软雅黑" w:cs="微软雅黑"/>
                <w:color w:val="auto"/>
                <w:kern w:val="2"/>
                <w:sz w:val="18"/>
                <w:szCs w:val="18"/>
              </w:rPr>
            </w:pPr>
            <w:r>
              <w:rPr>
                <w:rFonts w:hint="default" w:ascii="微软雅黑" w:hAnsi="微软雅黑" w:eastAsia="微软雅黑" w:cs="微软雅黑"/>
                <w:color w:val="auto"/>
                <w:kern w:val="0"/>
                <w:sz w:val="18"/>
                <w:szCs w:val="18"/>
                <w:lang w:val="en-US" w:eastAsia="zh-CN" w:bidi="ar"/>
              </w:rPr>
              <w:t>【以下单选】</w:t>
            </w:r>
            <w:r>
              <w:rPr>
                <w:rFonts w:hint="default" w:ascii="Times New Roman" w:hAnsi="Times New Roman" w:eastAsia="微软雅黑" w:cs="微软雅黑"/>
                <w:color w:val="auto"/>
                <w:kern w:val="0"/>
                <w:sz w:val="18"/>
                <w:szCs w:val="18"/>
                <w:lang w:val="en-US" w:eastAsia="zh-CN" w:bidi="ar"/>
              </w:rPr>
              <w:br w:type="textWrapping"/>
            </w:r>
            <w:r>
              <w:rPr>
                <w:rFonts w:hint="default" w:ascii="微软雅黑" w:hAnsi="微软雅黑" w:eastAsia="微软雅黑" w:cs="微软雅黑"/>
                <w:color w:val="auto"/>
                <w:kern w:val="0"/>
                <w:sz w:val="18"/>
                <w:szCs w:val="18"/>
                <w:lang w:val="en-US" w:eastAsia="zh-CN" w:bidi="ar"/>
              </w:rPr>
              <w:t>①增量开发</w:t>
            </w:r>
            <w:r>
              <w:rPr>
                <w:rFonts w:hint="default" w:ascii="Times New Roman" w:hAnsi="Times New Roman" w:eastAsia="微软雅黑" w:cs="微软雅黑"/>
                <w:color w:val="auto"/>
                <w:kern w:val="0"/>
                <w:sz w:val="18"/>
                <w:szCs w:val="18"/>
                <w:lang w:val="en-US" w:eastAsia="zh-CN" w:bidi="ar"/>
              </w:rPr>
              <w:br w:type="textWrapping"/>
            </w:r>
            <w:r>
              <w:rPr>
                <w:rFonts w:hint="default" w:ascii="微软雅黑" w:hAnsi="微软雅黑" w:eastAsia="微软雅黑" w:cs="微软雅黑"/>
                <w:color w:val="auto"/>
                <w:kern w:val="0"/>
                <w:sz w:val="18"/>
                <w:szCs w:val="18"/>
                <w:lang w:val="en-US" w:eastAsia="zh-CN" w:bidi="ar"/>
              </w:rPr>
              <w:t>②迭代升级</w:t>
            </w:r>
          </w:p>
        </w:tc>
        <w:tc>
          <w:tcPr>
            <w:tcW w:w="375" w:type="pct"/>
            <w:gridSpan w:val="2"/>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suppressAutoHyphens/>
              <w:spacing w:before="0" w:beforeAutospacing="0" w:after="0" w:afterAutospacing="0" w:line="300" w:lineRule="exact"/>
              <w:ind w:left="0" w:right="0"/>
              <w:jc w:val="center"/>
              <w:rPr>
                <w:rFonts w:hint="default" w:ascii="Times New Roman" w:hAnsi="Times New Roman" w:eastAsia="微软雅黑" w:cs="微软雅黑"/>
                <w:color w:val="auto"/>
                <w:kern w:val="2"/>
                <w:sz w:val="18"/>
                <w:szCs w:val="18"/>
              </w:rPr>
            </w:pPr>
            <w:r>
              <w:rPr>
                <w:rFonts w:hint="default" w:ascii="微软雅黑" w:hAnsi="微软雅黑" w:eastAsia="微软雅黑" w:cs="微软雅黑"/>
                <w:color w:val="auto"/>
                <w:kern w:val="0"/>
                <w:sz w:val="18"/>
                <w:szCs w:val="18"/>
                <w:lang w:val="en-US" w:eastAsia="zh-CN" w:bidi="ar"/>
              </w:rPr>
              <w:t>【基本架构描述】</w:t>
            </w:r>
          </w:p>
        </w:tc>
        <w:tc>
          <w:tcPr>
            <w:tcW w:w="375" w:type="pct"/>
            <w:gridSpan w:val="2"/>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suppressAutoHyphens/>
              <w:spacing w:before="0" w:beforeAutospacing="0" w:after="0" w:afterAutospacing="0" w:line="300" w:lineRule="exact"/>
              <w:ind w:left="0" w:right="0"/>
              <w:jc w:val="left"/>
              <w:rPr>
                <w:rFonts w:hint="default" w:ascii="Times New Roman" w:hAnsi="Times New Roman" w:eastAsia="微软雅黑" w:cs="微软雅黑"/>
                <w:color w:val="auto"/>
                <w:kern w:val="2"/>
                <w:sz w:val="18"/>
                <w:szCs w:val="18"/>
              </w:rPr>
            </w:pPr>
            <w:r>
              <w:rPr>
                <w:rFonts w:hint="default" w:ascii="微软雅黑" w:hAnsi="微软雅黑" w:eastAsia="微软雅黑" w:cs="微软雅黑"/>
                <w:color w:val="auto"/>
                <w:kern w:val="0"/>
                <w:sz w:val="18"/>
                <w:szCs w:val="18"/>
                <w:lang w:val="en-US" w:eastAsia="zh-CN" w:bidi="ar"/>
              </w:rPr>
              <w:t>【近期急用先建的子场景描述】</w:t>
            </w:r>
          </w:p>
        </w:tc>
        <w:tc>
          <w:tcPr>
            <w:tcW w:w="377" w:type="pct"/>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suppressAutoHyphens/>
              <w:spacing w:before="0" w:beforeAutospacing="0" w:after="0" w:afterAutospacing="0" w:line="300" w:lineRule="exact"/>
              <w:ind w:left="0" w:right="0"/>
              <w:jc w:val="center"/>
              <w:rPr>
                <w:rFonts w:hint="default" w:ascii="Times New Roman" w:hAnsi="Times New Roman" w:eastAsia="微软雅黑" w:cs="微软雅黑"/>
                <w:color w:val="auto"/>
                <w:kern w:val="2"/>
                <w:sz w:val="18"/>
                <w:szCs w:val="18"/>
              </w:rPr>
            </w:pPr>
            <w:r>
              <w:rPr>
                <w:rFonts w:hint="default" w:ascii="微软雅黑" w:hAnsi="微软雅黑" w:eastAsia="微软雅黑" w:cs="微软雅黑"/>
                <w:color w:val="auto"/>
                <w:kern w:val="0"/>
                <w:sz w:val="18"/>
                <w:szCs w:val="18"/>
                <w:lang w:val="en-US" w:eastAsia="zh-CN" w:bidi="ar"/>
              </w:rPr>
              <w:t>【建议的责任单位】</w:t>
            </w:r>
          </w:p>
        </w:tc>
        <w:tc>
          <w:tcPr>
            <w:tcW w:w="428" w:type="pct"/>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suppressAutoHyphens/>
              <w:spacing w:before="0" w:beforeAutospacing="0" w:after="0" w:afterAutospacing="0" w:line="300" w:lineRule="exact"/>
              <w:ind w:left="0" w:right="0"/>
              <w:jc w:val="center"/>
              <w:rPr>
                <w:rFonts w:hint="default" w:ascii="Times New Roman" w:hAnsi="Times New Roman" w:eastAsia="微软雅黑" w:cs="微软雅黑"/>
                <w:color w:val="auto"/>
                <w:kern w:val="2"/>
                <w:sz w:val="18"/>
                <w:szCs w:val="18"/>
              </w:rPr>
            </w:pPr>
            <w:r>
              <w:rPr>
                <w:rFonts w:hint="default" w:ascii="微软雅黑" w:hAnsi="微软雅黑" w:eastAsia="微软雅黑" w:cs="微软雅黑"/>
                <w:color w:val="auto"/>
                <w:kern w:val="0"/>
                <w:sz w:val="18"/>
                <w:szCs w:val="18"/>
                <w:lang w:val="en-US" w:eastAsia="zh-CN" w:bidi="ar"/>
              </w:rPr>
              <w:t>【概括性词语或一句话描述】</w:t>
            </w:r>
          </w:p>
        </w:tc>
        <w:tc>
          <w:tcPr>
            <w:tcW w:w="524" w:type="pct"/>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suppressAutoHyphens/>
              <w:spacing w:before="0" w:beforeAutospacing="0" w:after="0" w:afterAutospacing="0" w:line="300" w:lineRule="exact"/>
              <w:ind w:left="0" w:right="0"/>
              <w:jc w:val="left"/>
              <w:rPr>
                <w:rFonts w:hint="default" w:ascii="Times New Roman" w:hAnsi="Times New Roman" w:eastAsia="微软雅黑" w:cs="微软雅黑"/>
                <w:color w:val="auto"/>
                <w:kern w:val="2"/>
                <w:sz w:val="18"/>
                <w:szCs w:val="18"/>
              </w:rPr>
            </w:pPr>
            <w:r>
              <w:rPr>
                <w:rFonts w:hint="default" w:ascii="微软雅黑" w:hAnsi="微软雅黑" w:eastAsia="微软雅黑" w:cs="微软雅黑"/>
                <w:color w:val="auto"/>
                <w:kern w:val="0"/>
                <w:sz w:val="18"/>
                <w:szCs w:val="18"/>
                <w:lang w:val="en-US" w:eastAsia="zh-CN" w:bidi="ar"/>
              </w:rPr>
              <w:t>【按以下方面选择和描述改革任务】</w:t>
            </w:r>
            <w:r>
              <w:rPr>
                <w:rFonts w:hint="default" w:ascii="Times New Roman" w:hAnsi="Times New Roman" w:eastAsia="微软雅黑" w:cs="微软雅黑"/>
                <w:color w:val="auto"/>
                <w:kern w:val="0"/>
                <w:sz w:val="18"/>
                <w:szCs w:val="18"/>
                <w:lang w:val="en-US" w:eastAsia="zh-CN" w:bidi="ar"/>
              </w:rPr>
              <w:br w:type="textWrapping"/>
            </w:r>
            <w:r>
              <w:rPr>
                <w:rFonts w:hint="default" w:ascii="微软雅黑" w:hAnsi="微软雅黑" w:eastAsia="微软雅黑" w:cs="微软雅黑"/>
                <w:color w:val="auto"/>
                <w:kern w:val="0"/>
                <w:sz w:val="18"/>
                <w:szCs w:val="18"/>
                <w:lang w:val="en-US" w:eastAsia="zh-CN" w:bidi="ar"/>
              </w:rPr>
              <w:t>①法律法规突破</w:t>
            </w:r>
            <w:r>
              <w:rPr>
                <w:rFonts w:hint="default" w:ascii="Times New Roman" w:hAnsi="Times New Roman" w:eastAsia="微软雅黑" w:cs="微软雅黑"/>
                <w:color w:val="auto"/>
                <w:kern w:val="0"/>
                <w:sz w:val="18"/>
                <w:szCs w:val="18"/>
                <w:lang w:val="en-US" w:eastAsia="zh-CN" w:bidi="ar"/>
              </w:rPr>
              <w:br w:type="textWrapping"/>
            </w:r>
            <w:r>
              <w:rPr>
                <w:rFonts w:hint="default" w:ascii="微软雅黑" w:hAnsi="微软雅黑" w:eastAsia="微软雅黑" w:cs="微软雅黑"/>
                <w:color w:val="auto"/>
                <w:kern w:val="0"/>
                <w:sz w:val="18"/>
                <w:szCs w:val="18"/>
                <w:lang w:val="en-US" w:eastAsia="zh-CN" w:bidi="ar"/>
              </w:rPr>
              <w:t>②体制机制创新</w:t>
            </w:r>
            <w:r>
              <w:rPr>
                <w:rFonts w:hint="default" w:ascii="Times New Roman" w:hAnsi="Times New Roman" w:eastAsia="微软雅黑" w:cs="微软雅黑"/>
                <w:color w:val="auto"/>
                <w:kern w:val="0"/>
                <w:sz w:val="18"/>
                <w:szCs w:val="18"/>
                <w:lang w:val="en-US" w:eastAsia="zh-CN" w:bidi="ar"/>
              </w:rPr>
              <w:br w:type="textWrapping"/>
            </w:r>
            <w:r>
              <w:rPr>
                <w:rFonts w:hint="default" w:ascii="微软雅黑" w:hAnsi="微软雅黑" w:eastAsia="微软雅黑" w:cs="微软雅黑"/>
                <w:color w:val="auto"/>
                <w:kern w:val="0"/>
                <w:sz w:val="18"/>
                <w:szCs w:val="18"/>
                <w:lang w:val="en-US" w:eastAsia="zh-CN" w:bidi="ar"/>
              </w:rPr>
              <w:t>③政策制度供给</w:t>
            </w:r>
            <w:r>
              <w:rPr>
                <w:rFonts w:hint="default" w:ascii="Times New Roman" w:hAnsi="Times New Roman" w:eastAsia="微软雅黑" w:cs="微软雅黑"/>
                <w:color w:val="auto"/>
                <w:kern w:val="0"/>
                <w:sz w:val="18"/>
                <w:szCs w:val="18"/>
                <w:lang w:val="en-US" w:eastAsia="zh-CN" w:bidi="ar"/>
              </w:rPr>
              <w:br w:type="textWrapping"/>
            </w:r>
            <w:r>
              <w:rPr>
                <w:rFonts w:hint="default" w:ascii="微软雅黑" w:hAnsi="微软雅黑" w:eastAsia="微软雅黑" w:cs="微软雅黑"/>
                <w:color w:val="auto"/>
                <w:kern w:val="0"/>
                <w:sz w:val="18"/>
                <w:szCs w:val="18"/>
                <w:lang w:val="en-US" w:eastAsia="zh-CN" w:bidi="ar"/>
              </w:rPr>
              <w:t>④业务流程重塑</w:t>
            </w:r>
            <w:r>
              <w:rPr>
                <w:rFonts w:hint="default" w:ascii="Times New Roman" w:hAnsi="Times New Roman" w:eastAsia="微软雅黑" w:cs="微软雅黑"/>
                <w:color w:val="auto"/>
                <w:kern w:val="0"/>
                <w:sz w:val="18"/>
                <w:szCs w:val="18"/>
                <w:lang w:val="en-US" w:eastAsia="zh-CN" w:bidi="ar"/>
              </w:rPr>
              <w:br w:type="textWrapping"/>
            </w:r>
            <w:r>
              <w:rPr>
                <w:rFonts w:hint="default" w:ascii="微软雅黑" w:hAnsi="微软雅黑" w:eastAsia="微软雅黑" w:cs="微软雅黑"/>
                <w:color w:val="auto"/>
                <w:kern w:val="0"/>
                <w:sz w:val="18"/>
                <w:szCs w:val="18"/>
                <w:lang w:val="en-US" w:eastAsia="zh-CN" w:bidi="ar"/>
              </w:rPr>
              <w:t>⑤数据开放共享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60" w:hRule="atLeast"/>
        </w:trPr>
        <w:tc>
          <w:tcPr>
            <w:tcW w:w="2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uppressAutoHyphens/>
              <w:spacing w:before="0" w:beforeAutospacing="0" w:after="0" w:afterAutospacing="0" w:line="300" w:lineRule="exact"/>
              <w:ind w:left="0" w:right="0"/>
              <w:jc w:val="center"/>
              <w:rPr>
                <w:rFonts w:hint="default" w:ascii="Times New Roman" w:hAnsi="Times New Roman" w:eastAsia="微软雅黑" w:cs="微软雅黑"/>
                <w:color w:val="auto"/>
                <w:kern w:val="2"/>
                <w:sz w:val="18"/>
                <w:szCs w:val="18"/>
              </w:rPr>
            </w:pPr>
            <w:r>
              <w:rPr>
                <w:rFonts w:hint="default" w:ascii="黑体" w:hAnsi="宋体" w:eastAsia="黑体" w:cs="黑体"/>
                <w:color w:val="auto"/>
                <w:kern w:val="0"/>
                <w:sz w:val="18"/>
                <w:szCs w:val="18"/>
                <w:lang w:val="en-US" w:eastAsia="zh-CN" w:bidi="ar"/>
              </w:rPr>
              <w:t>填写案例</w:t>
            </w:r>
          </w:p>
        </w:tc>
        <w:tc>
          <w:tcPr>
            <w:tcW w:w="349" w:type="pct"/>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suppressAutoHyphens/>
              <w:spacing w:before="0" w:beforeAutospacing="0" w:after="0" w:afterAutospacing="0" w:line="300" w:lineRule="exact"/>
              <w:ind w:left="0" w:right="0"/>
              <w:jc w:val="left"/>
              <w:rPr>
                <w:rFonts w:hint="default" w:ascii="Times New Roman" w:hAnsi="Times New Roman" w:eastAsia="微软雅黑" w:cs="微软雅黑"/>
                <w:color w:val="auto"/>
                <w:kern w:val="2"/>
                <w:sz w:val="18"/>
                <w:szCs w:val="18"/>
              </w:rPr>
            </w:pPr>
            <w:r>
              <w:rPr>
                <w:rFonts w:hint="default" w:ascii="微软雅黑" w:hAnsi="微软雅黑" w:eastAsia="微软雅黑" w:cs="微软雅黑"/>
                <w:color w:val="auto"/>
                <w:kern w:val="0"/>
                <w:sz w:val="18"/>
                <w:szCs w:val="18"/>
                <w:lang w:val="en-US" w:eastAsia="zh-CN" w:bidi="ar"/>
              </w:rPr>
              <w:t>引领、撬动传统批发物流中心的数智化、现代化转型。</w:t>
            </w:r>
          </w:p>
        </w:tc>
        <w:tc>
          <w:tcPr>
            <w:tcW w:w="623" w:type="pct"/>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suppressAutoHyphens/>
              <w:spacing w:before="0" w:beforeAutospacing="0" w:after="0" w:afterAutospacing="0" w:line="300" w:lineRule="exact"/>
              <w:ind w:left="0" w:right="0"/>
              <w:jc w:val="left"/>
              <w:rPr>
                <w:rFonts w:hint="default" w:ascii="Times New Roman" w:hAnsi="Times New Roman" w:eastAsia="微软雅黑" w:cs="微软雅黑"/>
                <w:color w:val="auto"/>
                <w:kern w:val="2"/>
                <w:sz w:val="18"/>
                <w:szCs w:val="18"/>
              </w:rPr>
            </w:pPr>
            <w:r>
              <w:rPr>
                <w:rFonts w:hint="default" w:ascii="微软雅黑" w:hAnsi="微软雅黑" w:eastAsia="微软雅黑" w:cs="微软雅黑"/>
                <w:color w:val="auto"/>
                <w:kern w:val="0"/>
                <w:sz w:val="18"/>
                <w:szCs w:val="18"/>
                <w:lang w:val="en-US" w:eastAsia="zh-CN" w:bidi="ar"/>
              </w:rPr>
              <w:t>①群众关注的高频事项</w:t>
            </w:r>
            <w:r>
              <w:rPr>
                <w:rFonts w:hint="default" w:ascii="Times New Roman" w:hAnsi="Times New Roman" w:eastAsia="微软雅黑" w:cs="微软雅黑"/>
                <w:color w:val="auto"/>
                <w:kern w:val="0"/>
                <w:sz w:val="18"/>
                <w:szCs w:val="18"/>
                <w:lang w:val="en-US" w:eastAsia="zh-CN" w:bidi="ar"/>
              </w:rPr>
              <w:br w:type="textWrapping"/>
            </w:r>
            <w:r>
              <w:rPr>
                <w:rFonts w:hint="default" w:ascii="微软雅黑" w:hAnsi="微软雅黑" w:eastAsia="微软雅黑" w:cs="微软雅黑"/>
                <w:color w:val="auto"/>
                <w:kern w:val="0"/>
                <w:sz w:val="18"/>
                <w:szCs w:val="18"/>
                <w:lang w:val="en-US" w:eastAsia="zh-CN" w:bidi="ar"/>
              </w:rPr>
              <w:t>②企业的共性需求</w:t>
            </w:r>
            <w:r>
              <w:rPr>
                <w:rFonts w:hint="default" w:ascii="Times New Roman" w:hAnsi="Times New Roman" w:eastAsia="微软雅黑" w:cs="微软雅黑"/>
                <w:color w:val="auto"/>
                <w:kern w:val="0"/>
                <w:sz w:val="18"/>
                <w:szCs w:val="18"/>
                <w:lang w:val="en-US" w:eastAsia="zh-CN" w:bidi="ar"/>
              </w:rPr>
              <w:br w:type="textWrapping"/>
            </w:r>
            <w:r>
              <w:rPr>
                <w:rFonts w:hint="default" w:ascii="微软雅黑" w:hAnsi="微软雅黑" w:eastAsia="微软雅黑" w:cs="微软雅黑"/>
                <w:color w:val="auto"/>
                <w:kern w:val="0"/>
                <w:sz w:val="18"/>
                <w:szCs w:val="18"/>
                <w:lang w:val="en-US" w:eastAsia="zh-CN" w:bidi="ar"/>
              </w:rPr>
              <w:t>④提升治理能力的需求</w:t>
            </w:r>
          </w:p>
        </w:tc>
        <w:tc>
          <w:tcPr>
            <w:tcW w:w="610" w:type="pct"/>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suppressAutoHyphens/>
              <w:spacing w:before="0" w:beforeAutospacing="0" w:after="0" w:afterAutospacing="0" w:line="300" w:lineRule="exact"/>
              <w:ind w:left="0" w:right="0"/>
              <w:jc w:val="left"/>
              <w:rPr>
                <w:rFonts w:hint="default" w:ascii="Times New Roman" w:hAnsi="Times New Roman" w:eastAsia="微软雅黑" w:cs="微软雅黑"/>
                <w:color w:val="auto"/>
                <w:kern w:val="2"/>
                <w:sz w:val="18"/>
                <w:szCs w:val="18"/>
              </w:rPr>
            </w:pPr>
            <w:r>
              <w:rPr>
                <w:rFonts w:hint="default" w:ascii="微软雅黑" w:hAnsi="微软雅黑" w:eastAsia="微软雅黑" w:cs="微软雅黑"/>
                <w:color w:val="auto"/>
                <w:kern w:val="0"/>
                <w:sz w:val="18"/>
                <w:szCs w:val="18"/>
                <w:lang w:val="en-US" w:eastAsia="zh-CN" w:bidi="ar"/>
              </w:rPr>
              <w:t>坚持问题导向、需求导向、效果导向，用数字化手段解构传统市场交易、管理模式，推进杭州农副产品物流中心“数智大市场”改革，实现传统批发物流中心数智化、现代化转型。</w:t>
            </w:r>
            <w:r>
              <w:rPr>
                <w:rFonts w:hint="default" w:ascii="Times New Roman" w:hAnsi="Times New Roman" w:eastAsia="微软雅黑" w:cs="Times New Roman"/>
                <w:color w:val="auto"/>
                <w:kern w:val="0"/>
                <w:sz w:val="18"/>
                <w:szCs w:val="18"/>
                <w:lang w:val="en-US" w:eastAsia="zh-CN" w:bidi="ar"/>
              </w:rPr>
              <w:t>XX</w:t>
            </w:r>
            <w:r>
              <w:rPr>
                <w:rFonts w:hint="default" w:ascii="微软雅黑" w:hAnsi="微软雅黑" w:eastAsia="微软雅黑" w:cs="微软雅黑"/>
                <w:color w:val="auto"/>
                <w:kern w:val="0"/>
                <w:sz w:val="18"/>
                <w:szCs w:val="18"/>
                <w:lang w:val="en-US" w:eastAsia="zh-CN" w:bidi="ar"/>
              </w:rPr>
              <w:t>地区农副产品物流中心目前存在的具体问题有：</w:t>
            </w:r>
            <w:r>
              <w:rPr>
                <w:rFonts w:hint="default" w:ascii="Times New Roman" w:hAnsi="Times New Roman" w:eastAsia="微软雅黑" w:cs="微软雅黑"/>
                <w:color w:val="auto"/>
                <w:kern w:val="0"/>
                <w:sz w:val="18"/>
                <w:szCs w:val="18"/>
                <w:lang w:val="en-US" w:eastAsia="zh-CN" w:bidi="ar"/>
              </w:rPr>
              <w:br w:type="textWrapping"/>
            </w:r>
            <w:r>
              <w:rPr>
                <w:rFonts w:hint="default" w:ascii="Times New Roman" w:hAnsi="Times New Roman" w:eastAsia="微软雅黑" w:cs="Times New Roman"/>
                <w:color w:val="auto"/>
                <w:kern w:val="0"/>
                <w:sz w:val="18"/>
                <w:szCs w:val="18"/>
                <w:lang w:val="en-US" w:eastAsia="zh-CN" w:bidi="ar"/>
              </w:rPr>
              <w:t>1.</w:t>
            </w:r>
            <w:r>
              <w:rPr>
                <w:rFonts w:hint="default" w:ascii="微软雅黑" w:hAnsi="微软雅黑" w:eastAsia="微软雅黑" w:cs="微软雅黑"/>
                <w:color w:val="auto"/>
                <w:kern w:val="0"/>
                <w:sz w:val="18"/>
                <w:szCs w:val="18"/>
                <w:lang w:val="en-US" w:eastAsia="zh-CN" w:bidi="ar"/>
              </w:rPr>
              <w:t>交易方式原始落后。</w:t>
            </w:r>
            <w:r>
              <w:rPr>
                <w:rFonts w:hint="default" w:ascii="Times New Roman" w:hAnsi="Times New Roman" w:eastAsia="微软雅黑" w:cs="微软雅黑"/>
                <w:color w:val="auto"/>
                <w:kern w:val="0"/>
                <w:sz w:val="18"/>
                <w:szCs w:val="18"/>
                <w:lang w:val="en-US" w:eastAsia="zh-CN" w:bidi="ar"/>
              </w:rPr>
              <w:br w:type="textWrapping"/>
            </w:r>
            <w:r>
              <w:rPr>
                <w:rFonts w:hint="default" w:ascii="Times New Roman" w:hAnsi="Times New Roman" w:eastAsia="微软雅黑" w:cs="Times New Roman"/>
                <w:color w:val="auto"/>
                <w:kern w:val="0"/>
                <w:sz w:val="18"/>
                <w:szCs w:val="18"/>
                <w:lang w:val="en-US" w:eastAsia="zh-CN" w:bidi="ar"/>
              </w:rPr>
              <w:t>2.</w:t>
            </w:r>
            <w:r>
              <w:rPr>
                <w:rFonts w:hint="default" w:ascii="微软雅黑" w:hAnsi="微软雅黑" w:eastAsia="微软雅黑" w:cs="微软雅黑"/>
                <w:color w:val="auto"/>
                <w:kern w:val="0"/>
                <w:sz w:val="18"/>
                <w:szCs w:val="18"/>
                <w:lang w:val="en-US" w:eastAsia="zh-CN" w:bidi="ar"/>
              </w:rPr>
              <w:t>人车货流无序交织。</w:t>
            </w:r>
            <w:r>
              <w:rPr>
                <w:rFonts w:hint="default" w:ascii="Times New Roman" w:hAnsi="Times New Roman" w:eastAsia="微软雅黑" w:cs="微软雅黑"/>
                <w:color w:val="auto"/>
                <w:kern w:val="0"/>
                <w:sz w:val="18"/>
                <w:szCs w:val="18"/>
                <w:lang w:val="en-US" w:eastAsia="zh-CN" w:bidi="ar"/>
              </w:rPr>
              <w:br w:type="textWrapping"/>
            </w:r>
            <w:r>
              <w:rPr>
                <w:rFonts w:hint="default" w:ascii="Times New Roman" w:hAnsi="Times New Roman" w:eastAsia="微软雅黑" w:cs="Times New Roman"/>
                <w:color w:val="auto"/>
                <w:kern w:val="0"/>
                <w:sz w:val="18"/>
                <w:szCs w:val="18"/>
                <w:lang w:val="en-US" w:eastAsia="zh-CN" w:bidi="ar"/>
              </w:rPr>
              <w:t>3.</w:t>
            </w:r>
            <w:r>
              <w:rPr>
                <w:rFonts w:hint="default" w:ascii="微软雅黑" w:hAnsi="微软雅黑" w:eastAsia="微软雅黑" w:cs="微软雅黑"/>
                <w:color w:val="auto"/>
                <w:kern w:val="0"/>
                <w:sz w:val="18"/>
                <w:szCs w:val="18"/>
                <w:lang w:val="en-US" w:eastAsia="zh-CN" w:bidi="ar"/>
              </w:rPr>
              <w:t>监管链条存在盲区。</w:t>
            </w:r>
            <w:r>
              <w:rPr>
                <w:rFonts w:hint="default" w:ascii="Times New Roman" w:hAnsi="Times New Roman" w:eastAsia="微软雅黑" w:cs="微软雅黑"/>
                <w:color w:val="auto"/>
                <w:kern w:val="0"/>
                <w:sz w:val="18"/>
                <w:szCs w:val="18"/>
                <w:lang w:val="en-US" w:eastAsia="zh-CN" w:bidi="ar"/>
              </w:rPr>
              <w:br w:type="textWrapping"/>
            </w:r>
            <w:r>
              <w:rPr>
                <w:rFonts w:hint="default" w:ascii="Times New Roman" w:hAnsi="Times New Roman" w:eastAsia="微软雅黑" w:cs="Times New Roman"/>
                <w:color w:val="auto"/>
                <w:kern w:val="0"/>
                <w:sz w:val="18"/>
                <w:szCs w:val="18"/>
                <w:lang w:val="en-US" w:eastAsia="zh-CN" w:bidi="ar"/>
              </w:rPr>
              <w:t>4.</w:t>
            </w:r>
            <w:r>
              <w:rPr>
                <w:rFonts w:hint="default" w:ascii="微软雅黑" w:hAnsi="微软雅黑" w:eastAsia="微软雅黑" w:cs="微软雅黑"/>
                <w:color w:val="auto"/>
                <w:kern w:val="0"/>
                <w:sz w:val="18"/>
                <w:szCs w:val="18"/>
                <w:lang w:val="en-US" w:eastAsia="zh-CN" w:bidi="ar"/>
              </w:rPr>
              <w:t>矛盾纠纷多发易发。</w:t>
            </w:r>
          </w:p>
        </w:tc>
        <w:tc>
          <w:tcPr>
            <w:tcW w:w="324" w:type="pct"/>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suppressAutoHyphens/>
              <w:spacing w:before="0" w:beforeAutospacing="0" w:after="0" w:afterAutospacing="0" w:line="300" w:lineRule="exact"/>
              <w:ind w:left="0" w:right="0"/>
              <w:jc w:val="center"/>
              <w:rPr>
                <w:rFonts w:hint="default" w:ascii="Times New Roman" w:hAnsi="Times New Roman" w:eastAsia="微软雅黑" w:cs="微软雅黑"/>
                <w:color w:val="auto"/>
                <w:kern w:val="2"/>
                <w:sz w:val="18"/>
                <w:szCs w:val="18"/>
              </w:rPr>
            </w:pPr>
            <w:r>
              <w:rPr>
                <w:rFonts w:hint="default" w:ascii="微软雅黑" w:hAnsi="微软雅黑" w:eastAsia="微软雅黑" w:cs="微软雅黑"/>
                <w:color w:val="auto"/>
                <w:kern w:val="0"/>
                <w:sz w:val="18"/>
                <w:szCs w:val="18"/>
                <w:lang w:val="en-US" w:eastAsia="zh-CN" w:bidi="ar"/>
              </w:rPr>
              <w:t>数智大市场</w:t>
            </w:r>
          </w:p>
        </w:tc>
        <w:tc>
          <w:tcPr>
            <w:tcW w:w="359" w:type="pct"/>
            <w:gridSpan w:val="2"/>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suppressAutoHyphens/>
              <w:spacing w:before="0" w:beforeAutospacing="0" w:after="0" w:afterAutospacing="0" w:line="300" w:lineRule="exact"/>
              <w:ind w:left="0" w:right="0"/>
              <w:jc w:val="left"/>
              <w:rPr>
                <w:rFonts w:hint="default" w:ascii="Times New Roman" w:hAnsi="Times New Roman" w:eastAsia="微软雅黑" w:cs="微软雅黑"/>
                <w:color w:val="auto"/>
                <w:kern w:val="2"/>
                <w:sz w:val="18"/>
                <w:szCs w:val="18"/>
              </w:rPr>
            </w:pPr>
            <w:r>
              <w:rPr>
                <w:rFonts w:hint="default" w:ascii="Times New Roman" w:hAnsi="Times New Roman" w:eastAsia="微软雅黑" w:cs="Times New Roman"/>
                <w:color w:val="auto"/>
                <w:kern w:val="0"/>
                <w:sz w:val="18"/>
                <w:szCs w:val="18"/>
                <w:lang w:val="en-US" w:eastAsia="zh-CN" w:bidi="ar"/>
              </w:rPr>
              <w:t>1.</w:t>
            </w:r>
            <w:r>
              <w:rPr>
                <w:rFonts w:hint="default" w:ascii="微软雅黑" w:hAnsi="微软雅黑" w:eastAsia="微软雅黑" w:cs="微软雅黑"/>
                <w:color w:val="auto"/>
                <w:kern w:val="0"/>
                <w:sz w:val="18"/>
                <w:szCs w:val="18"/>
                <w:lang w:val="en-US" w:eastAsia="zh-CN" w:bidi="ar"/>
              </w:rPr>
              <w:t>自治区数据局：桂通码；</w:t>
            </w:r>
            <w:r>
              <w:rPr>
                <w:rFonts w:hint="default" w:ascii="Times New Roman" w:hAnsi="Times New Roman" w:eastAsia="微软雅黑" w:cs="微软雅黑"/>
                <w:color w:val="auto"/>
                <w:kern w:val="0"/>
                <w:sz w:val="18"/>
                <w:szCs w:val="18"/>
                <w:lang w:val="en-US" w:eastAsia="zh-CN" w:bidi="ar"/>
              </w:rPr>
              <w:br w:type="textWrapping"/>
            </w:r>
            <w:r>
              <w:rPr>
                <w:rFonts w:hint="default" w:ascii="Times New Roman" w:hAnsi="Times New Roman" w:eastAsia="微软雅黑" w:cs="Times New Roman"/>
                <w:color w:val="auto"/>
                <w:kern w:val="0"/>
                <w:sz w:val="18"/>
                <w:szCs w:val="18"/>
                <w:lang w:val="en-US" w:eastAsia="zh-CN" w:bidi="ar"/>
              </w:rPr>
              <w:t>2.</w:t>
            </w:r>
            <w:r>
              <w:rPr>
                <w:rFonts w:hint="default" w:ascii="微软雅黑" w:hAnsi="微软雅黑" w:eastAsia="微软雅黑" w:cs="微软雅黑"/>
                <w:color w:val="auto"/>
                <w:kern w:val="0"/>
                <w:sz w:val="18"/>
                <w:szCs w:val="18"/>
                <w:lang w:val="en-US" w:eastAsia="zh-CN" w:bidi="ar"/>
              </w:rPr>
              <w:t>市场监管局：食安健康码。</w:t>
            </w:r>
          </w:p>
        </w:tc>
        <w:tc>
          <w:tcPr>
            <w:tcW w:w="346" w:type="pct"/>
            <w:gridSpan w:val="2"/>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suppressAutoHyphens/>
              <w:spacing w:before="0" w:beforeAutospacing="0" w:after="0" w:afterAutospacing="0" w:line="300" w:lineRule="exact"/>
              <w:ind w:left="0" w:right="0"/>
              <w:jc w:val="left"/>
              <w:rPr>
                <w:rFonts w:hint="default" w:ascii="Times New Roman" w:hAnsi="Times New Roman" w:eastAsia="微软雅黑" w:cs="微软雅黑"/>
                <w:color w:val="auto"/>
                <w:kern w:val="2"/>
                <w:sz w:val="18"/>
                <w:szCs w:val="18"/>
              </w:rPr>
            </w:pPr>
            <w:r>
              <w:rPr>
                <w:rFonts w:hint="default" w:ascii="微软雅黑" w:hAnsi="微软雅黑" w:eastAsia="微软雅黑" w:cs="微软雅黑"/>
                <w:color w:val="auto"/>
                <w:kern w:val="0"/>
                <w:sz w:val="18"/>
                <w:szCs w:val="18"/>
                <w:lang w:val="en-US" w:eastAsia="zh-CN" w:bidi="ar"/>
              </w:rPr>
              <w:t>①增量开发</w:t>
            </w:r>
          </w:p>
        </w:tc>
        <w:tc>
          <w:tcPr>
            <w:tcW w:w="394" w:type="pct"/>
            <w:gridSpan w:val="2"/>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suppressAutoHyphens/>
              <w:spacing w:before="0" w:beforeAutospacing="0" w:after="0" w:afterAutospacing="0" w:line="300" w:lineRule="exact"/>
              <w:ind w:left="0" w:right="0"/>
              <w:jc w:val="left"/>
              <w:rPr>
                <w:rFonts w:hint="default" w:ascii="Times New Roman" w:hAnsi="Times New Roman" w:eastAsia="微软雅黑" w:cs="微软雅黑"/>
                <w:color w:val="auto"/>
                <w:kern w:val="2"/>
                <w:sz w:val="18"/>
                <w:szCs w:val="18"/>
              </w:rPr>
            </w:pPr>
            <w:r>
              <w:rPr>
                <w:rFonts w:hint="default" w:ascii="微软雅黑" w:hAnsi="微软雅黑" w:eastAsia="微软雅黑" w:cs="微软雅黑"/>
                <w:color w:val="auto"/>
                <w:kern w:val="0"/>
                <w:sz w:val="18"/>
                <w:szCs w:val="18"/>
                <w:lang w:val="en-US" w:eastAsia="zh-CN" w:bidi="ar"/>
              </w:rPr>
              <w:t>通过重塑交易链、监管链、治理链“三链”，集成政府管理端、群众企业办事端“两端”，以及搭建农副产品物流中心云上数智市场“一云”，实现“链协同、云集成、端赋能”，引领、撬动传统批发物流中心的数智化、现代化转型。</w:t>
            </w:r>
          </w:p>
        </w:tc>
        <w:tc>
          <w:tcPr>
            <w:tcW w:w="406" w:type="pct"/>
            <w:gridSpan w:val="2"/>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suppressAutoHyphens/>
              <w:spacing w:before="0" w:beforeAutospacing="0" w:after="0" w:afterAutospacing="0" w:line="300" w:lineRule="exact"/>
              <w:ind w:left="0" w:right="0"/>
              <w:jc w:val="left"/>
              <w:rPr>
                <w:rFonts w:hint="default" w:ascii="Times New Roman" w:hAnsi="Times New Roman" w:eastAsia="微软雅黑" w:cs="微软雅黑"/>
                <w:color w:val="auto"/>
                <w:kern w:val="2"/>
                <w:sz w:val="18"/>
                <w:szCs w:val="18"/>
              </w:rPr>
            </w:pPr>
            <w:r>
              <w:rPr>
                <w:rFonts w:hint="default" w:ascii="微软雅黑" w:hAnsi="微软雅黑" w:eastAsia="微软雅黑" w:cs="微软雅黑"/>
                <w:color w:val="auto"/>
                <w:kern w:val="0"/>
                <w:sz w:val="18"/>
                <w:szCs w:val="18"/>
                <w:lang w:val="en-US" w:eastAsia="zh-CN" w:bidi="ar"/>
              </w:rPr>
              <w:t>①推进票证数字化；</w:t>
            </w:r>
            <w:r>
              <w:rPr>
                <w:rFonts w:hint="default" w:ascii="Times New Roman" w:hAnsi="Times New Roman" w:eastAsia="微软雅黑" w:cs="微软雅黑"/>
                <w:color w:val="auto"/>
                <w:kern w:val="0"/>
                <w:sz w:val="18"/>
                <w:szCs w:val="18"/>
                <w:lang w:val="en-US" w:eastAsia="zh-CN" w:bidi="ar"/>
              </w:rPr>
              <w:br w:type="textWrapping"/>
            </w:r>
            <w:r>
              <w:rPr>
                <w:rFonts w:hint="default" w:ascii="微软雅黑" w:hAnsi="微软雅黑" w:eastAsia="微软雅黑" w:cs="微软雅黑"/>
                <w:color w:val="auto"/>
                <w:kern w:val="0"/>
                <w:sz w:val="18"/>
                <w:szCs w:val="18"/>
                <w:lang w:val="en-US" w:eastAsia="zh-CN" w:bidi="ar"/>
              </w:rPr>
              <w:t>②推进市场交易在线化；</w:t>
            </w:r>
            <w:r>
              <w:rPr>
                <w:rFonts w:hint="default" w:ascii="Times New Roman" w:hAnsi="Times New Roman" w:eastAsia="微软雅黑" w:cs="微软雅黑"/>
                <w:color w:val="auto"/>
                <w:kern w:val="0"/>
                <w:sz w:val="18"/>
                <w:szCs w:val="18"/>
                <w:lang w:val="en-US" w:eastAsia="zh-CN" w:bidi="ar"/>
              </w:rPr>
              <w:br w:type="textWrapping"/>
            </w:r>
            <w:r>
              <w:rPr>
                <w:rFonts w:hint="default" w:ascii="微软雅黑" w:hAnsi="微软雅黑" w:eastAsia="微软雅黑" w:cs="微软雅黑"/>
                <w:color w:val="auto"/>
                <w:kern w:val="0"/>
                <w:sz w:val="18"/>
                <w:szCs w:val="18"/>
                <w:lang w:val="en-US" w:eastAsia="zh-CN" w:bidi="ar"/>
              </w:rPr>
              <w:t>③创设无抵押小微金融服务；</w:t>
            </w:r>
            <w:r>
              <w:rPr>
                <w:rFonts w:hint="default" w:ascii="Times New Roman" w:hAnsi="Times New Roman" w:eastAsia="微软雅黑" w:cs="微软雅黑"/>
                <w:color w:val="auto"/>
                <w:kern w:val="0"/>
                <w:sz w:val="18"/>
                <w:szCs w:val="18"/>
                <w:lang w:val="en-US" w:eastAsia="zh-CN" w:bidi="ar"/>
              </w:rPr>
              <w:br w:type="textWrapping"/>
            </w:r>
            <w:r>
              <w:rPr>
                <w:rFonts w:hint="default" w:ascii="微软雅黑" w:hAnsi="微软雅黑" w:eastAsia="微软雅黑" w:cs="微软雅黑"/>
                <w:color w:val="auto"/>
                <w:kern w:val="0"/>
                <w:sz w:val="18"/>
                <w:szCs w:val="18"/>
                <w:lang w:val="en-US" w:eastAsia="zh-CN" w:bidi="ar"/>
              </w:rPr>
              <w:t>④引入运力撮合平台促进集中配送；</w:t>
            </w:r>
            <w:r>
              <w:rPr>
                <w:rFonts w:hint="default" w:ascii="Times New Roman" w:hAnsi="Times New Roman" w:eastAsia="微软雅黑" w:cs="微软雅黑"/>
                <w:color w:val="auto"/>
                <w:kern w:val="0"/>
                <w:sz w:val="18"/>
                <w:szCs w:val="18"/>
                <w:lang w:val="en-US" w:eastAsia="zh-CN" w:bidi="ar"/>
              </w:rPr>
              <w:br w:type="textWrapping"/>
            </w:r>
            <w:r>
              <w:rPr>
                <w:rFonts w:hint="default" w:ascii="微软雅黑" w:hAnsi="微软雅黑" w:eastAsia="微软雅黑" w:cs="微软雅黑"/>
                <w:color w:val="auto"/>
                <w:kern w:val="0"/>
                <w:sz w:val="18"/>
                <w:szCs w:val="18"/>
                <w:lang w:val="en-US" w:eastAsia="zh-CN" w:bidi="ar"/>
              </w:rPr>
              <w:t>⑤推进食品安全全程数字监管；</w:t>
            </w:r>
            <w:r>
              <w:rPr>
                <w:rFonts w:hint="default" w:ascii="Times New Roman" w:hAnsi="Times New Roman" w:eastAsia="微软雅黑" w:cs="微软雅黑"/>
                <w:color w:val="auto"/>
                <w:kern w:val="0"/>
                <w:sz w:val="18"/>
                <w:szCs w:val="18"/>
                <w:lang w:val="en-US" w:eastAsia="zh-CN" w:bidi="ar"/>
              </w:rPr>
              <w:br w:type="textWrapping"/>
            </w:r>
            <w:r>
              <w:rPr>
                <w:rFonts w:hint="default" w:ascii="微软雅黑" w:hAnsi="微软雅黑" w:eastAsia="微软雅黑" w:cs="微软雅黑"/>
                <w:color w:val="auto"/>
                <w:kern w:val="0"/>
                <w:sz w:val="18"/>
                <w:szCs w:val="18"/>
                <w:lang w:val="en-US" w:eastAsia="zh-CN" w:bidi="ar"/>
              </w:rPr>
              <w:t>⑥推进食品从业人员健康实时监管；</w:t>
            </w:r>
            <w:r>
              <w:rPr>
                <w:rFonts w:hint="default" w:ascii="Times New Roman" w:hAnsi="Times New Roman" w:eastAsia="微软雅黑" w:cs="微软雅黑"/>
                <w:color w:val="auto"/>
                <w:kern w:val="0"/>
                <w:sz w:val="18"/>
                <w:szCs w:val="18"/>
                <w:lang w:val="en-US" w:eastAsia="zh-CN" w:bidi="ar"/>
              </w:rPr>
              <w:br w:type="textWrapping"/>
            </w:r>
            <w:r>
              <w:rPr>
                <w:rFonts w:hint="default" w:ascii="微软雅黑" w:hAnsi="微软雅黑" w:eastAsia="微软雅黑" w:cs="微软雅黑"/>
                <w:color w:val="auto"/>
                <w:kern w:val="0"/>
                <w:sz w:val="18"/>
                <w:szCs w:val="18"/>
                <w:lang w:val="en-US" w:eastAsia="zh-CN" w:bidi="ar"/>
              </w:rPr>
              <w:t>⑦智能引导交通还路于民；</w:t>
            </w:r>
            <w:r>
              <w:rPr>
                <w:rFonts w:hint="default" w:ascii="Times New Roman" w:hAnsi="Times New Roman" w:eastAsia="微软雅黑" w:cs="微软雅黑"/>
                <w:color w:val="auto"/>
                <w:kern w:val="0"/>
                <w:sz w:val="18"/>
                <w:szCs w:val="18"/>
                <w:lang w:val="en-US" w:eastAsia="zh-CN" w:bidi="ar"/>
              </w:rPr>
              <w:br w:type="textWrapping"/>
            </w:r>
            <w:r>
              <w:rPr>
                <w:rFonts w:hint="default" w:ascii="微软雅黑" w:hAnsi="微软雅黑" w:eastAsia="微软雅黑" w:cs="微软雅黑"/>
                <w:color w:val="auto"/>
                <w:kern w:val="0"/>
                <w:sz w:val="18"/>
                <w:szCs w:val="18"/>
                <w:lang w:val="en-US" w:eastAsia="zh-CN" w:bidi="ar"/>
              </w:rPr>
              <w:t>⑧平台综合治理。</w:t>
            </w:r>
          </w:p>
        </w:tc>
        <w:tc>
          <w:tcPr>
            <w:tcW w:w="426" w:type="pct"/>
            <w:gridSpan w:val="2"/>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suppressAutoHyphens/>
              <w:spacing w:before="0" w:beforeAutospacing="0" w:after="0" w:afterAutospacing="0" w:line="300" w:lineRule="exact"/>
              <w:ind w:left="0" w:right="0"/>
              <w:jc w:val="center"/>
              <w:rPr>
                <w:rFonts w:hint="default" w:ascii="Times New Roman" w:hAnsi="Times New Roman" w:eastAsia="微软雅黑" w:cs="微软雅黑"/>
                <w:color w:val="auto"/>
                <w:kern w:val="2"/>
                <w:sz w:val="18"/>
                <w:szCs w:val="18"/>
              </w:rPr>
            </w:pPr>
            <w:r>
              <w:rPr>
                <w:rFonts w:hint="default" w:ascii="微软雅黑" w:hAnsi="微软雅黑" w:eastAsia="微软雅黑" w:cs="微软雅黑"/>
                <w:color w:val="auto"/>
                <w:kern w:val="0"/>
                <w:sz w:val="18"/>
                <w:szCs w:val="18"/>
                <w:lang w:val="en-US" w:eastAsia="zh-CN" w:bidi="ar"/>
              </w:rPr>
              <w:t>自治区市场监管局</w:t>
            </w:r>
          </w:p>
        </w:tc>
        <w:tc>
          <w:tcPr>
            <w:tcW w:w="428" w:type="pct"/>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suppressAutoHyphens/>
              <w:spacing w:before="0" w:beforeAutospacing="0" w:after="0" w:afterAutospacing="0" w:line="300" w:lineRule="exact"/>
              <w:ind w:left="0" w:right="0"/>
              <w:jc w:val="left"/>
              <w:rPr>
                <w:rFonts w:hint="default" w:ascii="Times New Roman" w:hAnsi="Times New Roman" w:eastAsia="微软雅黑" w:cs="微软雅黑"/>
                <w:color w:val="auto"/>
                <w:kern w:val="2"/>
                <w:sz w:val="18"/>
                <w:szCs w:val="18"/>
              </w:rPr>
            </w:pPr>
            <w:r>
              <w:rPr>
                <w:rFonts w:hint="default" w:ascii="微软雅黑" w:hAnsi="微软雅黑" w:eastAsia="微软雅黑" w:cs="微软雅黑"/>
                <w:color w:val="auto"/>
                <w:kern w:val="0"/>
                <w:sz w:val="18"/>
                <w:szCs w:val="18"/>
                <w:lang w:val="en-US" w:eastAsia="zh-CN" w:bidi="ar"/>
              </w:rPr>
              <w:t>用数字化手段解构传统市场交易、管理模式，推进农副产品物流中心“数智大市场”改革，实现传统批发物流中心数智化、现代化转型。</w:t>
            </w:r>
          </w:p>
        </w:tc>
        <w:tc>
          <w:tcPr>
            <w:tcW w:w="524" w:type="pct"/>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suppressLineNumbers w:val="0"/>
              <w:suppressAutoHyphens/>
              <w:spacing w:before="0" w:beforeAutospacing="0" w:after="0" w:afterAutospacing="0" w:line="300" w:lineRule="exact"/>
              <w:ind w:left="0" w:right="0"/>
              <w:jc w:val="left"/>
              <w:rPr>
                <w:rFonts w:hint="default" w:ascii="Times New Roman" w:hAnsi="Times New Roman" w:eastAsia="微软雅黑" w:cs="微软雅黑"/>
                <w:color w:val="auto"/>
                <w:kern w:val="2"/>
                <w:sz w:val="18"/>
                <w:szCs w:val="18"/>
              </w:rPr>
            </w:pPr>
            <w:r>
              <w:rPr>
                <w:rFonts w:hint="default" w:ascii="微软雅黑" w:hAnsi="微软雅黑" w:eastAsia="微软雅黑" w:cs="微软雅黑"/>
                <w:color w:val="auto"/>
                <w:kern w:val="0"/>
                <w:sz w:val="18"/>
                <w:szCs w:val="18"/>
                <w:lang w:val="en-US" w:eastAsia="zh-CN" w:bidi="ar"/>
              </w:rPr>
              <w:t>②体制机制创新：整合数据资源，推进协同监管。完善食品溯源机制，建立食品从业人员动态管控机制。</w:t>
            </w:r>
            <w:r>
              <w:rPr>
                <w:rFonts w:hint="default" w:ascii="Times New Roman" w:hAnsi="Times New Roman" w:eastAsia="微软雅黑" w:cs="微软雅黑"/>
                <w:color w:val="auto"/>
                <w:kern w:val="0"/>
                <w:sz w:val="18"/>
                <w:szCs w:val="18"/>
                <w:lang w:val="en-US" w:eastAsia="zh-CN" w:bidi="ar"/>
              </w:rPr>
              <w:br w:type="textWrapping"/>
            </w:r>
            <w:r>
              <w:rPr>
                <w:rFonts w:hint="default" w:ascii="微软雅黑" w:hAnsi="微软雅黑" w:eastAsia="微软雅黑" w:cs="微软雅黑"/>
                <w:color w:val="auto"/>
                <w:kern w:val="0"/>
                <w:sz w:val="18"/>
                <w:szCs w:val="18"/>
                <w:lang w:val="en-US" w:eastAsia="zh-CN" w:bidi="ar"/>
              </w:rPr>
              <w:t>③政策制度供给：建立《食品从业人员健康动态监管制度》、《“数智信用贷”管理制度》。</w:t>
            </w:r>
            <w:r>
              <w:rPr>
                <w:rFonts w:hint="default" w:ascii="Times New Roman" w:hAnsi="Times New Roman" w:eastAsia="微软雅黑" w:cs="微软雅黑"/>
                <w:color w:val="auto"/>
                <w:kern w:val="0"/>
                <w:sz w:val="18"/>
                <w:szCs w:val="18"/>
                <w:lang w:val="en-US" w:eastAsia="zh-CN" w:bidi="ar"/>
              </w:rPr>
              <w:br w:type="textWrapping"/>
            </w:r>
            <w:r>
              <w:rPr>
                <w:rFonts w:hint="default" w:ascii="微软雅黑" w:hAnsi="微软雅黑" w:eastAsia="微软雅黑" w:cs="微软雅黑"/>
                <w:color w:val="auto"/>
                <w:kern w:val="0"/>
                <w:sz w:val="18"/>
                <w:szCs w:val="18"/>
                <w:lang w:val="en-US" w:eastAsia="zh-CN" w:bidi="ar"/>
              </w:rPr>
              <w:t>④业务流程重塑：用电子销售凭证取代原有纸质分销凭证，在全市范围内推进食用农产品（肉类）全链条无纸化交易。</w:t>
            </w:r>
          </w:p>
        </w:tc>
      </w:tr>
    </w:tbl>
    <w:p>
      <w:pPr>
        <w:keepNext w:val="0"/>
        <w:keepLines w:val="0"/>
        <w:widowControl w:val="0"/>
        <w:suppressLineNumbers w:val="0"/>
        <w:suppressAutoHyphens/>
        <w:spacing w:before="0" w:beforeAutospacing="0" w:after="0" w:afterAutospacing="0"/>
        <w:ind w:left="0" w:right="0"/>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 xml:space="preserve"> </w:t>
      </w:r>
    </w:p>
    <w:p>
      <w:pPr>
        <w:keepNext w:val="0"/>
        <w:keepLines w:val="0"/>
        <w:widowControl w:val="0"/>
        <w:suppressLineNumbers w:val="0"/>
        <w:suppressAutoHyphens/>
        <w:spacing w:before="0" w:beforeAutospacing="0" w:after="0" w:afterAutospacing="0"/>
        <w:ind w:left="0" w:right="0"/>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 xml:space="preserve"> </w:t>
      </w:r>
    </w:p>
    <w:p>
      <w:pPr>
        <w:keepNext w:val="0"/>
        <w:keepLines w:val="0"/>
        <w:widowControl w:val="0"/>
        <w:suppressLineNumbers w:val="0"/>
        <w:suppressAutoHyphens/>
        <w:spacing w:before="0" w:beforeAutospacing="0" w:after="0" w:afterAutospacing="0"/>
        <w:ind w:left="0" w:right="0"/>
        <w:jc w:val="both"/>
        <w:rPr>
          <w:rFonts w:hint="default" w:ascii="Times New Roman" w:hAnsi="Times New Roman" w:eastAsia="宋体" w:cs="Times New Roman"/>
          <w:color w:val="auto"/>
          <w:kern w:val="2"/>
          <w:sz w:val="21"/>
          <w:szCs w:val="21"/>
        </w:rPr>
        <w:sectPr>
          <w:pgSz w:w="16838" w:h="11906" w:orient="landscape"/>
          <w:pgMar w:top="1587" w:right="1928" w:bottom="1474" w:left="1814" w:header="720" w:footer="720" w:gutter="0"/>
          <w:cols w:space="0" w:num="1"/>
          <w:rtlGutter w:val="0"/>
          <w:docGrid w:type="lines" w:linePitch="312" w:charSpace="0"/>
        </w:sectPr>
      </w:pPr>
    </w:p>
    <w:p>
      <w:pPr>
        <w:keepNext w:val="0"/>
        <w:keepLines w:val="0"/>
        <w:widowControl w:val="0"/>
        <w:suppressLineNumbers w:val="0"/>
        <w:suppressAutoHyphens/>
        <w:spacing w:before="0" w:beforeAutospacing="0" w:after="0" w:afterAutospacing="0" w:line="560" w:lineRule="exact"/>
        <w:ind w:left="0" w:right="0"/>
        <w:jc w:val="both"/>
        <w:outlineLvl w:val="0"/>
        <w:rPr>
          <w:rFonts w:hint="default" w:ascii="Times New Roman" w:hAnsi="Times New Roman" w:eastAsia="黑体" w:cs="Times New Roman"/>
          <w:color w:val="auto"/>
          <w:kern w:val="2"/>
          <w:sz w:val="21"/>
          <w:szCs w:val="21"/>
        </w:rPr>
      </w:pPr>
      <w:r>
        <w:rPr>
          <w:rFonts w:hint="default" w:ascii="黑体" w:hAnsi="宋体" w:eastAsia="黑体" w:cs="黑体"/>
          <w:color w:val="auto"/>
          <w:kern w:val="2"/>
          <w:sz w:val="32"/>
          <w:szCs w:val="32"/>
          <w:lang w:val="en-US" w:eastAsia="zh-CN" w:bidi="ar"/>
        </w:rPr>
        <w:t>附件</w:t>
      </w:r>
      <w:r>
        <w:rPr>
          <w:rFonts w:hint="default" w:ascii="Times New Roman" w:hAnsi="Times New Roman" w:eastAsia="黑体" w:cs="Times New Roman"/>
          <w:color w:val="auto"/>
          <w:kern w:val="2"/>
          <w:sz w:val="32"/>
          <w:szCs w:val="32"/>
          <w:lang w:val="en-US" w:eastAsia="zh-CN" w:bidi="ar"/>
        </w:rPr>
        <w:t>2</w:t>
      </w:r>
    </w:p>
    <w:p>
      <w:pPr>
        <w:keepNext w:val="0"/>
        <w:keepLines w:val="0"/>
        <w:widowControl w:val="0"/>
        <w:suppressLineNumbers w:val="0"/>
        <w:suppressAutoHyphens/>
        <w:spacing w:before="0" w:beforeAutospacing="0" w:after="0" w:afterAutospacing="0"/>
        <w:ind w:left="0" w:right="0" w:firstLine="420" w:firstLineChars="200"/>
        <w:jc w:val="both"/>
        <w:rPr>
          <w:rFonts w:hint="default" w:ascii="Times New Roman" w:hAnsi="Times New Roman" w:eastAsia="宋体" w:cs="Times New Roman"/>
          <w:color w:val="auto"/>
          <w:kern w:val="2"/>
          <w:sz w:val="21"/>
          <w:szCs w:val="21"/>
        </w:rPr>
      </w:pPr>
      <w:r>
        <w:rPr>
          <w:rFonts w:hint="default" w:ascii="Times New Roman" w:hAnsi="Times New Roman" w:eastAsia="宋体" w:cs="宋体"/>
          <w:color w:val="auto"/>
          <w:kern w:val="2"/>
          <w:sz w:val="21"/>
          <w:szCs w:val="21"/>
          <w:lang w:val="en-US" w:eastAsia="zh-CN" w:bidi="ar"/>
        </w:rPr>
        <w:t xml:space="preserve"> </w:t>
      </w:r>
    </w:p>
    <w:p>
      <w:pPr>
        <w:keepNext w:val="0"/>
        <w:keepLines w:val="0"/>
        <w:widowControl w:val="0"/>
        <w:suppressLineNumbers w:val="0"/>
        <w:suppressAutoHyphens/>
        <w:spacing w:before="0" w:beforeAutospacing="0" w:after="0" w:afterAutospacing="0" w:line="560" w:lineRule="exact"/>
        <w:ind w:left="0" w:right="11"/>
        <w:jc w:val="center"/>
        <w:rPr>
          <w:rFonts w:hint="default" w:ascii="Times New Roman" w:hAnsi="Times New Roman" w:eastAsia="宋体" w:cs="Times New Roman"/>
          <w:b/>
          <w:bCs/>
          <w:color w:val="auto"/>
          <w:kern w:val="2"/>
          <w:sz w:val="21"/>
          <w:szCs w:val="21"/>
        </w:rPr>
      </w:pPr>
      <w:r>
        <w:rPr>
          <w:rStyle w:val="16"/>
          <w:rFonts w:hint="default" w:ascii="方正小标宋_GBK" w:hAnsi="方正小标宋_GBK" w:eastAsia="方正小标宋_GBK" w:cs="方正小标宋_GBK"/>
          <w:color w:val="auto"/>
          <w:kern w:val="2"/>
          <w:sz w:val="44"/>
          <w:szCs w:val="44"/>
          <w:lang w:val="en-US" w:eastAsia="zh-CN" w:bidi="ar"/>
        </w:rPr>
        <w:t>广西数字应用场景申报书</w:t>
      </w:r>
    </w:p>
    <w:p>
      <w:pPr>
        <w:keepNext w:val="0"/>
        <w:keepLines w:val="0"/>
        <w:widowControl w:val="0"/>
        <w:suppressLineNumbers w:val="0"/>
        <w:suppressAutoHyphens/>
        <w:spacing w:before="0" w:beforeAutospacing="0" w:after="120" w:afterAutospacing="0" w:line="520" w:lineRule="exact"/>
        <w:ind w:left="1470" w:leftChars="700" w:right="1470" w:rightChars="700"/>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 xml:space="preserve"> </w:t>
      </w:r>
    </w:p>
    <w:p>
      <w:pPr>
        <w:keepNext w:val="0"/>
        <w:keepLines w:val="0"/>
        <w:widowControl w:val="0"/>
        <w:suppressLineNumbers w:val="0"/>
        <w:suppressAutoHyphens/>
        <w:spacing w:before="0" w:beforeAutospacing="0" w:after="0" w:afterAutospacing="0" w:line="520" w:lineRule="exact"/>
        <w:ind w:left="0" w:right="0" w:firstLine="1440"/>
        <w:jc w:val="both"/>
        <w:rPr>
          <w:rFonts w:hint="default" w:ascii="Times New Roman" w:hAnsi="Times New Roman" w:eastAsia="宋体" w:cs="'Times New Roman'"/>
          <w:color w:val="auto"/>
          <w:kern w:val="2"/>
          <w:sz w:val="36"/>
          <w:szCs w:val="36"/>
        </w:rPr>
      </w:pPr>
      <w:r>
        <w:rPr>
          <w:rFonts w:hint="default" w:ascii="Times New Roman" w:hAnsi="Times New Roman" w:eastAsia="宋体" w:cs="'Times New Roman'"/>
          <w:color w:val="auto"/>
          <w:kern w:val="2"/>
          <w:sz w:val="36"/>
          <w:szCs w:val="36"/>
          <w:lang w:val="en-US" w:eastAsia="zh-CN" w:bidi="ar"/>
        </w:rPr>
        <w:t xml:space="preserve"> </w:t>
      </w:r>
    </w:p>
    <w:p>
      <w:pPr>
        <w:pStyle w:val="11"/>
        <w:widowControl/>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 xml:space="preserve"> </w:t>
      </w:r>
    </w:p>
    <w:p>
      <w:pPr>
        <w:keepNext w:val="0"/>
        <w:keepLines w:val="0"/>
        <w:widowControl w:val="0"/>
        <w:suppressLineNumbers w:val="0"/>
        <w:suppressAutoHyphens/>
        <w:snapToGrid w:val="0"/>
        <w:spacing w:before="0" w:beforeAutospacing="0" w:after="0" w:afterAutospacing="0" w:line="520" w:lineRule="exact"/>
        <w:ind w:left="0" w:right="0" w:firstLine="640" w:firstLineChars="200"/>
        <w:jc w:val="left"/>
        <w:rPr>
          <w:rFonts w:hint="default" w:ascii="Times New Roman" w:hAnsi="Times New Roman" w:eastAsia="宋体" w:cs="Times New Roman"/>
          <w:color w:val="auto"/>
          <w:kern w:val="2"/>
          <w:sz w:val="21"/>
          <w:szCs w:val="21"/>
        </w:rPr>
      </w:pPr>
      <w:r>
        <w:rPr>
          <w:rFonts w:hint="default" w:ascii="黑体" w:hAnsi="宋体" w:eastAsia="黑体" w:cs="黑体"/>
          <w:color w:val="auto"/>
          <w:kern w:val="2"/>
          <w:sz w:val="32"/>
          <w:szCs w:val="32"/>
          <w:lang w:val="en-US" w:eastAsia="zh-CN" w:bidi="ar"/>
        </w:rPr>
        <w:t>数字应用场景名称：</w:t>
      </w:r>
      <w:r>
        <w:rPr>
          <w:rFonts w:hint="default" w:ascii="Times New Roman" w:hAnsi="Times New Roman" w:eastAsia="黑体" w:cs="黑体"/>
          <w:color w:val="auto"/>
          <w:kern w:val="2"/>
          <w:sz w:val="32"/>
          <w:szCs w:val="32"/>
          <w:lang w:val="en-US" w:eastAsia="zh-CN" w:bidi="ar"/>
        </w:rPr>
        <w:t>______________________________</w:t>
      </w:r>
    </w:p>
    <w:p>
      <w:pPr>
        <w:keepNext w:val="0"/>
        <w:keepLines w:val="0"/>
        <w:widowControl w:val="0"/>
        <w:suppressLineNumbers w:val="0"/>
        <w:suppressAutoHyphens/>
        <w:snapToGrid w:val="0"/>
        <w:spacing w:before="0" w:beforeAutospacing="0" w:after="0" w:afterAutospacing="0" w:line="520" w:lineRule="exact"/>
        <w:ind w:left="0" w:right="0" w:firstLine="640" w:firstLineChars="200"/>
        <w:jc w:val="left"/>
        <w:rPr>
          <w:rFonts w:hint="default" w:ascii="Times New Roman" w:hAnsi="Times New Roman" w:eastAsia="黑体" w:cs="黑体"/>
          <w:color w:val="auto"/>
          <w:kern w:val="2"/>
          <w:sz w:val="32"/>
          <w:szCs w:val="32"/>
        </w:rPr>
      </w:pPr>
      <w:r>
        <w:rPr>
          <w:rFonts w:hint="default" w:ascii="Times New Roman" w:hAnsi="Times New Roman" w:eastAsia="黑体" w:cs="黑体"/>
          <w:color w:val="auto"/>
          <w:kern w:val="2"/>
          <w:sz w:val="32"/>
          <w:szCs w:val="32"/>
          <w:lang w:val="en-US" w:eastAsia="zh-CN" w:bidi="ar"/>
        </w:rPr>
        <w:t xml:space="preserve"> </w:t>
      </w:r>
    </w:p>
    <w:p>
      <w:pPr>
        <w:keepNext w:val="0"/>
        <w:keepLines w:val="0"/>
        <w:widowControl w:val="0"/>
        <w:suppressLineNumbers w:val="0"/>
        <w:suppressAutoHyphens/>
        <w:snapToGrid w:val="0"/>
        <w:spacing w:before="0" w:beforeAutospacing="0" w:after="0" w:afterAutospacing="0" w:line="520" w:lineRule="exact"/>
        <w:ind w:left="0" w:right="0" w:firstLine="640" w:firstLineChars="200"/>
        <w:jc w:val="left"/>
        <w:rPr>
          <w:rFonts w:hint="default" w:ascii="Times New Roman" w:hAnsi="Times New Roman" w:eastAsia="宋体" w:cs="Times New Roman"/>
          <w:color w:val="auto"/>
          <w:kern w:val="2"/>
          <w:sz w:val="21"/>
          <w:szCs w:val="21"/>
        </w:rPr>
      </w:pPr>
      <w:r>
        <w:rPr>
          <w:rFonts w:hint="default" w:ascii="黑体" w:hAnsi="宋体" w:eastAsia="黑体" w:cs="黑体"/>
          <w:color w:val="auto"/>
          <w:kern w:val="2"/>
          <w:sz w:val="32"/>
          <w:szCs w:val="32"/>
          <w:lang w:val="en-US" w:eastAsia="zh-CN" w:bidi="ar"/>
        </w:rPr>
        <w:t>申报方向（可多选）：</w:t>
      </w:r>
    </w:p>
    <w:p>
      <w:pPr>
        <w:keepNext w:val="0"/>
        <w:keepLines w:val="0"/>
        <w:widowControl w:val="0"/>
        <w:suppressLineNumbers w:val="0"/>
        <w:suppressAutoHyphens/>
        <w:snapToGrid w:val="0"/>
        <w:spacing w:before="0" w:beforeAutospacing="0" w:after="0" w:afterAutospacing="0" w:line="520" w:lineRule="exact"/>
        <w:ind w:left="0" w:right="0" w:firstLine="2240" w:firstLineChars="700"/>
        <w:jc w:val="left"/>
        <w:rPr>
          <w:rFonts w:hint="default" w:ascii="Times New Roman" w:hAnsi="Times New Roman" w:eastAsia="宋体" w:cs="Times New Roman"/>
          <w:color w:val="auto"/>
          <w:kern w:val="2"/>
          <w:sz w:val="21"/>
          <w:szCs w:val="21"/>
        </w:rPr>
      </w:pPr>
      <w:r>
        <w:rPr>
          <w:rFonts w:hint="default" w:ascii="Times New Roman" w:hAnsi="Times New Roman" w:eastAsia="黑体" w:cs="Times New Roman"/>
          <w:color w:val="auto"/>
          <w:kern w:val="2"/>
          <w:sz w:val="32"/>
          <w:szCs w:val="32"/>
          <w:lang w:val="en-US" w:eastAsia="zh-CN" w:bidi="ar"/>
        </w:rPr>
        <w:t>□</w:t>
      </w:r>
      <w:r>
        <w:rPr>
          <w:rFonts w:hint="default" w:ascii="黑体" w:hAnsi="宋体" w:eastAsia="黑体" w:cs="黑体"/>
          <w:color w:val="auto"/>
          <w:kern w:val="2"/>
          <w:sz w:val="32"/>
          <w:szCs w:val="32"/>
          <w:lang w:val="en-US" w:eastAsia="zh-CN" w:bidi="ar"/>
        </w:rPr>
        <w:t xml:space="preserve">数字政府场景     </w:t>
      </w:r>
      <w:r>
        <w:rPr>
          <w:rFonts w:hint="default" w:ascii="Times New Roman" w:hAnsi="Times New Roman" w:eastAsia="黑体" w:cs="Times New Roman"/>
          <w:color w:val="auto"/>
          <w:kern w:val="2"/>
          <w:sz w:val="32"/>
          <w:szCs w:val="32"/>
          <w:lang w:val="en-US" w:eastAsia="zh-CN" w:bidi="ar"/>
        </w:rPr>
        <w:t>□</w:t>
      </w:r>
      <w:r>
        <w:rPr>
          <w:rFonts w:hint="default" w:ascii="黑体" w:hAnsi="宋体" w:eastAsia="黑体" w:cs="黑体"/>
          <w:color w:val="auto"/>
          <w:kern w:val="2"/>
          <w:sz w:val="32"/>
          <w:szCs w:val="32"/>
          <w:lang w:val="en-US" w:eastAsia="zh-CN" w:bidi="ar"/>
        </w:rPr>
        <w:t>数字社会场景</w:t>
      </w:r>
    </w:p>
    <w:p>
      <w:pPr>
        <w:keepNext w:val="0"/>
        <w:keepLines w:val="0"/>
        <w:widowControl w:val="0"/>
        <w:suppressLineNumbers w:val="0"/>
        <w:suppressAutoHyphens/>
        <w:snapToGrid w:val="0"/>
        <w:spacing w:before="0" w:beforeAutospacing="0" w:after="0" w:afterAutospacing="0" w:line="520" w:lineRule="exact"/>
        <w:ind w:left="0" w:right="0" w:firstLine="2240" w:firstLineChars="700"/>
        <w:jc w:val="left"/>
        <w:rPr>
          <w:rFonts w:hint="default" w:ascii="Times New Roman" w:hAnsi="Times New Roman" w:eastAsia="宋体" w:cs="Times New Roman"/>
          <w:color w:val="auto"/>
          <w:kern w:val="2"/>
          <w:sz w:val="21"/>
          <w:szCs w:val="21"/>
        </w:rPr>
      </w:pPr>
      <w:r>
        <w:rPr>
          <w:rFonts w:hint="default" w:ascii="Times New Roman" w:hAnsi="Times New Roman" w:eastAsia="黑体" w:cs="Times New Roman"/>
          <w:color w:val="auto"/>
          <w:kern w:val="2"/>
          <w:sz w:val="32"/>
          <w:szCs w:val="32"/>
          <w:lang w:val="en-US" w:eastAsia="zh-CN" w:bidi="ar"/>
        </w:rPr>
        <w:t>□</w:t>
      </w:r>
      <w:r>
        <w:rPr>
          <w:rFonts w:hint="default" w:ascii="黑体" w:hAnsi="宋体" w:eastAsia="黑体" w:cs="黑体"/>
          <w:color w:val="auto"/>
          <w:kern w:val="2"/>
          <w:sz w:val="32"/>
          <w:szCs w:val="32"/>
          <w:lang w:val="en-US" w:eastAsia="zh-CN" w:bidi="ar"/>
        </w:rPr>
        <w:t xml:space="preserve">数字经济场景     </w:t>
      </w:r>
    </w:p>
    <w:p>
      <w:pPr>
        <w:keepNext w:val="0"/>
        <w:keepLines w:val="0"/>
        <w:widowControl w:val="0"/>
        <w:suppressLineNumbers w:val="0"/>
        <w:suppressAutoHyphens/>
        <w:spacing w:before="0" w:beforeAutospacing="0" w:after="0" w:afterAutospacing="0"/>
        <w:ind w:left="0" w:right="0" w:firstLine="420" w:firstLineChars="200"/>
        <w:jc w:val="both"/>
        <w:rPr>
          <w:rFonts w:hint="default" w:ascii="Times New Roman" w:hAnsi="Times New Roman" w:eastAsia="宋体" w:cs="Times New Roman"/>
          <w:color w:val="auto"/>
          <w:kern w:val="2"/>
          <w:sz w:val="21"/>
          <w:szCs w:val="21"/>
        </w:rPr>
      </w:pPr>
      <w:r>
        <w:rPr>
          <w:rFonts w:hint="default" w:ascii="Times New Roman" w:hAnsi="Times New Roman" w:eastAsia="黑体" w:cs="黑体"/>
          <w:color w:val="auto"/>
          <w:kern w:val="2"/>
          <w:sz w:val="21"/>
          <w:szCs w:val="21"/>
          <w:lang w:val="en-US" w:eastAsia="zh-CN" w:bidi="ar"/>
        </w:rPr>
        <w:t xml:space="preserve"> </w:t>
      </w:r>
    </w:p>
    <w:p>
      <w:pPr>
        <w:keepNext w:val="0"/>
        <w:keepLines w:val="0"/>
        <w:widowControl w:val="0"/>
        <w:suppressLineNumbers w:val="0"/>
        <w:suppressAutoHyphens/>
        <w:spacing w:before="0" w:beforeAutospacing="0" w:after="0" w:afterAutospacing="0"/>
        <w:ind w:left="0" w:right="0" w:firstLine="420" w:firstLineChars="200"/>
        <w:jc w:val="both"/>
        <w:rPr>
          <w:rFonts w:hint="default" w:ascii="Times New Roman" w:hAnsi="Times New Roman" w:eastAsia="宋体" w:cs="Times New Roman"/>
          <w:color w:val="auto"/>
          <w:kern w:val="2"/>
          <w:sz w:val="21"/>
          <w:szCs w:val="21"/>
        </w:rPr>
      </w:pPr>
      <w:r>
        <w:rPr>
          <w:rFonts w:hint="default" w:ascii="Times New Roman" w:hAnsi="Times New Roman" w:eastAsia="黑体" w:cs="黑体"/>
          <w:color w:val="auto"/>
          <w:kern w:val="2"/>
          <w:sz w:val="21"/>
          <w:szCs w:val="21"/>
          <w:lang w:val="en-US" w:eastAsia="zh-CN" w:bidi="ar"/>
        </w:rPr>
        <w:t xml:space="preserve"> </w:t>
      </w:r>
    </w:p>
    <w:p>
      <w:pPr>
        <w:keepNext w:val="0"/>
        <w:keepLines w:val="0"/>
        <w:widowControl w:val="0"/>
        <w:suppressLineNumbers w:val="0"/>
        <w:suppressAutoHyphens/>
        <w:snapToGrid w:val="0"/>
        <w:spacing w:before="0" w:beforeAutospacing="0" w:after="0" w:afterAutospacing="0" w:line="520" w:lineRule="exact"/>
        <w:ind w:left="0" w:right="0" w:firstLine="640" w:firstLineChars="200"/>
        <w:jc w:val="left"/>
        <w:rPr>
          <w:rFonts w:hint="default" w:ascii="Times New Roman" w:hAnsi="Times New Roman" w:eastAsia="黑体" w:cs="黑体"/>
          <w:color w:val="auto"/>
          <w:kern w:val="2"/>
          <w:sz w:val="32"/>
          <w:szCs w:val="32"/>
        </w:rPr>
      </w:pPr>
      <w:r>
        <w:rPr>
          <w:rFonts w:hint="default" w:ascii="Times New Roman" w:hAnsi="Times New Roman" w:eastAsia="黑体" w:cs="黑体"/>
          <w:color w:val="auto"/>
          <w:kern w:val="2"/>
          <w:sz w:val="32"/>
          <w:szCs w:val="32"/>
          <w:lang w:val="en-US" w:eastAsia="zh-CN" w:bidi="ar"/>
        </w:rPr>
        <w:t xml:space="preserve"> </w:t>
      </w:r>
    </w:p>
    <w:p>
      <w:pPr>
        <w:keepNext w:val="0"/>
        <w:keepLines w:val="0"/>
        <w:widowControl w:val="0"/>
        <w:suppressLineNumbers w:val="0"/>
        <w:suppressAutoHyphens/>
        <w:snapToGrid w:val="0"/>
        <w:spacing w:before="0" w:beforeAutospacing="0" w:after="0" w:afterAutospacing="0" w:line="520" w:lineRule="exact"/>
        <w:ind w:left="0" w:right="0" w:firstLine="640" w:firstLineChars="200"/>
        <w:jc w:val="left"/>
        <w:rPr>
          <w:rFonts w:hint="default" w:ascii="Times New Roman" w:hAnsi="Times New Roman" w:eastAsia="宋体" w:cs="Times New Roman"/>
          <w:color w:val="auto"/>
          <w:kern w:val="2"/>
          <w:sz w:val="21"/>
          <w:szCs w:val="21"/>
        </w:rPr>
      </w:pPr>
      <w:r>
        <w:rPr>
          <w:rFonts w:hint="default" w:ascii="黑体" w:hAnsi="宋体" w:eastAsia="黑体" w:cs="黑体"/>
          <w:color w:val="auto"/>
          <w:kern w:val="2"/>
          <w:sz w:val="32"/>
          <w:szCs w:val="32"/>
          <w:lang w:val="en-US" w:eastAsia="zh-CN" w:bidi="ar"/>
        </w:rPr>
        <w:t>申报单位：</w:t>
      </w:r>
      <w:r>
        <w:rPr>
          <w:rFonts w:hint="default" w:ascii="Times New Roman" w:hAnsi="Times New Roman" w:eastAsia="黑体" w:cs="黑体"/>
          <w:color w:val="auto"/>
          <w:spacing w:val="-17"/>
          <w:kern w:val="2"/>
          <w:sz w:val="32"/>
          <w:szCs w:val="32"/>
          <w:lang w:val="en-US" w:eastAsia="zh-CN" w:bidi="ar"/>
        </w:rPr>
        <w:t>_____________________________________</w:t>
      </w:r>
      <w:r>
        <w:rPr>
          <w:rFonts w:hint="default" w:ascii="黑体" w:hAnsi="宋体" w:eastAsia="黑体" w:cs="黑体"/>
          <w:color w:val="auto"/>
          <w:kern w:val="2"/>
          <w:sz w:val="32"/>
          <w:szCs w:val="32"/>
          <w:lang w:val="en-US" w:eastAsia="zh-CN" w:bidi="ar"/>
        </w:rPr>
        <w:t>（盖章）</w:t>
      </w:r>
    </w:p>
    <w:p>
      <w:pPr>
        <w:keepNext w:val="0"/>
        <w:keepLines w:val="0"/>
        <w:widowControl w:val="0"/>
        <w:suppressLineNumbers w:val="0"/>
        <w:suppressAutoHyphens/>
        <w:snapToGrid w:val="0"/>
        <w:spacing w:before="0" w:beforeAutospacing="0" w:after="0" w:afterAutospacing="0" w:line="520" w:lineRule="exact"/>
        <w:ind w:left="0" w:right="0" w:firstLine="640" w:firstLineChars="200"/>
        <w:jc w:val="left"/>
        <w:rPr>
          <w:rFonts w:hint="default" w:ascii="Times New Roman" w:hAnsi="Times New Roman" w:eastAsia="黑体" w:cs="黑体"/>
          <w:color w:val="auto"/>
          <w:kern w:val="2"/>
          <w:sz w:val="32"/>
          <w:szCs w:val="32"/>
        </w:rPr>
      </w:pPr>
      <w:r>
        <w:rPr>
          <w:rFonts w:hint="default" w:ascii="Times New Roman" w:hAnsi="Times New Roman" w:eastAsia="黑体" w:cs="黑体"/>
          <w:color w:val="auto"/>
          <w:kern w:val="2"/>
          <w:sz w:val="32"/>
          <w:szCs w:val="32"/>
          <w:lang w:val="en-US" w:eastAsia="zh-CN" w:bidi="ar"/>
        </w:rPr>
        <w:t xml:space="preserve"> </w:t>
      </w:r>
    </w:p>
    <w:p>
      <w:pPr>
        <w:keepNext w:val="0"/>
        <w:keepLines w:val="0"/>
        <w:widowControl w:val="0"/>
        <w:suppressLineNumbers w:val="0"/>
        <w:suppressAutoHyphens/>
        <w:snapToGrid w:val="0"/>
        <w:spacing w:before="0" w:beforeAutospacing="0" w:after="0" w:afterAutospacing="0" w:line="520" w:lineRule="exact"/>
        <w:ind w:left="0" w:right="0" w:firstLine="640" w:firstLineChars="200"/>
        <w:jc w:val="left"/>
        <w:rPr>
          <w:rFonts w:hint="default" w:ascii="Times New Roman" w:hAnsi="Times New Roman" w:eastAsia="宋体" w:cs="Times New Roman"/>
          <w:color w:val="auto"/>
          <w:kern w:val="2"/>
          <w:sz w:val="21"/>
          <w:szCs w:val="21"/>
        </w:rPr>
      </w:pPr>
      <w:r>
        <w:rPr>
          <w:rFonts w:hint="default" w:ascii="黑体" w:hAnsi="宋体" w:eastAsia="黑体" w:cs="黑体"/>
          <w:color w:val="auto"/>
          <w:kern w:val="2"/>
          <w:sz w:val="32"/>
          <w:szCs w:val="32"/>
          <w:lang w:val="en-US" w:eastAsia="zh-CN" w:bidi="ar"/>
        </w:rPr>
        <w:t>项目负责人：</w:t>
      </w:r>
      <w:r>
        <w:rPr>
          <w:rFonts w:hint="default" w:ascii="Times New Roman" w:hAnsi="Times New Roman" w:eastAsia="黑体" w:cs="黑体"/>
          <w:color w:val="auto"/>
          <w:spacing w:val="-17"/>
          <w:kern w:val="2"/>
          <w:sz w:val="32"/>
          <w:szCs w:val="32"/>
          <w:lang w:val="en-US" w:eastAsia="zh-CN" w:bidi="ar"/>
        </w:rPr>
        <w:t>_____________</w:t>
      </w:r>
      <w:r>
        <w:rPr>
          <w:rFonts w:hint="default" w:ascii="黑体" w:hAnsi="宋体" w:eastAsia="黑体" w:cs="黑体"/>
          <w:color w:val="auto"/>
          <w:kern w:val="2"/>
          <w:sz w:val="32"/>
          <w:szCs w:val="32"/>
          <w:lang w:val="en-US" w:eastAsia="zh-CN" w:bidi="ar"/>
        </w:rPr>
        <w:t>联系电话：</w:t>
      </w:r>
      <w:r>
        <w:rPr>
          <w:rFonts w:hint="default" w:ascii="Times New Roman" w:hAnsi="Times New Roman" w:eastAsia="黑体" w:cs="黑体"/>
          <w:color w:val="auto"/>
          <w:spacing w:val="-17"/>
          <w:kern w:val="2"/>
          <w:sz w:val="32"/>
          <w:szCs w:val="32"/>
          <w:lang w:val="en-US" w:eastAsia="zh-CN" w:bidi="ar"/>
        </w:rPr>
        <w:t>_______________</w:t>
      </w:r>
    </w:p>
    <w:p>
      <w:pPr>
        <w:keepNext w:val="0"/>
        <w:keepLines w:val="0"/>
        <w:widowControl w:val="0"/>
        <w:suppressLineNumbers w:val="0"/>
        <w:suppressAutoHyphens/>
        <w:snapToGrid w:val="0"/>
        <w:spacing w:before="0" w:beforeAutospacing="0" w:after="0" w:afterAutospacing="0" w:line="520" w:lineRule="exact"/>
        <w:ind w:left="0" w:right="0" w:firstLine="640" w:firstLineChars="200"/>
        <w:jc w:val="left"/>
        <w:rPr>
          <w:rFonts w:hint="default" w:ascii="Times New Roman" w:hAnsi="Times New Roman" w:eastAsia="黑体" w:cs="黑体"/>
          <w:color w:val="auto"/>
          <w:kern w:val="2"/>
          <w:sz w:val="32"/>
          <w:szCs w:val="32"/>
        </w:rPr>
      </w:pPr>
      <w:r>
        <w:rPr>
          <w:rFonts w:hint="default" w:ascii="Times New Roman" w:hAnsi="Times New Roman" w:eastAsia="黑体" w:cs="黑体"/>
          <w:color w:val="auto"/>
          <w:kern w:val="2"/>
          <w:sz w:val="32"/>
          <w:szCs w:val="32"/>
          <w:lang w:val="en-US" w:eastAsia="zh-CN" w:bidi="ar"/>
        </w:rPr>
        <w:t xml:space="preserve"> </w:t>
      </w:r>
    </w:p>
    <w:p>
      <w:pPr>
        <w:keepNext w:val="0"/>
        <w:keepLines w:val="0"/>
        <w:widowControl w:val="0"/>
        <w:suppressLineNumbers w:val="0"/>
        <w:suppressAutoHyphens/>
        <w:snapToGrid w:val="0"/>
        <w:spacing w:before="0" w:beforeAutospacing="0" w:after="0" w:afterAutospacing="0" w:line="520" w:lineRule="exact"/>
        <w:ind w:left="0" w:right="0" w:firstLine="640" w:firstLineChars="200"/>
        <w:jc w:val="left"/>
        <w:rPr>
          <w:rFonts w:hint="default" w:ascii="Times New Roman" w:hAnsi="Times New Roman" w:eastAsia="宋体" w:cs="Times New Roman"/>
          <w:color w:val="auto"/>
          <w:kern w:val="2"/>
          <w:sz w:val="21"/>
          <w:szCs w:val="21"/>
        </w:rPr>
      </w:pPr>
      <w:r>
        <w:rPr>
          <w:rFonts w:hint="default" w:ascii="黑体" w:hAnsi="宋体" w:eastAsia="黑体" w:cs="黑体"/>
          <w:color w:val="auto"/>
          <w:kern w:val="2"/>
          <w:sz w:val="32"/>
          <w:szCs w:val="32"/>
          <w:lang w:val="en-US" w:eastAsia="zh-CN" w:bidi="ar"/>
        </w:rPr>
        <w:t>报送日期：</w:t>
      </w:r>
      <w:r>
        <w:rPr>
          <w:rFonts w:hint="default" w:ascii="Times New Roman" w:hAnsi="Times New Roman" w:eastAsia="黑体" w:cs="黑体"/>
          <w:color w:val="auto"/>
          <w:kern w:val="2"/>
          <w:sz w:val="32"/>
          <w:szCs w:val="32"/>
          <w:lang w:val="en-US" w:eastAsia="zh-CN" w:bidi="ar"/>
        </w:rPr>
        <w:t>______</w:t>
      </w:r>
      <w:r>
        <w:rPr>
          <w:rFonts w:hint="default" w:ascii="黑体" w:hAnsi="宋体" w:eastAsia="黑体" w:cs="黑体"/>
          <w:color w:val="auto"/>
          <w:kern w:val="2"/>
          <w:sz w:val="32"/>
          <w:szCs w:val="32"/>
          <w:lang w:val="en-US" w:eastAsia="zh-CN" w:bidi="ar"/>
        </w:rPr>
        <w:t>年</w:t>
      </w:r>
      <w:r>
        <w:rPr>
          <w:rFonts w:hint="default" w:ascii="Times New Roman" w:hAnsi="Times New Roman" w:eastAsia="黑体" w:cs="Times New Roman"/>
          <w:color w:val="auto"/>
          <w:kern w:val="2"/>
          <w:sz w:val="32"/>
          <w:szCs w:val="32"/>
          <w:lang w:val="en-US" w:eastAsia="zh-CN" w:bidi="ar"/>
        </w:rPr>
        <w:t>______</w:t>
      </w:r>
      <w:r>
        <w:rPr>
          <w:rFonts w:hint="default" w:ascii="黑体" w:hAnsi="宋体" w:eastAsia="黑体" w:cs="黑体"/>
          <w:color w:val="auto"/>
          <w:kern w:val="2"/>
          <w:sz w:val="32"/>
          <w:szCs w:val="32"/>
          <w:lang w:val="en-US" w:eastAsia="zh-CN" w:bidi="ar"/>
        </w:rPr>
        <w:t>月</w:t>
      </w:r>
      <w:r>
        <w:rPr>
          <w:rFonts w:hint="default" w:ascii="Times New Roman" w:hAnsi="Times New Roman" w:eastAsia="黑体" w:cs="Times New Roman"/>
          <w:color w:val="auto"/>
          <w:kern w:val="2"/>
          <w:sz w:val="32"/>
          <w:szCs w:val="32"/>
          <w:lang w:val="en-US" w:eastAsia="zh-CN" w:bidi="ar"/>
        </w:rPr>
        <w:t>______</w:t>
      </w:r>
      <w:r>
        <w:rPr>
          <w:rFonts w:hint="default" w:ascii="黑体" w:hAnsi="宋体" w:eastAsia="黑体" w:cs="黑体"/>
          <w:color w:val="auto"/>
          <w:kern w:val="2"/>
          <w:sz w:val="32"/>
          <w:szCs w:val="32"/>
          <w:lang w:val="en-US" w:eastAsia="zh-CN" w:bidi="ar"/>
        </w:rPr>
        <w:t>日</w:t>
      </w:r>
    </w:p>
    <w:p>
      <w:pPr>
        <w:keepNext w:val="0"/>
        <w:keepLines w:val="0"/>
        <w:widowControl w:val="0"/>
        <w:suppressLineNumbers w:val="0"/>
        <w:suppressAutoHyphens/>
        <w:spacing w:before="0" w:beforeAutospacing="0" w:after="120" w:afterAutospacing="0" w:line="520" w:lineRule="exact"/>
        <w:ind w:left="1470" w:leftChars="700" w:right="1470" w:rightChars="700"/>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 xml:space="preserve"> </w:t>
      </w:r>
    </w:p>
    <w:p>
      <w:pPr>
        <w:keepNext w:val="0"/>
        <w:keepLines w:val="0"/>
        <w:widowControl w:val="0"/>
        <w:suppressLineNumbers w:val="0"/>
        <w:suppressAutoHyphens/>
        <w:spacing w:before="0" w:beforeAutospacing="0" w:after="0" w:afterAutospacing="0" w:line="520" w:lineRule="exact"/>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32"/>
          <w:szCs w:val="32"/>
          <w:lang w:val="en-US" w:eastAsia="zh-CN" w:bidi="ar"/>
        </w:rPr>
        <w:t xml:space="preserve"> </w:t>
      </w:r>
    </w:p>
    <w:p>
      <w:pPr>
        <w:keepNext w:val="0"/>
        <w:keepLines w:val="0"/>
        <w:widowControl w:val="0"/>
        <w:suppressLineNumbers w:val="0"/>
        <w:suppressAutoHyphens/>
        <w:spacing w:before="0" w:beforeAutospacing="0" w:after="0" w:afterAutospacing="0"/>
        <w:ind w:left="0" w:right="0" w:firstLine="640" w:firstLineChars="200"/>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32"/>
          <w:szCs w:val="32"/>
          <w:lang w:val="en-US" w:eastAsia="zh-CN" w:bidi="ar"/>
        </w:rPr>
        <w:t xml:space="preserve"> </w:t>
      </w:r>
    </w:p>
    <w:p>
      <w:pPr>
        <w:keepNext w:val="0"/>
        <w:keepLines w:val="0"/>
        <w:widowControl w:val="0"/>
        <w:suppressLineNumbers w:val="0"/>
        <w:suppressAutoHyphens/>
        <w:spacing w:before="0" w:beforeAutospacing="0" w:after="0" w:afterAutospacing="0"/>
        <w:ind w:left="0" w:right="0"/>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32"/>
          <w:szCs w:val="32"/>
          <w:lang w:val="en-US" w:eastAsia="zh-CN" w:bidi="ar"/>
        </w:rPr>
        <w:t xml:space="preserve"> </w:t>
      </w:r>
    </w:p>
    <w:p>
      <w:pPr>
        <w:keepNext w:val="0"/>
        <w:keepLines w:val="0"/>
        <w:widowControl w:val="0"/>
        <w:suppressLineNumbers w:val="0"/>
        <w:suppressAutoHyphens/>
        <w:spacing w:before="0" w:beforeAutospacing="0" w:after="0" w:afterAutospacing="0"/>
        <w:ind w:left="0" w:right="0" w:firstLine="420" w:firstLineChars="200"/>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 xml:space="preserve"> </w:t>
      </w:r>
    </w:p>
    <w:p>
      <w:pPr>
        <w:keepNext w:val="0"/>
        <w:keepLines w:val="0"/>
        <w:widowControl w:val="0"/>
        <w:suppressLineNumbers w:val="0"/>
        <w:suppressAutoHyphens/>
        <w:spacing w:before="0" w:beforeAutospacing="0" w:after="0" w:afterAutospacing="0" w:line="520" w:lineRule="exact"/>
        <w:ind w:left="0" w:right="0"/>
        <w:jc w:val="center"/>
        <w:rPr>
          <w:rFonts w:hint="default" w:ascii="Times New Roman" w:hAnsi="Times New Roman" w:eastAsia="宋体" w:cs="Times New Roman"/>
          <w:color w:val="auto"/>
          <w:kern w:val="2"/>
          <w:sz w:val="21"/>
          <w:szCs w:val="21"/>
        </w:rPr>
      </w:pPr>
      <w:r>
        <w:rPr>
          <w:rFonts w:hint="default" w:ascii="仿宋_GB2312" w:hAnsi="Times New Roman" w:eastAsia="仿宋_GB2312" w:cs="仿宋_GB2312"/>
          <w:color w:val="auto"/>
          <w:kern w:val="2"/>
          <w:sz w:val="32"/>
          <w:szCs w:val="32"/>
          <w:lang w:val="en-US" w:eastAsia="zh-CN" w:bidi="ar"/>
        </w:rPr>
        <w:t>广西壮族自治区大数据发展局制</w:t>
      </w:r>
    </w:p>
    <w:p>
      <w:pPr>
        <w:keepNext w:val="0"/>
        <w:keepLines w:val="0"/>
        <w:widowControl w:val="0"/>
        <w:suppressLineNumbers w:val="0"/>
        <w:suppressAutoHyphens/>
        <w:spacing w:before="0" w:beforeAutospacing="0" w:after="120" w:afterAutospacing="0" w:line="590" w:lineRule="exact"/>
        <w:ind w:left="0" w:right="1470" w:rightChars="700"/>
        <w:jc w:val="center"/>
        <w:rPr>
          <w:rFonts w:hint="default" w:ascii="Times New Roman" w:hAnsi="Times New Roman" w:eastAsia="宋体" w:cs="Times New Roman"/>
          <w:color w:val="auto"/>
          <w:kern w:val="2"/>
          <w:sz w:val="21"/>
          <w:szCs w:val="21"/>
        </w:rPr>
      </w:pPr>
      <w:r>
        <w:rPr>
          <w:rFonts w:hint="default" w:ascii="Times New Roman" w:hAnsi="Times New Roman" w:eastAsia="仿宋_GB2312" w:cs="仿宋_GB2312"/>
          <w:color w:val="auto"/>
          <w:kern w:val="2"/>
          <w:sz w:val="32"/>
          <w:szCs w:val="32"/>
          <w:lang w:val="en-US" w:eastAsia="zh-CN" w:bidi="ar"/>
        </w:rPr>
        <w:t xml:space="preserve">         </w:t>
      </w:r>
      <w:r>
        <w:rPr>
          <w:rFonts w:hint="default" w:ascii="Times New Roman" w:hAnsi="Times New Roman" w:eastAsia="宋体" w:cs="'Times New Roman'"/>
          <w:color w:val="auto"/>
          <w:kern w:val="2"/>
          <w:sz w:val="32"/>
          <w:szCs w:val="32"/>
          <w:lang w:val="en-US" w:eastAsia="zh-CN" w:bidi="ar"/>
        </w:rPr>
        <w:t>202</w:t>
      </w:r>
      <w:r>
        <w:rPr>
          <w:rFonts w:hint="eastAsia" w:ascii="Times New Roman" w:hAnsi="Times New Roman" w:eastAsia="宋体" w:cs="Times New Roman"/>
          <w:color w:val="auto"/>
          <w:kern w:val="2"/>
          <w:sz w:val="32"/>
          <w:szCs w:val="32"/>
          <w:lang w:val="en-US" w:eastAsia="zh-CN" w:bidi="ar"/>
        </w:rPr>
        <w:t xml:space="preserve">  </w:t>
      </w:r>
      <w:r>
        <w:rPr>
          <w:rFonts w:hint="default" w:ascii="仿宋_GB2312" w:hAnsi="Times New Roman" w:eastAsia="仿宋_GB2312" w:cs="仿宋_GB2312"/>
          <w:color w:val="auto"/>
          <w:kern w:val="2"/>
          <w:sz w:val="32"/>
          <w:szCs w:val="32"/>
          <w:lang w:val="en-US" w:eastAsia="zh-CN" w:bidi="ar"/>
        </w:rPr>
        <w:t>年</w:t>
      </w:r>
      <w:r>
        <w:rPr>
          <w:rFonts w:hint="default" w:ascii="Times New Roman" w:hAnsi="Times New Roman" w:eastAsia="仿宋_GB2312" w:cs="仿宋_GB2312"/>
          <w:color w:val="auto"/>
          <w:kern w:val="2"/>
          <w:sz w:val="32"/>
          <w:szCs w:val="32"/>
          <w:lang w:val="en-US" w:eastAsia="zh-CN" w:bidi="ar"/>
        </w:rPr>
        <w:t xml:space="preserve">  </w:t>
      </w:r>
      <w:r>
        <w:rPr>
          <w:rFonts w:hint="default" w:ascii="仿宋_GB2312" w:hAnsi="Times New Roman" w:eastAsia="仿宋_GB2312" w:cs="仿宋_GB2312"/>
          <w:color w:val="auto"/>
          <w:kern w:val="2"/>
          <w:sz w:val="32"/>
          <w:szCs w:val="32"/>
          <w:lang w:val="en-US" w:eastAsia="zh-CN" w:bidi="ar"/>
        </w:rPr>
        <w:t>月</w:t>
      </w:r>
    </w:p>
    <w:p>
      <w:pPr>
        <w:pStyle w:val="4"/>
        <w:widowControl/>
        <w:snapToGrid w:val="0"/>
        <w:spacing w:before="0" w:beforeAutospacing="0" w:after="0" w:afterAutospacing="0" w:line="560" w:lineRule="exact"/>
        <w:jc w:val="center"/>
        <w:rPr>
          <w:rFonts w:hint="default" w:ascii="Times New Roman" w:hAnsi="Times New Roman" w:eastAsia="方正小标宋_GBK" w:cs="方正小标宋_GBK"/>
          <w:b w:val="0"/>
          <w:bCs w:val="0"/>
          <w:color w:val="auto"/>
          <w:kern w:val="0"/>
          <w:sz w:val="44"/>
          <w:szCs w:val="44"/>
        </w:rPr>
      </w:pPr>
      <w:r>
        <w:rPr>
          <w:rFonts w:hint="default" w:ascii="方正小标宋_GBK" w:hAnsi="方正小标宋_GBK" w:eastAsia="方正小标宋_GBK" w:cs="方正小标宋_GBK"/>
          <w:b w:val="0"/>
          <w:bCs w:val="0"/>
          <w:color w:val="auto"/>
          <w:kern w:val="0"/>
          <w:sz w:val="44"/>
          <w:szCs w:val="44"/>
        </w:rPr>
        <w:t>第一部分</w:t>
      </w:r>
      <w:r>
        <w:rPr>
          <w:rFonts w:hint="default" w:ascii="Times New Roman" w:hAnsi="Times New Roman" w:eastAsia="方正小标宋_GBK" w:cs="方正小标宋_GBK"/>
          <w:b w:val="0"/>
          <w:bCs w:val="0"/>
          <w:color w:val="auto"/>
          <w:kern w:val="0"/>
          <w:sz w:val="44"/>
          <w:szCs w:val="44"/>
        </w:rPr>
        <w:t xml:space="preserve"> </w:t>
      </w:r>
      <w:r>
        <w:rPr>
          <w:rFonts w:hint="default" w:ascii="方正小标宋_GBK" w:hAnsi="方正小标宋_GBK" w:eastAsia="方正小标宋_GBK" w:cs="方正小标宋_GBK"/>
          <w:b w:val="0"/>
          <w:bCs w:val="0"/>
          <w:color w:val="auto"/>
          <w:kern w:val="0"/>
          <w:sz w:val="44"/>
          <w:szCs w:val="44"/>
        </w:rPr>
        <w:t>广西数字应用场景基本情况表</w:t>
      </w:r>
    </w:p>
    <w:p>
      <w:pPr>
        <w:keepNext w:val="0"/>
        <w:keepLines w:val="0"/>
        <w:widowControl w:val="0"/>
        <w:suppressLineNumbers w:val="0"/>
        <w:suppressAutoHyphens/>
        <w:spacing w:before="0" w:beforeAutospacing="0" w:after="0" w:afterAutospacing="0"/>
        <w:ind w:left="0" w:right="0" w:firstLine="420" w:firstLineChars="200"/>
        <w:jc w:val="both"/>
        <w:rPr>
          <w:rFonts w:hint="default" w:ascii="Times New Roman" w:hAnsi="Times New Roman" w:eastAsia="宋体" w:cs="Times New Roman"/>
          <w:color w:val="auto"/>
          <w:kern w:val="2"/>
          <w:sz w:val="21"/>
          <w:szCs w:val="21"/>
        </w:rPr>
      </w:pPr>
      <w:r>
        <w:rPr>
          <w:rFonts w:hint="default" w:ascii="Times New Roman" w:hAnsi="Times New Roman" w:eastAsia="宋体" w:cs="宋体"/>
          <w:color w:val="auto"/>
          <w:kern w:val="2"/>
          <w:sz w:val="21"/>
          <w:szCs w:val="21"/>
          <w:lang w:val="en-US" w:eastAsia="zh-CN" w:bidi="ar"/>
        </w:rPr>
        <w:t xml:space="preserve"> </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565"/>
        <w:gridCol w:w="1182"/>
        <w:gridCol w:w="6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5000" w:type="pct"/>
            <w:gridSpan w:val="3"/>
            <w:tcBorders>
              <w:top w:val="single" w:color="000000" w:sz="8" w:space="0"/>
              <w:left w:val="single" w:color="000000" w:sz="8" w:space="0"/>
              <w:bottom w:val="single" w:color="000000" w:sz="8" w:space="0"/>
              <w:right w:val="single" w:color="000000" w:sz="8" w:space="0"/>
            </w:tcBorders>
            <w:shd w:val="clear" w:color="auto" w:fill="auto"/>
            <w:tcMar>
              <w:left w:w="0" w:type="dxa"/>
              <w:right w:w="0" w:type="dxa"/>
            </w:tcMar>
            <w:vAlign w:val="center"/>
          </w:tcPr>
          <w:p>
            <w:pPr>
              <w:keepNext w:val="0"/>
              <w:keepLines w:val="0"/>
              <w:widowControl w:val="0"/>
              <w:suppressLineNumbers w:val="0"/>
              <w:suppressAutoHyphens/>
              <w:spacing w:before="3" w:beforeAutospacing="0" w:after="0" w:afterAutospacing="0"/>
              <w:ind w:left="73" w:right="0"/>
              <w:jc w:val="left"/>
              <w:rPr>
                <w:rFonts w:hint="default" w:ascii="Times New Roman" w:hAnsi="Times New Roman" w:eastAsia="宋体" w:cs="Times New Roman"/>
                <w:color w:val="auto"/>
                <w:kern w:val="2"/>
                <w:sz w:val="21"/>
                <w:szCs w:val="21"/>
              </w:rPr>
            </w:pPr>
            <w:r>
              <w:rPr>
                <w:rFonts w:hint="eastAsia" w:ascii="宋体" w:hAnsi="宋体" w:eastAsia="宋体" w:cs="宋体"/>
                <w:b/>
                <w:bCs w:val="0"/>
                <w:color w:val="auto"/>
                <w:kern w:val="2"/>
                <w:sz w:val="24"/>
                <w:szCs w:val="24"/>
                <w:lang w:val="en-US" w:eastAsia="zh-CN" w:bidi="ar"/>
              </w:rPr>
              <w:t>一、数字应用场景申报基本信息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5000" w:type="pct"/>
            <w:gridSpan w:val="3"/>
            <w:tcBorders>
              <w:top w:val="single" w:color="000000" w:sz="2" w:space="0"/>
              <w:left w:val="single" w:color="000000" w:sz="8" w:space="0"/>
              <w:bottom w:val="single" w:color="000000" w:sz="8" w:space="0"/>
              <w:right w:val="single" w:color="000000" w:sz="8" w:space="0"/>
            </w:tcBorders>
            <w:shd w:val="clear" w:color="auto" w:fill="auto"/>
            <w:tcMar>
              <w:left w:w="0" w:type="dxa"/>
              <w:right w:w="0" w:type="dxa"/>
            </w:tcMar>
            <w:vAlign w:val="center"/>
          </w:tcPr>
          <w:p>
            <w:pPr>
              <w:keepNext w:val="0"/>
              <w:keepLines w:val="0"/>
              <w:widowControl w:val="0"/>
              <w:suppressLineNumbers w:val="0"/>
              <w:suppressAutoHyphens/>
              <w:spacing w:before="3" w:beforeAutospacing="0" w:after="0" w:afterAutospacing="0"/>
              <w:ind w:left="73" w:right="0"/>
              <w:jc w:val="left"/>
              <w:rPr>
                <w:rFonts w:hint="default" w:ascii="Times New Roman" w:hAnsi="Times New Roman" w:eastAsia="宋体" w:cs="Times New Roman"/>
                <w:color w:val="auto"/>
                <w:kern w:val="2"/>
                <w:sz w:val="21"/>
                <w:szCs w:val="21"/>
              </w:rPr>
            </w:pPr>
            <w:r>
              <w:rPr>
                <w:rFonts w:hint="eastAsia" w:ascii="宋体" w:hAnsi="宋体" w:eastAsia="宋体" w:cs="宋体"/>
                <w:b/>
                <w:bCs w:val="0"/>
                <w:color w:val="auto"/>
                <w:kern w:val="2"/>
                <w:sz w:val="24"/>
                <w:szCs w:val="24"/>
                <w:lang w:val="en-US" w:eastAsia="zh-CN" w:bidi="ar"/>
              </w:rPr>
              <w:t>（一）基本信息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550" w:type="pct"/>
            <w:gridSpan w:val="2"/>
            <w:tcBorders>
              <w:top w:val="single" w:color="000000" w:sz="2" w:space="0"/>
              <w:left w:val="single" w:color="000000" w:sz="8" w:space="0"/>
              <w:bottom w:val="single" w:color="000000" w:sz="8" w:space="0"/>
              <w:right w:val="single" w:color="000000" w:sz="8" w:space="0"/>
            </w:tcBorders>
            <w:shd w:val="clear" w:color="auto" w:fill="auto"/>
            <w:tcMar>
              <w:left w:w="0" w:type="dxa"/>
              <w:right w:w="0" w:type="dxa"/>
            </w:tcMar>
            <w:vAlign w:val="center"/>
          </w:tcPr>
          <w:p>
            <w:pPr>
              <w:keepNext w:val="0"/>
              <w:keepLines w:val="0"/>
              <w:widowControl w:val="0"/>
              <w:suppressLineNumbers w:val="0"/>
              <w:suppressAutoHyphens/>
              <w:spacing w:before="86" w:beforeAutospacing="0" w:after="0" w:afterAutospacing="0"/>
              <w:ind w:left="0" w:right="0"/>
              <w:jc w:val="center"/>
              <w:rPr>
                <w:rFonts w:hint="default" w:ascii="Times New Roman" w:hAnsi="Times New Roman" w:eastAsia="宋体" w:cs="宋体"/>
                <w:color w:val="auto"/>
                <w:kern w:val="2"/>
                <w:sz w:val="24"/>
                <w:szCs w:val="24"/>
              </w:rPr>
            </w:pPr>
            <w:r>
              <w:rPr>
                <w:rFonts w:hint="eastAsia" w:ascii="宋体" w:hAnsi="宋体" w:eastAsia="宋体" w:cs="宋体"/>
                <w:color w:val="auto"/>
                <w:kern w:val="2"/>
                <w:sz w:val="24"/>
                <w:szCs w:val="24"/>
                <w:lang w:val="en-US" w:eastAsia="zh-CN" w:bidi="ar"/>
              </w:rPr>
              <w:t>场景名称</w:t>
            </w:r>
          </w:p>
        </w:tc>
        <w:tc>
          <w:tcPr>
            <w:tcW w:w="3449" w:type="pct"/>
            <w:tcBorders>
              <w:top w:val="single" w:color="000000" w:sz="8" w:space="0"/>
              <w:left w:val="single" w:color="000000" w:sz="2" w:space="0"/>
              <w:bottom w:val="single" w:color="000000" w:sz="8" w:space="0"/>
              <w:right w:val="single" w:color="000000" w:sz="8" w:space="0"/>
            </w:tcBorders>
            <w:shd w:val="clear" w:color="auto" w:fill="auto"/>
            <w:tcMar>
              <w:left w:w="0" w:type="dxa"/>
              <w:right w:w="0" w:type="dxa"/>
            </w:tcMar>
            <w:vAlign w:val="center"/>
          </w:tcPr>
          <w:p>
            <w:pPr>
              <w:keepNext w:val="0"/>
              <w:keepLines w:val="0"/>
              <w:widowControl w:val="0"/>
              <w:suppressLineNumbers w:val="0"/>
              <w:suppressAutoHyphens/>
              <w:spacing w:before="86" w:beforeAutospacing="0" w:after="0" w:afterAutospacing="0"/>
              <w:ind w:left="73" w:right="0"/>
              <w:jc w:val="left"/>
              <w:rPr>
                <w:rFonts w:hint="default" w:ascii="Times New Roman" w:hAnsi="Times New Roman" w:eastAsia="宋体" w:cs="Times New Roman"/>
                <w:color w:val="auto"/>
                <w:kern w:val="2"/>
                <w:sz w:val="21"/>
                <w:szCs w:val="21"/>
              </w:rPr>
            </w:pPr>
            <w:r>
              <w:rPr>
                <w:rFonts w:hint="default" w:ascii="Times New Roman" w:hAnsi="Times New Roman" w:eastAsia="宋体" w:cs="宋体"/>
                <w:color w:val="auto"/>
                <w:kern w:val="2"/>
                <w:sz w:val="24"/>
                <w:szCs w:val="24"/>
                <w:lang w:val="en-US" w:eastAsia="zh-CN"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550" w:type="pct"/>
            <w:gridSpan w:val="2"/>
            <w:tcBorders>
              <w:top w:val="single" w:color="000000" w:sz="2" w:space="0"/>
              <w:left w:val="single" w:color="000000" w:sz="8" w:space="0"/>
              <w:bottom w:val="single" w:color="000000" w:sz="8" w:space="0"/>
              <w:right w:val="single" w:color="000000" w:sz="8" w:space="0"/>
            </w:tcBorders>
            <w:shd w:val="clear" w:color="auto" w:fill="auto"/>
            <w:tcMar>
              <w:left w:w="0" w:type="dxa"/>
              <w:right w:w="0" w:type="dxa"/>
            </w:tcMar>
            <w:vAlign w:val="center"/>
          </w:tcPr>
          <w:p>
            <w:pPr>
              <w:keepNext w:val="0"/>
              <w:keepLines w:val="0"/>
              <w:widowControl w:val="0"/>
              <w:suppressLineNumbers w:val="0"/>
              <w:suppressAutoHyphens/>
              <w:spacing w:before="86" w:beforeAutospacing="0" w:after="0" w:afterAutospacing="0"/>
              <w:ind w:left="0" w:right="0"/>
              <w:jc w:val="center"/>
              <w:rPr>
                <w:rFonts w:hint="default" w:ascii="Times New Roman" w:hAnsi="Times New Roman" w:eastAsia="宋体" w:cs="宋体"/>
                <w:color w:val="auto"/>
                <w:kern w:val="2"/>
                <w:sz w:val="24"/>
                <w:szCs w:val="24"/>
              </w:rPr>
            </w:pPr>
            <w:r>
              <w:rPr>
                <w:rFonts w:hint="eastAsia" w:ascii="宋体" w:hAnsi="宋体" w:eastAsia="宋体" w:cs="宋体"/>
                <w:color w:val="auto"/>
                <w:kern w:val="2"/>
                <w:sz w:val="24"/>
                <w:szCs w:val="24"/>
                <w:lang w:val="en-US" w:eastAsia="zh-CN" w:bidi="ar"/>
              </w:rPr>
              <w:t>场景实施地址</w:t>
            </w:r>
          </w:p>
        </w:tc>
        <w:tc>
          <w:tcPr>
            <w:tcW w:w="3449" w:type="pct"/>
            <w:tcBorders>
              <w:top w:val="single" w:color="000000" w:sz="2" w:space="0"/>
              <w:left w:val="single" w:color="000000" w:sz="2" w:space="0"/>
              <w:bottom w:val="single" w:color="000000" w:sz="8" w:space="0"/>
              <w:right w:val="single" w:color="000000" w:sz="8" w:space="0"/>
            </w:tcBorders>
            <w:shd w:val="clear" w:color="auto" w:fill="auto"/>
            <w:tcMar>
              <w:left w:w="0" w:type="dxa"/>
              <w:right w:w="0" w:type="dxa"/>
            </w:tcMar>
            <w:vAlign w:val="center"/>
          </w:tcPr>
          <w:p>
            <w:pPr>
              <w:keepNext w:val="0"/>
              <w:keepLines w:val="0"/>
              <w:widowControl w:val="0"/>
              <w:suppressLineNumbers w:val="0"/>
              <w:suppressAutoHyphens/>
              <w:spacing w:before="86" w:beforeAutospacing="0" w:after="0" w:afterAutospacing="0"/>
              <w:ind w:left="73" w:right="0"/>
              <w:jc w:val="left"/>
              <w:rPr>
                <w:rFonts w:hint="default" w:ascii="Times New Roman" w:hAnsi="Times New Roman" w:eastAsia="宋体" w:cs="Times New Roman"/>
                <w:color w:val="auto"/>
                <w:kern w:val="2"/>
                <w:sz w:val="21"/>
                <w:szCs w:val="21"/>
              </w:rPr>
            </w:pPr>
            <w:r>
              <w:rPr>
                <w:rFonts w:hint="default" w:ascii="Times New Roman" w:hAnsi="Times New Roman" w:eastAsia="宋体" w:cs="宋体"/>
                <w:color w:val="auto"/>
                <w:kern w:val="2"/>
                <w:sz w:val="24"/>
                <w:szCs w:val="24"/>
                <w:lang w:val="en-US" w:eastAsia="zh-CN"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550" w:type="pct"/>
            <w:gridSpan w:val="2"/>
            <w:tcBorders>
              <w:top w:val="single" w:color="000000" w:sz="2" w:space="0"/>
              <w:left w:val="single" w:color="000000" w:sz="8" w:space="0"/>
              <w:bottom w:val="single" w:color="000000" w:sz="8" w:space="0"/>
              <w:right w:val="single" w:color="000000" w:sz="8" w:space="0"/>
            </w:tcBorders>
            <w:shd w:val="clear" w:color="auto" w:fill="auto"/>
            <w:tcMar>
              <w:left w:w="0" w:type="dxa"/>
              <w:right w:w="0" w:type="dxa"/>
            </w:tcMar>
            <w:vAlign w:val="center"/>
          </w:tcPr>
          <w:p>
            <w:pPr>
              <w:keepNext w:val="0"/>
              <w:keepLines w:val="0"/>
              <w:widowControl w:val="0"/>
              <w:suppressLineNumbers w:val="0"/>
              <w:suppressAutoHyphens/>
              <w:spacing w:before="86" w:beforeAutospacing="0" w:after="0" w:afterAutospacing="0"/>
              <w:ind w:left="0" w:right="0"/>
              <w:jc w:val="center"/>
              <w:rPr>
                <w:rFonts w:hint="default" w:ascii="Times New Roman" w:hAnsi="Times New Roman" w:eastAsia="宋体" w:cs="宋体"/>
                <w:color w:val="auto"/>
                <w:kern w:val="2"/>
                <w:sz w:val="24"/>
                <w:szCs w:val="24"/>
              </w:rPr>
            </w:pPr>
            <w:r>
              <w:rPr>
                <w:rFonts w:hint="eastAsia" w:ascii="宋体" w:hAnsi="宋体" w:eastAsia="宋体" w:cs="宋体"/>
                <w:color w:val="auto"/>
                <w:kern w:val="2"/>
                <w:sz w:val="24"/>
                <w:szCs w:val="24"/>
                <w:lang w:val="en-US" w:eastAsia="zh-CN" w:bidi="ar"/>
              </w:rPr>
              <w:t>场景建设主体单位</w:t>
            </w:r>
          </w:p>
        </w:tc>
        <w:tc>
          <w:tcPr>
            <w:tcW w:w="3449" w:type="pct"/>
            <w:tcBorders>
              <w:top w:val="single" w:color="000000" w:sz="2" w:space="0"/>
              <w:left w:val="single" w:color="000000" w:sz="2" w:space="0"/>
              <w:bottom w:val="single" w:color="000000" w:sz="8" w:space="0"/>
              <w:right w:val="single" w:color="000000" w:sz="8" w:space="0"/>
            </w:tcBorders>
            <w:shd w:val="clear" w:color="auto" w:fill="auto"/>
            <w:tcMar>
              <w:left w:w="0" w:type="dxa"/>
              <w:right w:w="0" w:type="dxa"/>
            </w:tcMar>
            <w:vAlign w:val="center"/>
          </w:tcPr>
          <w:p>
            <w:pPr>
              <w:keepNext w:val="0"/>
              <w:keepLines w:val="0"/>
              <w:widowControl w:val="0"/>
              <w:suppressLineNumbers w:val="0"/>
              <w:suppressAutoHyphens/>
              <w:spacing w:before="86" w:beforeAutospacing="0" w:after="0" w:afterAutospacing="0"/>
              <w:ind w:left="389" w:right="0"/>
              <w:jc w:val="left"/>
              <w:rPr>
                <w:rFonts w:hint="default" w:ascii="Times New Roman" w:hAnsi="Times New Roman" w:eastAsia="宋体" w:cs="宋体"/>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550" w:type="pct"/>
            <w:gridSpan w:val="2"/>
            <w:tcBorders>
              <w:top w:val="single" w:color="000000" w:sz="2" w:space="0"/>
              <w:left w:val="single" w:color="000000" w:sz="8" w:space="0"/>
              <w:bottom w:val="single" w:color="000000" w:sz="8" w:space="0"/>
              <w:right w:val="single" w:color="000000" w:sz="8" w:space="0"/>
            </w:tcBorders>
            <w:shd w:val="clear" w:color="auto" w:fill="auto"/>
            <w:tcMar>
              <w:left w:w="0" w:type="dxa"/>
              <w:right w:w="0" w:type="dxa"/>
            </w:tcMar>
            <w:vAlign w:val="center"/>
          </w:tcPr>
          <w:p>
            <w:pPr>
              <w:keepNext w:val="0"/>
              <w:keepLines w:val="0"/>
              <w:widowControl w:val="0"/>
              <w:suppressLineNumbers w:val="0"/>
              <w:suppressAutoHyphens/>
              <w:spacing w:before="86" w:beforeAutospacing="0" w:after="0" w:afterAutospacing="0"/>
              <w:ind w:left="0" w:right="0"/>
              <w:jc w:val="center"/>
              <w:rPr>
                <w:rFonts w:hint="default" w:ascii="Times New Roman" w:hAnsi="Times New Roman" w:eastAsia="宋体" w:cs="宋体"/>
                <w:color w:val="auto"/>
                <w:kern w:val="2"/>
                <w:sz w:val="24"/>
                <w:szCs w:val="24"/>
              </w:rPr>
            </w:pPr>
            <w:r>
              <w:rPr>
                <w:rFonts w:hint="eastAsia" w:ascii="宋体" w:hAnsi="宋体" w:eastAsia="宋体" w:cs="宋体"/>
                <w:color w:val="auto"/>
                <w:kern w:val="2"/>
                <w:sz w:val="24"/>
                <w:szCs w:val="24"/>
                <w:lang w:val="en-US" w:eastAsia="zh-CN" w:bidi="ar"/>
              </w:rPr>
              <w:t>场景合作单位</w:t>
            </w:r>
          </w:p>
          <w:p>
            <w:pPr>
              <w:keepNext w:val="0"/>
              <w:keepLines w:val="0"/>
              <w:widowControl w:val="0"/>
              <w:suppressLineNumbers w:val="0"/>
              <w:suppressAutoHyphens/>
              <w:spacing w:before="86" w:beforeAutospacing="0" w:after="0" w:afterAutospacing="0"/>
              <w:ind w:left="0" w:right="0"/>
              <w:jc w:val="center"/>
              <w:rPr>
                <w:rFonts w:hint="default" w:ascii="Times New Roman" w:hAnsi="Times New Roman" w:eastAsia="宋体" w:cs="宋体"/>
                <w:color w:val="auto"/>
                <w:kern w:val="2"/>
                <w:sz w:val="24"/>
                <w:szCs w:val="24"/>
              </w:rPr>
            </w:pPr>
            <w:r>
              <w:rPr>
                <w:rFonts w:hint="eastAsia" w:ascii="宋体" w:hAnsi="宋体" w:eastAsia="宋体" w:cs="宋体"/>
                <w:color w:val="auto"/>
                <w:kern w:val="2"/>
                <w:sz w:val="24"/>
                <w:szCs w:val="24"/>
                <w:lang w:val="en-US" w:eastAsia="zh-CN" w:bidi="ar"/>
              </w:rPr>
              <w:t>（如有请填写）</w:t>
            </w:r>
          </w:p>
        </w:tc>
        <w:tc>
          <w:tcPr>
            <w:tcW w:w="3449" w:type="pct"/>
            <w:tcBorders>
              <w:top w:val="single" w:color="000000" w:sz="2" w:space="0"/>
              <w:left w:val="single" w:color="000000" w:sz="2" w:space="0"/>
              <w:bottom w:val="single" w:color="000000" w:sz="8" w:space="0"/>
              <w:right w:val="single" w:color="000000" w:sz="8" w:space="0"/>
            </w:tcBorders>
            <w:shd w:val="clear" w:color="auto" w:fill="auto"/>
            <w:tcMar>
              <w:left w:w="0" w:type="dxa"/>
              <w:right w:w="0" w:type="dxa"/>
            </w:tcMar>
            <w:vAlign w:val="center"/>
          </w:tcPr>
          <w:p>
            <w:pPr>
              <w:keepNext w:val="0"/>
              <w:keepLines w:val="0"/>
              <w:widowControl w:val="0"/>
              <w:suppressLineNumbers w:val="0"/>
              <w:suppressAutoHyphens/>
              <w:spacing w:before="86" w:beforeAutospacing="0" w:after="0" w:afterAutospacing="0"/>
              <w:ind w:left="389" w:right="0"/>
              <w:jc w:val="left"/>
              <w:rPr>
                <w:rFonts w:hint="default" w:ascii="Times New Roman" w:hAnsi="Times New Roman" w:eastAsia="宋体" w:cs="Times New Roman"/>
                <w:color w:val="auto"/>
                <w:kern w:val="2"/>
                <w:sz w:val="21"/>
                <w:szCs w:val="21"/>
              </w:rPr>
            </w:pPr>
            <w:r>
              <w:rPr>
                <w:rFonts w:hint="default" w:ascii="Times New Roman" w:hAnsi="Times New Roman" w:eastAsia="宋体" w:cs="宋体"/>
                <w:color w:val="auto"/>
                <w:kern w:val="2"/>
                <w:sz w:val="24"/>
                <w:szCs w:val="24"/>
                <w:lang w:val="en-US" w:eastAsia="zh-CN"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550" w:type="pct"/>
            <w:gridSpan w:val="2"/>
            <w:tcBorders>
              <w:top w:val="single" w:color="000000" w:sz="2" w:space="0"/>
              <w:left w:val="single" w:color="000000" w:sz="8" w:space="0"/>
              <w:bottom w:val="single" w:color="000000" w:sz="8" w:space="0"/>
              <w:right w:val="single" w:color="000000" w:sz="8" w:space="0"/>
            </w:tcBorders>
            <w:shd w:val="clear" w:color="auto" w:fill="auto"/>
            <w:tcMar>
              <w:left w:w="0" w:type="dxa"/>
              <w:right w:w="0" w:type="dxa"/>
            </w:tcMar>
            <w:vAlign w:val="center"/>
          </w:tcPr>
          <w:p>
            <w:pPr>
              <w:keepNext w:val="0"/>
              <w:keepLines w:val="0"/>
              <w:widowControl w:val="0"/>
              <w:suppressLineNumbers w:val="0"/>
              <w:suppressAutoHyphens/>
              <w:spacing w:before="86" w:beforeAutospacing="0" w:after="0" w:afterAutospacing="0"/>
              <w:ind w:left="0" w:right="0"/>
              <w:jc w:val="center"/>
              <w:rPr>
                <w:rFonts w:hint="default" w:ascii="Times New Roman" w:hAnsi="Times New Roman" w:eastAsia="宋体" w:cs="宋体"/>
                <w:color w:val="auto"/>
                <w:kern w:val="2"/>
                <w:sz w:val="24"/>
                <w:szCs w:val="24"/>
              </w:rPr>
            </w:pPr>
            <w:r>
              <w:rPr>
                <w:rFonts w:hint="eastAsia" w:ascii="宋体" w:hAnsi="宋体" w:eastAsia="宋体" w:cs="宋体"/>
                <w:color w:val="auto"/>
                <w:kern w:val="2"/>
                <w:sz w:val="24"/>
                <w:szCs w:val="24"/>
                <w:lang w:val="en-US" w:eastAsia="zh-CN" w:bidi="ar"/>
              </w:rPr>
              <w:t>应用场景技术所属领域</w:t>
            </w:r>
          </w:p>
        </w:tc>
        <w:tc>
          <w:tcPr>
            <w:tcW w:w="3449" w:type="pct"/>
            <w:tcBorders>
              <w:top w:val="single" w:color="000000" w:sz="2" w:space="0"/>
              <w:left w:val="single" w:color="000000" w:sz="2" w:space="0"/>
              <w:bottom w:val="single" w:color="000000" w:sz="8" w:space="0"/>
              <w:right w:val="single" w:color="000000" w:sz="8" w:space="0"/>
            </w:tcBorders>
            <w:shd w:val="clear" w:color="auto" w:fill="auto"/>
            <w:tcMar>
              <w:left w:w="0" w:type="dxa"/>
              <w:right w:w="0" w:type="dxa"/>
            </w:tcMar>
            <w:vAlign w:val="center"/>
          </w:tcPr>
          <w:p>
            <w:pPr>
              <w:keepNext w:val="0"/>
              <w:keepLines w:val="0"/>
              <w:widowControl w:val="0"/>
              <w:suppressLineNumbers w:val="0"/>
              <w:suppressAutoHyphens/>
              <w:spacing w:before="0" w:beforeAutospacing="0" w:after="0" w:afterAutospacing="0" w:line="400" w:lineRule="exact"/>
              <w:ind w:left="0" w:right="0"/>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 xml:space="preserve">空天产业  </w:t>
            </w:r>
            <w:r>
              <w:rPr>
                <w:rFonts w:hint="default" w:ascii="Times New Roman" w:hAnsi="Times New Roman" w:eastAsia="宋体" w:cs="Times New Roman"/>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超高清视频</w:t>
            </w:r>
          </w:p>
          <w:p>
            <w:pPr>
              <w:keepNext w:val="0"/>
              <w:keepLines w:val="0"/>
              <w:widowControl w:val="0"/>
              <w:suppressLineNumbers w:val="0"/>
              <w:suppressAutoHyphens/>
              <w:spacing w:before="0" w:beforeAutospacing="0" w:after="0" w:afterAutospacing="0" w:line="400" w:lineRule="exact"/>
              <w:ind w:left="0" w:right="0"/>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 xml:space="preserve">高端装备与智能制造   </w:t>
            </w:r>
            <w:r>
              <w:rPr>
                <w:rFonts w:hint="default" w:ascii="Times New Roman" w:hAnsi="Times New Roman" w:eastAsia="宋体" w:cs="Times New Roman"/>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 xml:space="preserve">物联网    </w:t>
            </w:r>
            <w:r>
              <w:rPr>
                <w:rFonts w:hint="default" w:ascii="Times New Roman" w:hAnsi="Times New Roman" w:eastAsia="宋体" w:cs="Times New Roman"/>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能源环保</w:t>
            </w:r>
          </w:p>
          <w:p>
            <w:pPr>
              <w:keepNext w:val="0"/>
              <w:keepLines w:val="0"/>
              <w:widowControl w:val="0"/>
              <w:suppressLineNumbers w:val="0"/>
              <w:suppressAutoHyphens/>
              <w:spacing w:before="0" w:beforeAutospacing="0" w:after="0" w:afterAutospacing="0" w:line="400" w:lineRule="exact"/>
              <w:ind w:left="0" w:right="0"/>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 xml:space="preserve">自动驾驶  </w:t>
            </w:r>
            <w:r>
              <w:rPr>
                <w:rFonts w:hint="default" w:ascii="Times New Roman" w:hAnsi="Times New Roman" w:eastAsia="宋体" w:cs="Times New Roman"/>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 xml:space="preserve">区块链   </w:t>
            </w:r>
            <w:r>
              <w:rPr>
                <w:rFonts w:hint="default" w:ascii="Wingdings 2" w:hAnsi="Wingdings 2" w:eastAsia="Wingdings 2" w:cs="Wingdings 2"/>
                <w:color w:val="auto"/>
                <w:kern w:val="2"/>
                <w:sz w:val="24"/>
                <w:szCs w:val="24"/>
                <w:lang w:val="en-US" w:eastAsia="zh-CN" w:bidi="ar"/>
              </w:rPr>
              <w:t>£</w:t>
            </w:r>
            <w:r>
              <w:rPr>
                <w:rFonts w:hint="default" w:ascii="Times New Roman" w:hAnsi="Times New Roman" w:eastAsia="宋体" w:cs="宋体"/>
                <w:color w:val="auto"/>
                <w:kern w:val="2"/>
                <w:sz w:val="24"/>
                <w:szCs w:val="24"/>
                <w:lang w:val="en-US" w:eastAsia="zh-CN" w:bidi="ar"/>
              </w:rPr>
              <w:t>5G</w:t>
            </w:r>
            <w:r>
              <w:rPr>
                <w:rFonts w:hint="eastAsia" w:ascii="宋体" w:hAnsi="宋体" w:eastAsia="宋体" w:cs="宋体"/>
                <w:color w:val="auto"/>
                <w:kern w:val="2"/>
                <w:sz w:val="24"/>
                <w:szCs w:val="24"/>
                <w:lang w:val="en-US" w:eastAsia="zh-CN" w:bidi="ar"/>
              </w:rPr>
              <w:t xml:space="preserve">专网  </w:t>
            </w:r>
            <w:r>
              <w:rPr>
                <w:rFonts w:hint="default" w:ascii="Times New Roman" w:hAnsi="Times New Roman" w:eastAsia="宋体" w:cs="Times New Roman"/>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机器人</w:t>
            </w:r>
          </w:p>
          <w:p>
            <w:pPr>
              <w:keepNext w:val="0"/>
              <w:keepLines w:val="0"/>
              <w:widowControl w:val="0"/>
              <w:suppressLineNumbers w:val="0"/>
              <w:suppressAutoHyphens/>
              <w:spacing w:before="86" w:beforeAutospacing="0" w:after="0" w:afterAutospacing="0"/>
              <w:ind w:left="0" w:right="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 xml:space="preserve">大数据与云计算   </w:t>
            </w:r>
            <w:r>
              <w:rPr>
                <w:rFonts w:hint="default" w:ascii="Wingdings 2" w:hAnsi="Wingdings 2" w:eastAsia="Wingdings 2" w:cs="Wingdings 2"/>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人工智能</w:t>
            </w:r>
            <w:r>
              <w:rPr>
                <w:rFonts w:hint="default" w:ascii="Times New Roman" w:hAnsi="Times New Roman" w:eastAsia="宋体" w:cs="宋体"/>
                <w:color w:val="auto"/>
                <w:kern w:val="2"/>
                <w:sz w:val="24"/>
                <w:szCs w:val="24"/>
                <w:lang w:val="en-US" w:eastAsia="zh-CN" w:bidi="ar"/>
              </w:rPr>
              <w:t xml:space="preserve">    </w:t>
            </w:r>
            <w:r>
              <w:rPr>
                <w:rFonts w:hint="default" w:ascii="Wingdings 2" w:hAnsi="Wingdings 2" w:eastAsia="Wingdings 2" w:cs="Wingdings 2"/>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550" w:type="pct"/>
            <w:gridSpan w:val="2"/>
            <w:tcBorders>
              <w:top w:val="single" w:color="000000" w:sz="2" w:space="0"/>
              <w:left w:val="single" w:color="000000" w:sz="8" w:space="0"/>
              <w:bottom w:val="single" w:color="000000" w:sz="8" w:space="0"/>
              <w:right w:val="single" w:color="000000" w:sz="8" w:space="0"/>
            </w:tcBorders>
            <w:shd w:val="clear" w:color="auto" w:fill="auto"/>
            <w:tcMar>
              <w:left w:w="0" w:type="dxa"/>
              <w:right w:w="0" w:type="dxa"/>
            </w:tcMar>
            <w:vAlign w:val="center"/>
          </w:tcPr>
          <w:p>
            <w:pPr>
              <w:keepNext w:val="0"/>
              <w:keepLines w:val="0"/>
              <w:widowControl w:val="0"/>
              <w:suppressLineNumbers w:val="0"/>
              <w:suppressAutoHyphens/>
              <w:spacing w:before="86" w:beforeAutospacing="0" w:after="0" w:afterAutospacing="0"/>
              <w:ind w:left="0" w:right="0"/>
              <w:jc w:val="center"/>
              <w:rPr>
                <w:rFonts w:hint="default" w:ascii="Times New Roman" w:hAnsi="Times New Roman" w:eastAsia="宋体" w:cs="宋体"/>
                <w:color w:val="auto"/>
                <w:kern w:val="2"/>
                <w:sz w:val="24"/>
                <w:szCs w:val="24"/>
              </w:rPr>
            </w:pPr>
            <w:r>
              <w:rPr>
                <w:rFonts w:hint="eastAsia" w:ascii="宋体" w:hAnsi="宋体" w:eastAsia="宋体" w:cs="宋体"/>
                <w:color w:val="auto"/>
                <w:kern w:val="2"/>
                <w:sz w:val="24"/>
                <w:szCs w:val="24"/>
                <w:lang w:val="en-US" w:eastAsia="zh-CN" w:bidi="ar"/>
              </w:rPr>
              <w:t>场景建设周期</w:t>
            </w:r>
          </w:p>
        </w:tc>
        <w:tc>
          <w:tcPr>
            <w:tcW w:w="3449" w:type="pct"/>
            <w:tcBorders>
              <w:top w:val="single" w:color="000000" w:sz="2" w:space="0"/>
              <w:left w:val="single" w:color="000000" w:sz="2" w:space="0"/>
              <w:bottom w:val="single" w:color="000000" w:sz="8" w:space="0"/>
              <w:right w:val="single" w:color="000000" w:sz="8" w:space="0"/>
            </w:tcBorders>
            <w:shd w:val="clear" w:color="auto" w:fill="auto"/>
            <w:tcMar>
              <w:left w:w="0" w:type="dxa"/>
              <w:right w:w="0" w:type="dxa"/>
            </w:tcMar>
            <w:vAlign w:val="center"/>
          </w:tcPr>
          <w:p>
            <w:pPr>
              <w:keepNext w:val="0"/>
              <w:keepLines w:val="0"/>
              <w:widowControl w:val="0"/>
              <w:suppressLineNumbers w:val="0"/>
              <w:suppressAutoHyphens/>
              <w:spacing w:before="86" w:beforeAutospacing="0" w:after="0" w:afterAutospacing="0"/>
              <w:ind w:left="389" w:right="0" w:firstLine="1200" w:firstLineChars="500"/>
              <w:jc w:val="left"/>
              <w:rPr>
                <w:rFonts w:hint="default" w:ascii="Times New Roman" w:hAnsi="Times New Roman" w:eastAsia="宋体" w:cs="Times New Roman"/>
                <w:color w:val="auto"/>
                <w:kern w:val="2"/>
                <w:sz w:val="21"/>
                <w:szCs w:val="21"/>
              </w:rPr>
            </w:pPr>
            <w:r>
              <w:rPr>
                <w:rFonts w:hint="default" w:ascii="Times New Roman" w:hAnsi="Times New Roman" w:eastAsia="宋体" w:cs="宋体"/>
                <w:color w:val="auto"/>
                <w:kern w:val="2"/>
                <w:sz w:val="24"/>
                <w:szCs w:val="24"/>
                <w:lang w:val="en-US" w:eastAsia="zh-CN" w:bidi="ar"/>
              </w:rPr>
              <w:t>202_</w:t>
            </w:r>
            <w:r>
              <w:rPr>
                <w:rFonts w:hint="eastAsia" w:ascii="宋体" w:hAnsi="宋体" w:eastAsia="宋体" w:cs="宋体"/>
                <w:color w:val="auto"/>
                <w:kern w:val="2"/>
                <w:sz w:val="24"/>
                <w:szCs w:val="24"/>
                <w:lang w:val="en-US" w:eastAsia="zh-CN" w:bidi="ar"/>
              </w:rPr>
              <w:t>年</w:t>
            </w:r>
            <w:r>
              <w:rPr>
                <w:rFonts w:hint="default" w:ascii="Times New Roman" w:hAnsi="Times New Roman" w:eastAsia="宋体" w:cs="Times New Roman"/>
                <w:color w:val="auto"/>
                <w:kern w:val="2"/>
                <w:sz w:val="24"/>
                <w:szCs w:val="24"/>
                <w:lang w:val="en-US" w:eastAsia="zh-CN" w:bidi="ar"/>
              </w:rPr>
              <w:t>_</w:t>
            </w:r>
            <w:r>
              <w:rPr>
                <w:rFonts w:hint="eastAsia" w:ascii="宋体" w:hAnsi="宋体" w:eastAsia="宋体" w:cs="宋体"/>
                <w:color w:val="auto"/>
                <w:kern w:val="2"/>
                <w:sz w:val="24"/>
                <w:szCs w:val="24"/>
                <w:lang w:val="en-US" w:eastAsia="zh-CN" w:bidi="ar"/>
              </w:rPr>
              <w:t>月</w:t>
            </w:r>
            <w:r>
              <w:rPr>
                <w:rFonts w:hint="default" w:ascii="Times New Roman" w:hAnsi="Times New Roman" w:eastAsia="宋体" w:cs="Times New Roman"/>
                <w:color w:val="auto"/>
                <w:kern w:val="2"/>
                <w:sz w:val="24"/>
                <w:szCs w:val="24"/>
                <w:lang w:val="en-US" w:eastAsia="zh-CN" w:bidi="ar"/>
              </w:rPr>
              <w:t>-202_</w:t>
            </w:r>
            <w:r>
              <w:rPr>
                <w:rFonts w:hint="eastAsia" w:ascii="宋体" w:hAnsi="宋体" w:eastAsia="宋体" w:cs="宋体"/>
                <w:color w:val="auto"/>
                <w:kern w:val="2"/>
                <w:sz w:val="24"/>
                <w:szCs w:val="24"/>
                <w:lang w:val="en-US" w:eastAsia="zh-CN" w:bidi="ar"/>
              </w:rPr>
              <w:t>年</w:t>
            </w:r>
            <w:r>
              <w:rPr>
                <w:rFonts w:hint="default" w:ascii="Times New Roman" w:hAnsi="Times New Roman" w:eastAsia="宋体" w:cs="Times New Roman"/>
                <w:color w:val="auto"/>
                <w:kern w:val="2"/>
                <w:sz w:val="24"/>
                <w:szCs w:val="24"/>
                <w:lang w:val="en-US" w:eastAsia="zh-CN" w:bidi="ar"/>
              </w:rPr>
              <w:t>__</w:t>
            </w:r>
            <w:r>
              <w:rPr>
                <w:rFonts w:hint="eastAsia" w:ascii="宋体" w:hAnsi="宋体" w:eastAsia="宋体" w:cs="宋体"/>
                <w:color w:val="auto"/>
                <w:kern w:val="2"/>
                <w:sz w:val="24"/>
                <w:szCs w:val="24"/>
                <w:lang w:val="en-US" w:eastAsia="zh-CN" w:bidi="ar"/>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550" w:type="pct"/>
            <w:gridSpan w:val="2"/>
            <w:tcBorders>
              <w:top w:val="single" w:color="000000" w:sz="2" w:space="0"/>
              <w:left w:val="single" w:color="000000" w:sz="8" w:space="0"/>
              <w:bottom w:val="single" w:color="000000" w:sz="8" w:space="0"/>
              <w:right w:val="single" w:color="000000" w:sz="8" w:space="0"/>
            </w:tcBorders>
            <w:shd w:val="clear" w:color="auto" w:fill="auto"/>
            <w:tcMar>
              <w:left w:w="0" w:type="dxa"/>
              <w:right w:w="0" w:type="dxa"/>
            </w:tcMar>
            <w:vAlign w:val="center"/>
          </w:tcPr>
          <w:p>
            <w:pPr>
              <w:keepNext w:val="0"/>
              <w:keepLines w:val="0"/>
              <w:widowControl w:val="0"/>
              <w:suppressLineNumbers w:val="0"/>
              <w:suppressAutoHyphens/>
              <w:spacing w:before="86" w:beforeAutospacing="0" w:after="0" w:afterAutospacing="0"/>
              <w:ind w:left="0" w:right="0"/>
              <w:jc w:val="center"/>
              <w:rPr>
                <w:rFonts w:hint="default" w:ascii="Times New Roman" w:hAnsi="Times New Roman" w:eastAsia="宋体" w:cs="宋体"/>
                <w:color w:val="auto"/>
                <w:kern w:val="2"/>
                <w:sz w:val="24"/>
                <w:szCs w:val="24"/>
              </w:rPr>
            </w:pPr>
            <w:r>
              <w:rPr>
                <w:rFonts w:hint="eastAsia" w:ascii="宋体" w:hAnsi="宋体" w:eastAsia="宋体" w:cs="宋体"/>
                <w:color w:val="auto"/>
                <w:kern w:val="2"/>
                <w:sz w:val="24"/>
                <w:szCs w:val="24"/>
                <w:lang w:val="en-US" w:eastAsia="zh-CN" w:bidi="ar"/>
              </w:rPr>
              <w:t>场景建设进度</w:t>
            </w:r>
          </w:p>
        </w:tc>
        <w:tc>
          <w:tcPr>
            <w:tcW w:w="3449" w:type="pct"/>
            <w:tcBorders>
              <w:top w:val="single" w:color="000000" w:sz="2" w:space="0"/>
              <w:left w:val="single" w:color="000000" w:sz="2" w:space="0"/>
              <w:bottom w:val="single" w:color="000000" w:sz="8" w:space="0"/>
              <w:right w:val="single" w:color="000000" w:sz="8" w:space="0"/>
            </w:tcBorders>
            <w:shd w:val="clear" w:color="auto" w:fill="auto"/>
            <w:tcMar>
              <w:left w:w="0" w:type="dxa"/>
              <w:right w:w="0" w:type="dxa"/>
            </w:tcMar>
            <w:vAlign w:val="center"/>
          </w:tcPr>
          <w:p>
            <w:pPr>
              <w:keepNext w:val="0"/>
              <w:keepLines w:val="0"/>
              <w:widowControl w:val="0"/>
              <w:suppressLineNumbers w:val="0"/>
              <w:suppressAutoHyphens/>
              <w:spacing w:before="0" w:beforeAutospacing="0" w:after="0" w:afterAutospacing="0" w:line="400" w:lineRule="exact"/>
              <w:ind w:left="0" w:right="0"/>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 xml:space="preserve">新建  </w:t>
            </w:r>
            <w:r>
              <w:rPr>
                <w:rFonts w:hint="default" w:ascii="Times New Roman" w:hAnsi="Times New Roman" w:eastAsia="宋体" w:cs="Times New Roman"/>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 xml:space="preserve">在建 </w:t>
            </w:r>
            <w:r>
              <w:rPr>
                <w:rFonts w:hint="default" w:ascii="Times New Roman" w:hAnsi="Times New Roman" w:eastAsia="宋体" w:cs="Times New Roman"/>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550" w:type="pct"/>
            <w:gridSpan w:val="2"/>
            <w:tcBorders>
              <w:top w:val="single" w:color="000000" w:sz="2" w:space="0"/>
              <w:left w:val="single" w:color="000000" w:sz="8" w:space="0"/>
              <w:bottom w:val="single" w:color="000000" w:sz="8" w:space="0"/>
              <w:right w:val="single" w:color="000000" w:sz="8" w:space="0"/>
            </w:tcBorders>
            <w:shd w:val="clear" w:color="auto" w:fill="auto"/>
            <w:tcMar>
              <w:left w:w="0" w:type="dxa"/>
              <w:right w:w="0" w:type="dxa"/>
            </w:tcMar>
            <w:vAlign w:val="center"/>
          </w:tcPr>
          <w:p>
            <w:pPr>
              <w:keepNext w:val="0"/>
              <w:keepLines w:val="0"/>
              <w:widowControl w:val="0"/>
              <w:suppressLineNumbers w:val="0"/>
              <w:suppressAutoHyphens/>
              <w:spacing w:before="86" w:beforeAutospacing="0" w:after="0" w:afterAutospacing="0"/>
              <w:ind w:left="0" w:right="0"/>
              <w:jc w:val="center"/>
              <w:rPr>
                <w:rFonts w:hint="eastAsia" w:ascii="Times New Roman" w:hAnsi="Times New Roman" w:eastAsia="宋体" w:cs="宋体"/>
                <w:color w:val="auto"/>
                <w:kern w:val="2"/>
                <w:sz w:val="24"/>
                <w:szCs w:val="24"/>
              </w:rPr>
            </w:pPr>
            <w:r>
              <w:rPr>
                <w:rFonts w:hint="eastAsia" w:ascii="宋体" w:hAnsi="宋体" w:eastAsia="宋体" w:cs="宋体"/>
                <w:color w:val="auto"/>
                <w:kern w:val="2"/>
                <w:sz w:val="24"/>
                <w:szCs w:val="24"/>
                <w:lang w:val="en-US" w:eastAsia="zh-CN" w:bidi="ar"/>
              </w:rPr>
              <w:t>场景扶持资金来源</w:t>
            </w:r>
          </w:p>
        </w:tc>
        <w:tc>
          <w:tcPr>
            <w:tcW w:w="3449" w:type="pct"/>
            <w:tcBorders>
              <w:top w:val="single" w:color="000000" w:sz="2" w:space="0"/>
              <w:left w:val="single" w:color="000000" w:sz="2" w:space="0"/>
              <w:bottom w:val="single" w:color="000000" w:sz="8" w:space="0"/>
              <w:right w:val="single" w:color="000000" w:sz="8" w:space="0"/>
            </w:tcBorders>
            <w:shd w:val="clear" w:color="auto" w:fill="auto"/>
            <w:tcMar>
              <w:left w:w="0" w:type="dxa"/>
              <w:right w:w="0" w:type="dxa"/>
            </w:tcMar>
            <w:vAlign w:val="center"/>
          </w:tcPr>
          <w:p>
            <w:pPr>
              <w:keepNext w:val="0"/>
              <w:keepLines w:val="0"/>
              <w:widowControl w:val="0"/>
              <w:suppressLineNumbers w:val="0"/>
              <w:suppressAutoHyphens/>
              <w:spacing w:before="0" w:beforeAutospacing="0" w:after="0" w:afterAutospacing="0" w:line="400" w:lineRule="exact"/>
              <w:ind w:left="0" w:right="0"/>
              <w:jc w:val="both"/>
              <w:rPr>
                <w:rFonts w:hint="default" w:ascii="Times New Roman" w:hAnsi="Times New Roman" w:eastAsia="宋体" w:cs="Times New Roman"/>
                <w:color w:val="auto"/>
                <w:kern w:val="2"/>
                <w:sz w:val="21"/>
                <w:szCs w:val="21"/>
              </w:rPr>
            </w:pPr>
            <w:r>
              <w:rPr>
                <w:rFonts w:hint="default" w:ascii="Times New Roman" w:hAnsi="Times New Roman" w:eastAsia="宋体" w:cs="宋体"/>
                <w:color w:val="auto"/>
                <w:kern w:val="2"/>
                <w:sz w:val="24"/>
                <w:szCs w:val="24"/>
                <w:lang w:val="en-US" w:eastAsia="zh-CN"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550" w:type="pct"/>
            <w:gridSpan w:val="2"/>
            <w:tcBorders>
              <w:top w:val="single" w:color="000000" w:sz="2" w:space="0"/>
              <w:left w:val="single" w:color="000000" w:sz="8" w:space="0"/>
              <w:bottom w:val="single" w:color="000000" w:sz="8" w:space="0"/>
              <w:right w:val="single" w:color="000000" w:sz="8" w:space="0"/>
            </w:tcBorders>
            <w:shd w:val="clear" w:color="auto" w:fill="auto"/>
            <w:tcMar>
              <w:left w:w="0" w:type="dxa"/>
              <w:right w:w="0" w:type="dxa"/>
            </w:tcMar>
            <w:vAlign w:val="center"/>
          </w:tcPr>
          <w:p>
            <w:pPr>
              <w:keepNext w:val="0"/>
              <w:keepLines w:val="0"/>
              <w:widowControl w:val="0"/>
              <w:suppressLineNumbers w:val="0"/>
              <w:suppressAutoHyphens/>
              <w:spacing w:before="86" w:beforeAutospacing="0" w:after="0" w:afterAutospacing="0"/>
              <w:ind w:left="0" w:right="0"/>
              <w:jc w:val="center"/>
              <w:rPr>
                <w:rFonts w:hint="default" w:ascii="Times New Roman" w:hAnsi="Times New Roman" w:eastAsia="宋体" w:cs="宋体"/>
                <w:color w:val="auto"/>
                <w:kern w:val="2"/>
                <w:sz w:val="24"/>
                <w:szCs w:val="24"/>
              </w:rPr>
            </w:pPr>
            <w:r>
              <w:rPr>
                <w:rFonts w:hint="eastAsia" w:ascii="宋体" w:hAnsi="宋体" w:eastAsia="宋体" w:cs="宋体"/>
                <w:color w:val="auto"/>
                <w:kern w:val="2"/>
                <w:sz w:val="24"/>
                <w:szCs w:val="24"/>
                <w:lang w:val="en-US" w:eastAsia="zh-CN" w:bidi="ar"/>
              </w:rPr>
              <w:t>场景扶持资金金额</w:t>
            </w:r>
          </w:p>
        </w:tc>
        <w:tc>
          <w:tcPr>
            <w:tcW w:w="3449" w:type="pct"/>
            <w:tcBorders>
              <w:top w:val="single" w:color="000000" w:sz="2" w:space="0"/>
              <w:left w:val="single" w:color="000000" w:sz="2" w:space="0"/>
              <w:bottom w:val="single" w:color="000000" w:sz="8" w:space="0"/>
              <w:right w:val="single" w:color="000000" w:sz="8" w:space="0"/>
            </w:tcBorders>
            <w:shd w:val="clear" w:color="auto" w:fill="auto"/>
            <w:tcMar>
              <w:left w:w="0" w:type="dxa"/>
              <w:right w:w="0" w:type="dxa"/>
            </w:tcMar>
            <w:vAlign w:val="center"/>
          </w:tcPr>
          <w:p>
            <w:pPr>
              <w:keepNext w:val="0"/>
              <w:keepLines w:val="0"/>
              <w:widowControl w:val="0"/>
              <w:suppressLineNumbers w:val="0"/>
              <w:suppressAutoHyphens/>
              <w:spacing w:before="0" w:beforeAutospacing="0" w:after="0" w:afterAutospacing="0" w:line="400" w:lineRule="exact"/>
              <w:ind w:left="0" w:right="0"/>
              <w:jc w:val="both"/>
              <w:rPr>
                <w:rFonts w:hint="default" w:ascii="Times New Roman" w:hAnsi="Times New Roman" w:eastAsia="宋体" w:cs="宋体"/>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22" w:hRule="atLeast"/>
          <w:jc w:val="center"/>
        </w:trPr>
        <w:tc>
          <w:tcPr>
            <w:tcW w:w="1550" w:type="pct"/>
            <w:gridSpan w:val="2"/>
            <w:tcBorders>
              <w:top w:val="single" w:color="000000" w:sz="2" w:space="0"/>
              <w:left w:val="single" w:color="000000" w:sz="8" w:space="0"/>
              <w:bottom w:val="single" w:color="000000" w:sz="8" w:space="0"/>
              <w:right w:val="single" w:color="000000" w:sz="8" w:space="0"/>
            </w:tcBorders>
            <w:shd w:val="clear" w:color="auto" w:fill="auto"/>
            <w:tcMar>
              <w:left w:w="0" w:type="dxa"/>
              <w:right w:w="0" w:type="dxa"/>
            </w:tcMar>
            <w:vAlign w:val="center"/>
          </w:tcPr>
          <w:p>
            <w:pPr>
              <w:keepNext w:val="0"/>
              <w:keepLines w:val="0"/>
              <w:widowControl w:val="0"/>
              <w:suppressLineNumbers w:val="0"/>
              <w:suppressAutoHyphens/>
              <w:spacing w:before="86" w:beforeAutospacing="0" w:after="0" w:afterAutospacing="0"/>
              <w:ind w:left="0" w:right="0"/>
              <w:jc w:val="center"/>
              <w:rPr>
                <w:rFonts w:hint="default" w:ascii="Times New Roman" w:hAnsi="Times New Roman" w:eastAsia="宋体" w:cs="宋体"/>
                <w:color w:val="auto"/>
                <w:kern w:val="2"/>
                <w:sz w:val="24"/>
                <w:szCs w:val="24"/>
              </w:rPr>
            </w:pPr>
            <w:r>
              <w:rPr>
                <w:rFonts w:hint="eastAsia" w:ascii="宋体" w:hAnsi="宋体" w:eastAsia="宋体" w:cs="宋体"/>
                <w:color w:val="auto"/>
                <w:kern w:val="2"/>
                <w:sz w:val="24"/>
                <w:szCs w:val="24"/>
                <w:lang w:val="en-US" w:eastAsia="zh-CN" w:bidi="ar"/>
              </w:rPr>
              <w:t>近两年内申请、获得自治区同类财政资金支持的情况</w:t>
            </w:r>
          </w:p>
        </w:tc>
        <w:tc>
          <w:tcPr>
            <w:tcW w:w="3449" w:type="pct"/>
            <w:tcBorders>
              <w:top w:val="single" w:color="000000" w:sz="2" w:space="0"/>
              <w:left w:val="single" w:color="000000" w:sz="2" w:space="0"/>
              <w:bottom w:val="single" w:color="000000" w:sz="8" w:space="0"/>
              <w:right w:val="single" w:color="000000" w:sz="8" w:space="0"/>
            </w:tcBorders>
            <w:shd w:val="clear" w:color="auto" w:fill="auto"/>
            <w:tcMar>
              <w:left w:w="0" w:type="dxa"/>
              <w:right w:w="0" w:type="dxa"/>
            </w:tcMar>
            <w:vAlign w:val="center"/>
          </w:tcPr>
          <w:p>
            <w:pPr>
              <w:keepNext w:val="0"/>
              <w:keepLines w:val="0"/>
              <w:widowControl w:val="0"/>
              <w:suppressLineNumbers w:val="0"/>
              <w:suppressAutoHyphens/>
              <w:spacing w:before="0" w:beforeAutospacing="0" w:after="0" w:afterAutospacing="0" w:line="400" w:lineRule="exact"/>
              <w:ind w:left="0" w:right="0"/>
              <w:jc w:val="both"/>
              <w:rPr>
                <w:rFonts w:hint="default" w:ascii="Times New Roman" w:hAnsi="Times New Roman" w:eastAsia="宋体" w:cs="宋体"/>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5" w:hRule="atLeast"/>
          <w:jc w:val="center"/>
        </w:trPr>
        <w:tc>
          <w:tcPr>
            <w:tcW w:w="5000" w:type="pct"/>
            <w:gridSpan w:val="3"/>
            <w:tcBorders>
              <w:top w:val="single" w:color="000000" w:sz="2" w:space="0"/>
              <w:left w:val="single" w:color="000000" w:sz="8" w:space="0"/>
              <w:bottom w:val="single" w:color="000000" w:sz="8" w:space="0"/>
              <w:right w:val="single" w:color="000000" w:sz="8" w:space="0"/>
            </w:tcBorders>
            <w:shd w:val="clear" w:color="auto" w:fill="auto"/>
            <w:tcMar>
              <w:left w:w="0" w:type="dxa"/>
              <w:right w:w="0" w:type="dxa"/>
            </w:tcMar>
            <w:vAlign w:val="center"/>
          </w:tcPr>
          <w:p>
            <w:pPr>
              <w:keepNext w:val="0"/>
              <w:keepLines w:val="0"/>
              <w:widowControl w:val="0"/>
              <w:suppressLineNumbers w:val="0"/>
              <w:suppressAutoHyphens/>
              <w:spacing w:before="0" w:beforeAutospacing="0" w:after="0" w:afterAutospacing="0"/>
              <w:ind w:left="0" w:right="0"/>
              <w:jc w:val="both"/>
              <w:rPr>
                <w:rFonts w:hint="default" w:ascii="Times New Roman" w:hAnsi="Times New Roman" w:eastAsia="宋体" w:cs="Times New Roman"/>
                <w:color w:val="auto"/>
                <w:kern w:val="2"/>
                <w:sz w:val="21"/>
                <w:szCs w:val="21"/>
              </w:rPr>
            </w:pPr>
            <w:r>
              <w:rPr>
                <w:rFonts w:hint="eastAsia" w:ascii="宋体" w:hAnsi="宋体" w:eastAsia="宋体" w:cs="宋体"/>
                <w:b/>
                <w:bCs w:val="0"/>
                <w:color w:val="auto"/>
                <w:kern w:val="2"/>
                <w:sz w:val="24"/>
                <w:szCs w:val="24"/>
                <w:lang w:val="en-US" w:eastAsia="zh-CN" w:bidi="ar"/>
              </w:rPr>
              <w:t>（二）数字应用场景建设背景及必要性（</w:t>
            </w:r>
            <w:r>
              <w:rPr>
                <w:rFonts w:hint="default" w:ascii="Times New Roman" w:hAnsi="Times New Roman" w:eastAsia="宋体" w:cs="宋体"/>
                <w:b/>
                <w:bCs w:val="0"/>
                <w:color w:val="auto"/>
                <w:kern w:val="2"/>
                <w:sz w:val="24"/>
                <w:szCs w:val="24"/>
                <w:lang w:val="en-US" w:eastAsia="zh-CN" w:bidi="ar"/>
              </w:rPr>
              <w:t>300</w:t>
            </w:r>
            <w:r>
              <w:rPr>
                <w:rFonts w:hint="eastAsia" w:ascii="宋体" w:hAnsi="宋体" w:eastAsia="宋体" w:cs="宋体"/>
                <w:b/>
                <w:bCs w:val="0"/>
                <w:color w:val="auto"/>
                <w:kern w:val="2"/>
                <w:sz w:val="24"/>
                <w:szCs w:val="24"/>
                <w:lang w:val="en-US" w:eastAsia="zh-CN" w:bidi="ar"/>
              </w:rPr>
              <w:t>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78" w:hRule="atLeast"/>
          <w:jc w:val="center"/>
        </w:trPr>
        <w:tc>
          <w:tcPr>
            <w:tcW w:w="5000" w:type="pct"/>
            <w:gridSpan w:val="3"/>
            <w:tcBorders>
              <w:top w:val="single" w:color="000000" w:sz="2" w:space="0"/>
              <w:left w:val="single" w:color="000000" w:sz="8" w:space="0"/>
              <w:bottom w:val="single" w:color="000000" w:sz="8" w:space="0"/>
              <w:right w:val="single" w:color="000000" w:sz="8" w:space="0"/>
            </w:tcBorders>
            <w:shd w:val="clear" w:color="auto" w:fill="auto"/>
            <w:tcMar>
              <w:left w:w="0" w:type="dxa"/>
              <w:right w:w="0" w:type="dxa"/>
            </w:tcMar>
            <w:vAlign w:val="center"/>
          </w:tcPr>
          <w:p>
            <w:pPr>
              <w:keepNext w:val="0"/>
              <w:keepLines w:val="0"/>
              <w:widowControl w:val="0"/>
              <w:suppressLineNumbers w:val="0"/>
              <w:suppressAutoHyphens/>
              <w:spacing w:before="0" w:beforeAutospacing="0" w:after="0" w:afterAutospacing="0" w:line="360" w:lineRule="exact"/>
              <w:ind w:left="0" w:right="0"/>
              <w:jc w:val="both"/>
              <w:rPr>
                <w:rFonts w:hint="default" w:ascii="Times New Roman" w:hAnsi="Times New Roman" w:eastAsia="宋体" w:cs="Times New Roman"/>
                <w:color w:val="auto"/>
                <w:kern w:val="2"/>
                <w:sz w:val="21"/>
                <w:szCs w:val="21"/>
              </w:rPr>
            </w:pPr>
            <w:r>
              <w:rPr>
                <w:rFonts w:hint="default" w:ascii="Times New Roman" w:hAnsi="Times New Roman" w:eastAsia="宋体" w:cs="宋体"/>
                <w:color w:val="auto"/>
                <w:kern w:val="2"/>
                <w:sz w:val="24"/>
                <w:szCs w:val="24"/>
                <w:lang w:val="en-US" w:eastAsia="zh-CN"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1" w:hRule="atLeast"/>
          <w:jc w:val="center"/>
        </w:trPr>
        <w:tc>
          <w:tcPr>
            <w:tcW w:w="5000" w:type="pct"/>
            <w:gridSpan w:val="3"/>
            <w:tcBorders>
              <w:top w:val="single" w:color="000000" w:sz="2" w:space="0"/>
              <w:left w:val="single" w:color="000000" w:sz="8" w:space="0"/>
              <w:bottom w:val="single" w:color="000000" w:sz="8" w:space="0"/>
              <w:right w:val="single" w:color="000000" w:sz="8" w:space="0"/>
            </w:tcBorders>
            <w:shd w:val="clear" w:color="auto" w:fill="auto"/>
            <w:tcMar>
              <w:left w:w="0" w:type="dxa"/>
              <w:right w:w="0" w:type="dxa"/>
            </w:tcMar>
            <w:vAlign w:val="center"/>
          </w:tcPr>
          <w:p>
            <w:pPr>
              <w:keepNext w:val="0"/>
              <w:keepLines w:val="0"/>
              <w:widowControl w:val="0"/>
              <w:suppressLineNumbers w:val="0"/>
              <w:suppressAutoHyphens/>
              <w:spacing w:before="0" w:beforeAutospacing="0" w:after="0" w:afterAutospacing="0"/>
              <w:ind w:left="0" w:right="0"/>
              <w:jc w:val="both"/>
              <w:rPr>
                <w:rFonts w:hint="default" w:ascii="Times New Roman" w:hAnsi="Times New Roman" w:eastAsia="宋体" w:cs="Times New Roman"/>
                <w:color w:val="auto"/>
                <w:kern w:val="2"/>
                <w:sz w:val="21"/>
                <w:szCs w:val="21"/>
              </w:rPr>
            </w:pPr>
            <w:r>
              <w:rPr>
                <w:rFonts w:hint="eastAsia" w:ascii="宋体" w:hAnsi="宋体" w:eastAsia="宋体" w:cs="宋体"/>
                <w:b/>
                <w:bCs w:val="0"/>
                <w:color w:val="auto"/>
                <w:kern w:val="2"/>
                <w:sz w:val="24"/>
                <w:szCs w:val="24"/>
                <w:lang w:val="en-US" w:eastAsia="zh-CN" w:bidi="ar"/>
              </w:rPr>
              <w:t>（三）数字应用场景建设方案（</w:t>
            </w:r>
            <w:r>
              <w:rPr>
                <w:rFonts w:hint="default" w:ascii="Times New Roman" w:hAnsi="Times New Roman" w:eastAsia="宋体" w:cs="宋体"/>
                <w:b/>
                <w:bCs w:val="0"/>
                <w:color w:val="auto"/>
                <w:kern w:val="2"/>
                <w:sz w:val="24"/>
                <w:szCs w:val="24"/>
                <w:lang w:val="en-US" w:eastAsia="zh-CN" w:bidi="ar"/>
              </w:rPr>
              <w:t>500</w:t>
            </w:r>
            <w:r>
              <w:rPr>
                <w:rFonts w:hint="eastAsia" w:ascii="宋体" w:hAnsi="宋体" w:eastAsia="宋体" w:cs="宋体"/>
                <w:b/>
                <w:bCs w:val="0"/>
                <w:color w:val="auto"/>
                <w:kern w:val="2"/>
                <w:sz w:val="24"/>
                <w:szCs w:val="24"/>
                <w:lang w:val="en-US" w:eastAsia="zh-CN" w:bidi="ar"/>
              </w:rPr>
              <w:t>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9" w:hRule="atLeast"/>
          <w:jc w:val="center"/>
        </w:trPr>
        <w:tc>
          <w:tcPr>
            <w:tcW w:w="5000" w:type="pct"/>
            <w:gridSpan w:val="3"/>
            <w:tcBorders>
              <w:top w:val="single" w:color="000000" w:sz="2" w:space="0"/>
              <w:left w:val="single" w:color="000000" w:sz="8" w:space="0"/>
              <w:bottom w:val="single" w:color="000000" w:sz="8" w:space="0"/>
              <w:right w:val="single" w:color="000000" w:sz="8" w:space="0"/>
            </w:tcBorders>
            <w:shd w:val="clear" w:color="auto" w:fill="auto"/>
            <w:tcMar>
              <w:left w:w="0" w:type="dxa"/>
              <w:right w:w="0" w:type="dxa"/>
            </w:tcMar>
            <w:vAlign w:val="center"/>
          </w:tcPr>
          <w:p>
            <w:pPr>
              <w:keepNext w:val="0"/>
              <w:keepLines w:val="0"/>
              <w:widowControl w:val="0"/>
              <w:suppressLineNumbers w:val="0"/>
              <w:suppressAutoHyphens/>
              <w:spacing w:before="0" w:beforeAutospacing="0" w:after="0" w:afterAutospacing="0"/>
              <w:ind w:left="0" w:right="0"/>
              <w:jc w:val="both"/>
              <w:rPr>
                <w:rFonts w:hint="eastAsia" w:ascii="Times New Roman" w:hAnsi="Times New Roman" w:eastAsia="宋体" w:cs="Times New Roman"/>
                <w:color w:val="auto"/>
                <w:kern w:val="2"/>
                <w:sz w:val="21"/>
                <w:szCs w:val="21"/>
              </w:rPr>
            </w:pPr>
            <w:r>
              <w:rPr>
                <w:rFonts w:hint="eastAsia" w:ascii="宋体" w:hAnsi="宋体" w:eastAsia="宋体" w:cs="宋体"/>
                <w:color w:val="auto"/>
                <w:kern w:val="2"/>
                <w:sz w:val="24"/>
                <w:szCs w:val="24"/>
                <w:lang w:val="en-US" w:eastAsia="zh-CN" w:bidi="ar"/>
              </w:rPr>
              <w:t>场景建设目标（需要有量化指标）：</w:t>
            </w:r>
          </w:p>
          <w:p>
            <w:pPr>
              <w:keepNext w:val="0"/>
              <w:keepLines w:val="0"/>
              <w:widowControl w:val="0"/>
              <w:suppressLineNumbers w:val="0"/>
              <w:suppressAutoHyphens/>
              <w:spacing w:before="0" w:beforeAutospacing="0" w:after="0" w:afterAutospacing="0"/>
              <w:ind w:left="0" w:right="0"/>
              <w:jc w:val="both"/>
              <w:rPr>
                <w:rFonts w:hint="default" w:ascii="Times New Roman" w:hAnsi="Times New Roman" w:eastAsia="宋体" w:cs="Times New Roman"/>
                <w:color w:val="auto"/>
                <w:kern w:val="2"/>
                <w:sz w:val="21"/>
                <w:szCs w:val="21"/>
              </w:rPr>
            </w:pPr>
            <w:r>
              <w:rPr>
                <w:rFonts w:hint="default" w:ascii="Times New Roman" w:hAnsi="Times New Roman" w:eastAsia="宋体" w:cs="宋体"/>
                <w:color w:val="auto"/>
                <w:kern w:val="2"/>
                <w:sz w:val="24"/>
                <w:szCs w:val="24"/>
                <w:lang w:val="en-US" w:eastAsia="zh-CN" w:bidi="ar"/>
              </w:rPr>
              <w:t> </w:t>
            </w:r>
          </w:p>
          <w:p>
            <w:pPr>
              <w:keepNext w:val="0"/>
              <w:keepLines w:val="0"/>
              <w:widowControl w:val="0"/>
              <w:suppressLineNumbers w:val="0"/>
              <w:suppressAutoHyphens/>
              <w:spacing w:before="0" w:beforeAutospacing="0" w:after="0" w:afterAutospacing="0"/>
              <w:ind w:left="0" w:right="0"/>
              <w:jc w:val="both"/>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4"/>
                <w:szCs w:val="24"/>
                <w:lang w:val="en-US" w:eastAsia="zh-CN" w:bidi="ar"/>
              </w:rPr>
              <w:t>场景建设内容：</w:t>
            </w:r>
          </w:p>
          <w:p>
            <w:pPr>
              <w:keepNext w:val="0"/>
              <w:keepLines w:val="0"/>
              <w:widowControl w:val="0"/>
              <w:suppressLineNumbers w:val="0"/>
              <w:suppressAutoHyphens/>
              <w:spacing w:before="0" w:beforeAutospacing="0" w:after="0" w:afterAutospacing="0"/>
              <w:ind w:left="0" w:right="0"/>
              <w:jc w:val="left"/>
              <w:rPr>
                <w:rFonts w:hint="default" w:ascii="Times New Roman" w:hAnsi="Times New Roman" w:eastAsia="宋体" w:cs="Times New Roman"/>
                <w:color w:val="auto"/>
                <w:kern w:val="2"/>
                <w:sz w:val="21"/>
                <w:szCs w:val="21"/>
              </w:rPr>
            </w:pPr>
            <w:r>
              <w:rPr>
                <w:rFonts w:hint="default" w:ascii="Times New Roman" w:hAnsi="Times New Roman" w:eastAsia="宋体" w:cs="宋体"/>
                <w:b/>
                <w:bCs w:val="0"/>
                <w:color w:val="auto"/>
                <w:kern w:val="2"/>
                <w:sz w:val="24"/>
                <w:szCs w:val="24"/>
                <w:lang w:val="en-US" w:eastAsia="zh-CN" w:bidi="ar"/>
              </w:rPr>
              <w:t> </w:t>
            </w:r>
          </w:p>
          <w:p>
            <w:pPr>
              <w:keepNext w:val="0"/>
              <w:keepLines w:val="0"/>
              <w:widowControl w:val="0"/>
              <w:suppressLineNumbers w:val="0"/>
              <w:suppressAutoHyphens/>
              <w:spacing w:before="0" w:beforeAutospacing="0" w:after="0" w:afterAutospacing="0"/>
              <w:ind w:left="0" w:right="0"/>
              <w:jc w:val="both"/>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4"/>
                <w:szCs w:val="24"/>
                <w:lang w:val="en-US" w:eastAsia="zh-CN" w:bidi="ar"/>
              </w:rPr>
              <w:t>场景建设创新性（创新点）：</w:t>
            </w:r>
          </w:p>
          <w:p>
            <w:pPr>
              <w:keepNext w:val="0"/>
              <w:keepLines w:val="0"/>
              <w:widowControl w:val="0"/>
              <w:suppressLineNumbers w:val="0"/>
              <w:suppressAutoHyphens/>
              <w:spacing w:before="0" w:beforeAutospacing="0" w:after="0" w:afterAutospacing="0"/>
              <w:ind w:left="0" w:right="0"/>
              <w:jc w:val="left"/>
              <w:rPr>
                <w:rFonts w:hint="default" w:ascii="Times New Roman" w:hAnsi="Times New Roman" w:eastAsia="宋体" w:cs="Times New Roman"/>
                <w:color w:val="auto"/>
                <w:kern w:val="2"/>
                <w:sz w:val="21"/>
                <w:szCs w:val="21"/>
              </w:rPr>
            </w:pPr>
            <w:r>
              <w:rPr>
                <w:rFonts w:hint="default" w:ascii="Times New Roman" w:hAnsi="Times New Roman" w:eastAsia="宋体" w:cs="宋体"/>
                <w:color w:val="auto"/>
                <w:kern w:val="2"/>
                <w:sz w:val="24"/>
                <w:szCs w:val="24"/>
                <w:lang w:val="en-US" w:eastAsia="zh-CN" w:bidi="ar"/>
              </w:rPr>
              <w:t> </w:t>
            </w:r>
          </w:p>
          <w:p>
            <w:pPr>
              <w:keepNext w:val="0"/>
              <w:keepLines w:val="0"/>
              <w:widowControl w:val="0"/>
              <w:suppressLineNumbers w:val="0"/>
              <w:suppressAutoHyphens/>
              <w:spacing w:before="0" w:beforeAutospacing="0" w:after="0" w:afterAutospacing="0"/>
              <w:ind w:left="0" w:right="0"/>
              <w:jc w:val="both"/>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4"/>
                <w:szCs w:val="24"/>
                <w:lang w:val="en-US" w:eastAsia="zh-CN" w:bidi="ar"/>
              </w:rPr>
              <w:t>场景建设技术先进性（关键技术）：</w:t>
            </w:r>
          </w:p>
          <w:p>
            <w:pPr>
              <w:keepNext w:val="0"/>
              <w:keepLines w:val="0"/>
              <w:widowControl w:val="0"/>
              <w:suppressLineNumbers w:val="0"/>
              <w:suppressAutoHyphens/>
              <w:spacing w:before="0" w:beforeAutospacing="0" w:after="0" w:afterAutospacing="0"/>
              <w:ind w:left="0" w:right="0"/>
              <w:jc w:val="both"/>
              <w:rPr>
                <w:rFonts w:hint="default" w:ascii="Times New Roman" w:hAnsi="Times New Roman" w:eastAsia="宋体" w:cs="Times New Roman"/>
                <w:color w:val="auto"/>
                <w:kern w:val="2"/>
                <w:sz w:val="21"/>
                <w:szCs w:val="21"/>
              </w:rPr>
            </w:pPr>
            <w:r>
              <w:rPr>
                <w:rFonts w:hint="default" w:ascii="Times New Roman" w:hAnsi="Times New Roman" w:eastAsia="宋体" w:cs="宋体"/>
                <w:color w:val="auto"/>
                <w:kern w:val="2"/>
                <w:sz w:val="24"/>
                <w:szCs w:val="24"/>
                <w:lang w:val="en-US" w:eastAsia="zh-CN" w:bidi="ar"/>
              </w:rPr>
              <w:t> </w:t>
            </w:r>
          </w:p>
          <w:p>
            <w:pPr>
              <w:keepNext w:val="0"/>
              <w:keepLines w:val="0"/>
              <w:widowControl w:val="0"/>
              <w:suppressLineNumbers w:val="0"/>
              <w:suppressAutoHyphens/>
              <w:spacing w:before="0" w:beforeAutospacing="0" w:after="0" w:afterAutospacing="0"/>
              <w:ind w:left="0" w:right="0"/>
              <w:jc w:val="both"/>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4"/>
                <w:szCs w:val="24"/>
                <w:lang w:val="en-US" w:eastAsia="zh-CN" w:bidi="ar"/>
              </w:rPr>
              <w:t>运营模式：（如何应用、应用效果（需要有量化指标））</w:t>
            </w:r>
          </w:p>
          <w:p>
            <w:pPr>
              <w:keepNext w:val="0"/>
              <w:keepLines w:val="0"/>
              <w:widowControl w:val="0"/>
              <w:suppressLineNumbers w:val="0"/>
              <w:suppressAutoHyphens/>
              <w:spacing w:before="0" w:beforeAutospacing="0" w:after="0" w:afterAutospacing="0"/>
              <w:ind w:left="0" w:right="0" w:firstLine="420" w:firstLineChars="200"/>
              <w:jc w:val="both"/>
              <w:rPr>
                <w:rFonts w:hint="default" w:ascii="Times New Roman" w:hAnsi="Times New Roman" w:eastAsia="宋体" w:cs="Times New Roman"/>
                <w:color w:val="auto"/>
                <w:kern w:val="2"/>
                <w:sz w:val="21"/>
                <w:szCs w:val="21"/>
              </w:rPr>
            </w:pPr>
            <w:r>
              <w:rPr>
                <w:rFonts w:hint="default" w:ascii="Times New Roman" w:hAnsi="Times New Roman" w:eastAsia="宋体" w:cs="宋体"/>
                <w:color w:val="auto"/>
                <w:kern w:val="2"/>
                <w:sz w:val="21"/>
                <w:szCs w:val="21"/>
                <w:lang w:val="en-US" w:eastAsia="zh-CN" w:bidi="ar"/>
              </w:rPr>
              <w:t> </w:t>
            </w:r>
          </w:p>
          <w:p>
            <w:pPr>
              <w:keepNext w:val="0"/>
              <w:keepLines w:val="0"/>
              <w:widowControl w:val="0"/>
              <w:suppressLineNumbers w:val="0"/>
              <w:suppressAutoHyphens/>
              <w:spacing w:before="0" w:beforeAutospacing="0" w:after="0" w:afterAutospacing="0" w:line="360" w:lineRule="exact"/>
              <w:ind w:left="0" w:right="0"/>
              <w:jc w:val="both"/>
              <w:rPr>
                <w:rFonts w:hint="default" w:ascii="Times New Roman" w:hAnsi="Times New Roman" w:eastAsia="宋体" w:cs="Times New Roman"/>
                <w:color w:val="auto"/>
                <w:kern w:val="2"/>
                <w:sz w:val="21"/>
                <w:szCs w:val="21"/>
              </w:rPr>
            </w:pPr>
            <w:r>
              <w:rPr>
                <w:rFonts w:hint="default" w:ascii="Times New Roman" w:hAnsi="Times New Roman" w:eastAsia="宋体" w:cs="宋体"/>
                <w:color w:val="auto"/>
                <w:kern w:val="2"/>
                <w:sz w:val="24"/>
                <w:szCs w:val="24"/>
                <w:lang w:val="en-US" w:eastAsia="zh-CN"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3" w:hRule="atLeast"/>
          <w:jc w:val="center"/>
        </w:trPr>
        <w:tc>
          <w:tcPr>
            <w:tcW w:w="5000" w:type="pct"/>
            <w:gridSpan w:val="3"/>
            <w:tcBorders>
              <w:top w:val="single" w:color="000000" w:sz="2" w:space="0"/>
              <w:left w:val="single" w:color="000000" w:sz="8" w:space="0"/>
              <w:bottom w:val="single" w:color="000000" w:sz="8" w:space="0"/>
              <w:right w:val="single" w:color="000000" w:sz="8" w:space="0"/>
            </w:tcBorders>
            <w:shd w:val="clear" w:color="auto" w:fill="auto"/>
            <w:tcMar>
              <w:left w:w="0" w:type="dxa"/>
              <w:right w:w="0" w:type="dxa"/>
            </w:tcMar>
            <w:vAlign w:val="center"/>
          </w:tcPr>
          <w:p>
            <w:pPr>
              <w:keepNext w:val="0"/>
              <w:keepLines w:val="0"/>
              <w:widowControl w:val="0"/>
              <w:suppressLineNumbers w:val="0"/>
              <w:suppressAutoHyphens/>
              <w:spacing w:before="0" w:beforeAutospacing="0" w:after="0" w:afterAutospacing="0" w:line="360" w:lineRule="exact"/>
              <w:ind w:left="0" w:right="0"/>
              <w:jc w:val="both"/>
              <w:rPr>
                <w:rFonts w:hint="default" w:ascii="Times New Roman" w:hAnsi="Times New Roman" w:eastAsia="宋体" w:cs="Times New Roman"/>
                <w:color w:val="auto"/>
                <w:kern w:val="2"/>
                <w:sz w:val="21"/>
                <w:szCs w:val="21"/>
              </w:rPr>
            </w:pPr>
            <w:r>
              <w:rPr>
                <w:rFonts w:hint="eastAsia" w:ascii="宋体" w:hAnsi="宋体" w:eastAsia="宋体" w:cs="宋体"/>
                <w:b/>
                <w:bCs w:val="0"/>
                <w:color w:val="auto"/>
                <w:kern w:val="2"/>
                <w:sz w:val="24"/>
                <w:szCs w:val="24"/>
                <w:lang w:val="en-US" w:eastAsia="zh-CN" w:bidi="ar"/>
              </w:rPr>
              <w:t>（四）数字应用场景建设经济效益和社会效益（</w:t>
            </w:r>
            <w:r>
              <w:rPr>
                <w:rFonts w:hint="default" w:ascii="Times New Roman" w:hAnsi="Times New Roman" w:eastAsia="宋体" w:cs="宋体"/>
                <w:b/>
                <w:bCs w:val="0"/>
                <w:color w:val="auto"/>
                <w:kern w:val="2"/>
                <w:sz w:val="24"/>
                <w:szCs w:val="24"/>
                <w:lang w:val="en-US" w:eastAsia="zh-CN" w:bidi="ar"/>
              </w:rPr>
              <w:t>100</w:t>
            </w:r>
            <w:r>
              <w:rPr>
                <w:rFonts w:hint="eastAsia" w:ascii="宋体" w:hAnsi="宋体" w:eastAsia="宋体" w:cs="宋体"/>
                <w:b/>
                <w:bCs w:val="0"/>
                <w:color w:val="auto"/>
                <w:kern w:val="2"/>
                <w:sz w:val="24"/>
                <w:szCs w:val="24"/>
                <w:lang w:val="en-US" w:eastAsia="zh-CN" w:bidi="ar"/>
              </w:rPr>
              <w:t>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99" w:hRule="atLeast"/>
          <w:jc w:val="center"/>
        </w:trPr>
        <w:tc>
          <w:tcPr>
            <w:tcW w:w="5000" w:type="pct"/>
            <w:gridSpan w:val="3"/>
            <w:tcBorders>
              <w:top w:val="single" w:color="000000" w:sz="2" w:space="0"/>
              <w:left w:val="single" w:color="000000" w:sz="8" w:space="0"/>
              <w:bottom w:val="single" w:color="000000" w:sz="2" w:space="0"/>
              <w:right w:val="single" w:color="000000" w:sz="8" w:space="0"/>
            </w:tcBorders>
            <w:shd w:val="clear" w:color="auto" w:fill="auto"/>
            <w:tcMar>
              <w:left w:w="0" w:type="dxa"/>
              <w:right w:w="0" w:type="dxa"/>
            </w:tcMar>
            <w:vAlign w:val="center"/>
          </w:tcPr>
          <w:p>
            <w:pPr>
              <w:keepNext w:val="0"/>
              <w:keepLines w:val="0"/>
              <w:widowControl w:val="0"/>
              <w:suppressLineNumbers w:val="0"/>
              <w:suppressAutoHyphens/>
              <w:spacing w:before="0" w:beforeAutospacing="0" w:after="0" w:afterAutospacing="0" w:line="360" w:lineRule="exact"/>
              <w:ind w:left="0" w:right="0"/>
              <w:jc w:val="both"/>
              <w:rPr>
                <w:rFonts w:hint="default" w:ascii="Times New Roman" w:hAnsi="Times New Roman" w:eastAsia="宋体" w:cs="宋体"/>
                <w:color w:val="auto"/>
                <w:kern w:val="2"/>
                <w:sz w:val="24"/>
                <w:szCs w:val="24"/>
              </w:rPr>
            </w:pPr>
            <w:r>
              <w:rPr>
                <w:rFonts w:hint="default" w:ascii="Times New Roman" w:hAnsi="Times New Roman" w:eastAsia="宋体" w:cs="宋体"/>
                <w:color w:val="auto"/>
                <w:kern w:val="2"/>
                <w:sz w:val="24"/>
                <w:szCs w:val="24"/>
                <w:lang w:val="en-US" w:eastAsia="zh-CN" w:bidi="ar"/>
              </w:rPr>
              <w:t> </w:t>
            </w:r>
          </w:p>
          <w:p>
            <w:pPr>
              <w:keepNext w:val="0"/>
              <w:keepLines w:val="0"/>
              <w:widowControl w:val="0"/>
              <w:suppressLineNumbers w:val="0"/>
              <w:suppressAutoHyphens/>
              <w:spacing w:before="0" w:beforeAutospacing="0" w:after="0" w:afterAutospacing="0" w:line="360" w:lineRule="exact"/>
              <w:ind w:left="0" w:right="0"/>
              <w:jc w:val="both"/>
              <w:rPr>
                <w:rFonts w:hint="default" w:ascii="Times New Roman" w:hAnsi="Times New Roman" w:eastAsia="宋体" w:cs="Times New Roman"/>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99" w:hRule="atLeast"/>
          <w:jc w:val="center"/>
        </w:trPr>
        <w:tc>
          <w:tcPr>
            <w:tcW w:w="883" w:type="pct"/>
            <w:tcBorders>
              <w:top w:val="single" w:color="000000" w:sz="2" w:space="0"/>
              <w:left w:val="single" w:color="000000" w:sz="8" w:space="0"/>
              <w:bottom w:val="single" w:color="000000" w:sz="8" w:space="0"/>
              <w:right w:val="single" w:color="000000" w:sz="8" w:space="0"/>
            </w:tcBorders>
            <w:shd w:val="clear" w:color="auto" w:fill="auto"/>
            <w:tcMar>
              <w:left w:w="0" w:type="dxa"/>
              <w:right w:w="0" w:type="dxa"/>
            </w:tcMar>
            <w:vAlign w:val="center"/>
          </w:tcPr>
          <w:p>
            <w:pPr>
              <w:keepNext w:val="0"/>
              <w:keepLines w:val="0"/>
              <w:widowControl w:val="0"/>
              <w:suppressLineNumbers w:val="0"/>
              <w:suppressAutoHyphens/>
              <w:spacing w:before="0" w:beforeAutospacing="0" w:after="0" w:afterAutospacing="0" w:line="360" w:lineRule="exact"/>
              <w:ind w:left="0" w:right="0"/>
              <w:jc w:val="center"/>
              <w:rPr>
                <w:rFonts w:hint="default" w:ascii="Times New Roman" w:hAnsi="Times New Roman" w:eastAsia="宋体" w:cs="Times New Roman"/>
                <w:color w:val="auto"/>
                <w:kern w:val="2"/>
                <w:sz w:val="24"/>
                <w:szCs w:val="24"/>
              </w:rPr>
            </w:pPr>
            <w:r>
              <w:rPr>
                <w:rFonts w:hint="eastAsia" w:ascii="宋体" w:hAnsi="宋体" w:eastAsia="宋体" w:cs="宋体"/>
                <w:color w:val="auto"/>
                <w:kern w:val="2"/>
                <w:sz w:val="24"/>
                <w:szCs w:val="24"/>
                <w:lang w:val="en-US" w:eastAsia="zh-CN" w:bidi="ar"/>
              </w:rPr>
              <w:t>数字应用场景建设申报单位意见</w:t>
            </w:r>
          </w:p>
        </w:tc>
        <w:tc>
          <w:tcPr>
            <w:tcW w:w="4116" w:type="pct"/>
            <w:gridSpan w:val="2"/>
            <w:tcBorders>
              <w:top w:val="single" w:color="000000" w:sz="2" w:space="0"/>
              <w:left w:val="nil"/>
              <w:bottom w:val="single" w:color="000000" w:sz="8" w:space="0"/>
              <w:right w:val="single" w:color="000000" w:sz="8" w:space="0"/>
            </w:tcBorders>
            <w:shd w:val="clear" w:color="auto" w:fill="auto"/>
            <w:tcMar>
              <w:left w:w="0" w:type="dxa"/>
              <w:right w:w="0" w:type="dxa"/>
            </w:tcMar>
            <w:vAlign w:val="center"/>
          </w:tcPr>
          <w:p>
            <w:pPr>
              <w:keepNext w:val="0"/>
              <w:keepLines w:val="0"/>
              <w:widowControl w:val="0"/>
              <w:suppressLineNumbers w:val="0"/>
              <w:suppressAutoHyphens/>
              <w:spacing w:before="0" w:beforeAutospacing="0" w:after="0" w:afterAutospacing="0" w:line="360" w:lineRule="exact"/>
              <w:ind w:left="0" w:right="0"/>
              <w:jc w:val="both"/>
              <w:rPr>
                <w:rFonts w:hint="default" w:ascii="Times New Roman" w:hAnsi="Times New Roman" w:eastAsia="宋体" w:cs="Times New Roman"/>
                <w:color w:val="auto"/>
                <w:kern w:val="2"/>
                <w:sz w:val="24"/>
                <w:szCs w:val="24"/>
              </w:rPr>
            </w:pPr>
            <w:r>
              <w:rPr>
                <w:rFonts w:hint="eastAsia" w:ascii="宋体" w:hAnsi="宋体" w:eastAsia="宋体" w:cs="宋体"/>
                <w:color w:val="auto"/>
                <w:kern w:val="2"/>
                <w:sz w:val="24"/>
                <w:szCs w:val="24"/>
                <w:lang w:val="en-US" w:eastAsia="zh-CN" w:bidi="ar"/>
              </w:rPr>
              <w:t>我单位申报的所有材料，均真实、完整，如有不实，愿承担相应的责任。</w:t>
            </w:r>
          </w:p>
          <w:p>
            <w:pPr>
              <w:keepNext w:val="0"/>
              <w:keepLines w:val="0"/>
              <w:widowControl w:val="0"/>
              <w:suppressLineNumbers w:val="0"/>
              <w:suppressAutoHyphens/>
              <w:spacing w:before="0" w:beforeAutospacing="0" w:after="0" w:afterAutospacing="0" w:line="360" w:lineRule="exact"/>
              <w:ind w:left="0" w:right="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 </w:t>
            </w:r>
          </w:p>
          <w:p>
            <w:pPr>
              <w:keepNext w:val="0"/>
              <w:keepLines w:val="0"/>
              <w:widowControl w:val="0"/>
              <w:suppressLineNumbers w:val="0"/>
              <w:suppressAutoHyphens/>
              <w:spacing w:before="0" w:beforeAutospacing="0" w:after="0" w:afterAutospacing="0" w:line="360" w:lineRule="exact"/>
              <w:ind w:left="0" w:right="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 </w:t>
            </w:r>
          </w:p>
          <w:p>
            <w:pPr>
              <w:keepNext w:val="0"/>
              <w:keepLines w:val="0"/>
              <w:widowControl w:val="0"/>
              <w:suppressLineNumbers w:val="0"/>
              <w:suppressAutoHyphens/>
              <w:spacing w:before="0" w:beforeAutospacing="0" w:after="0" w:afterAutospacing="0" w:line="360" w:lineRule="exact"/>
              <w:ind w:left="0" w:right="0" w:firstLine="3120" w:firstLineChars="1300"/>
              <w:jc w:val="both"/>
              <w:rPr>
                <w:rFonts w:hint="default" w:ascii="Times New Roman" w:hAnsi="Times New Roman" w:eastAsia="宋体" w:cs="Times New Roman"/>
                <w:color w:val="auto"/>
                <w:kern w:val="2"/>
                <w:sz w:val="24"/>
                <w:szCs w:val="24"/>
              </w:rPr>
            </w:pPr>
            <w:r>
              <w:rPr>
                <w:rFonts w:hint="eastAsia" w:ascii="宋体" w:hAnsi="宋体" w:eastAsia="宋体" w:cs="宋体"/>
                <w:color w:val="auto"/>
                <w:kern w:val="2"/>
                <w:sz w:val="24"/>
                <w:szCs w:val="24"/>
                <w:lang w:val="en-US" w:eastAsia="zh-CN" w:bidi="ar"/>
              </w:rPr>
              <w:t>法定代表人（签字）：</w:t>
            </w:r>
          </w:p>
          <w:p>
            <w:pPr>
              <w:keepNext w:val="0"/>
              <w:keepLines w:val="0"/>
              <w:widowControl w:val="0"/>
              <w:suppressLineNumbers w:val="0"/>
              <w:suppressAutoHyphens/>
              <w:spacing w:before="0" w:beforeAutospacing="0" w:after="0" w:afterAutospacing="0" w:line="360" w:lineRule="exact"/>
              <w:ind w:left="0" w:right="0"/>
              <w:jc w:val="both"/>
              <w:rPr>
                <w:rFonts w:hint="default" w:ascii="Times New Roman" w:hAnsi="Times New Roman" w:eastAsia="宋体" w:cs="Times New Roman"/>
                <w:color w:val="auto"/>
                <w:kern w:val="2"/>
                <w:sz w:val="24"/>
                <w:szCs w:val="24"/>
              </w:rPr>
            </w:pPr>
          </w:p>
          <w:p>
            <w:pPr>
              <w:keepNext w:val="0"/>
              <w:keepLines w:val="0"/>
              <w:widowControl w:val="0"/>
              <w:suppressLineNumbers w:val="0"/>
              <w:suppressAutoHyphens/>
              <w:spacing w:before="0" w:beforeAutospacing="0" w:after="0" w:afterAutospacing="0" w:line="360" w:lineRule="exact"/>
              <w:ind w:left="0" w:right="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 </w:t>
            </w:r>
          </w:p>
          <w:p>
            <w:pPr>
              <w:keepNext w:val="0"/>
              <w:keepLines w:val="0"/>
              <w:widowControl w:val="0"/>
              <w:suppressLineNumbers w:val="0"/>
              <w:suppressAutoHyphens/>
              <w:spacing w:before="0" w:beforeAutospacing="0" w:after="0" w:afterAutospacing="0" w:line="360" w:lineRule="exact"/>
              <w:ind w:left="0" w:right="0" w:firstLine="4800" w:firstLineChars="2000"/>
              <w:jc w:val="both"/>
              <w:rPr>
                <w:rFonts w:hint="default" w:ascii="Times New Roman" w:hAnsi="Times New Roman" w:eastAsia="宋体" w:cs="Times New Roman"/>
                <w:color w:val="auto"/>
                <w:kern w:val="2"/>
                <w:sz w:val="24"/>
                <w:szCs w:val="24"/>
              </w:rPr>
            </w:pPr>
            <w:r>
              <w:rPr>
                <w:rFonts w:hint="eastAsia" w:ascii="宋体" w:hAnsi="宋体" w:eastAsia="宋体" w:cs="宋体"/>
                <w:color w:val="auto"/>
                <w:kern w:val="2"/>
                <w:sz w:val="24"/>
                <w:szCs w:val="24"/>
                <w:lang w:val="en-US" w:eastAsia="zh-CN" w:bidi="ar"/>
              </w:rPr>
              <w:t>单位（盖章）</w:t>
            </w:r>
          </w:p>
          <w:p>
            <w:pPr>
              <w:keepNext w:val="0"/>
              <w:keepLines w:val="0"/>
              <w:widowControl w:val="0"/>
              <w:suppressLineNumbers w:val="0"/>
              <w:suppressAutoHyphens/>
              <w:spacing w:before="0" w:beforeAutospacing="0" w:after="0" w:afterAutospacing="0" w:line="360" w:lineRule="exact"/>
              <w:ind w:left="0" w:right="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 </w:t>
            </w:r>
          </w:p>
          <w:p>
            <w:pPr>
              <w:keepNext w:val="0"/>
              <w:keepLines w:val="0"/>
              <w:widowControl w:val="0"/>
              <w:suppressLineNumbers w:val="0"/>
              <w:suppressAutoHyphens/>
              <w:spacing w:before="0" w:beforeAutospacing="0" w:after="0" w:afterAutospacing="0" w:line="360" w:lineRule="exact"/>
              <w:ind w:left="0" w:right="0" w:firstLine="5280" w:firstLineChars="2200"/>
              <w:jc w:val="both"/>
              <w:rPr>
                <w:rFonts w:hint="default" w:ascii="Times New Roman" w:hAnsi="Times New Roman" w:eastAsia="宋体" w:cs="Times New Roman"/>
                <w:color w:val="auto"/>
                <w:kern w:val="2"/>
                <w:sz w:val="24"/>
                <w:szCs w:val="24"/>
              </w:rPr>
            </w:pPr>
            <w:r>
              <w:rPr>
                <w:rFonts w:hint="eastAsia" w:ascii="宋体" w:hAnsi="宋体" w:eastAsia="宋体" w:cs="宋体"/>
                <w:color w:val="auto"/>
                <w:kern w:val="2"/>
                <w:sz w:val="24"/>
                <w:szCs w:val="24"/>
                <w:lang w:val="en-US" w:eastAsia="zh-CN" w:bidi="ar"/>
              </w:rPr>
              <w:t>年</w:t>
            </w:r>
            <w:r>
              <w:rPr>
                <w:rFonts w:hint="default" w:ascii="Times New Roman" w:hAnsi="Times New Roman" w:eastAsia="宋体" w:cs="Times New Roman"/>
                <w:color w:val="auto"/>
                <w:kern w:val="2"/>
                <w:sz w:val="24"/>
                <w:szCs w:val="24"/>
                <w:lang w:val="en-US" w:eastAsia="zh-CN" w:bidi="ar"/>
              </w:rPr>
              <w:t xml:space="preserve">   </w:t>
            </w:r>
            <w:r>
              <w:rPr>
                <w:rFonts w:hint="eastAsia" w:ascii="宋体" w:hAnsi="宋体" w:eastAsia="宋体" w:cs="宋体"/>
                <w:color w:val="auto"/>
                <w:kern w:val="2"/>
                <w:sz w:val="24"/>
                <w:szCs w:val="24"/>
                <w:lang w:val="en-US" w:eastAsia="zh-CN" w:bidi="ar"/>
              </w:rPr>
              <w:t>月</w:t>
            </w:r>
            <w:r>
              <w:rPr>
                <w:rFonts w:hint="default" w:ascii="Times New Roman" w:hAnsi="Times New Roman" w:eastAsia="宋体" w:cs="Times New Roman"/>
                <w:color w:val="auto"/>
                <w:kern w:val="2"/>
                <w:sz w:val="24"/>
                <w:szCs w:val="24"/>
                <w:lang w:val="en-US" w:eastAsia="zh-CN" w:bidi="ar"/>
              </w:rPr>
              <w:t xml:space="preserve">   </w:t>
            </w:r>
            <w:r>
              <w:rPr>
                <w:rFonts w:hint="eastAsia" w:ascii="宋体" w:hAnsi="宋体" w:eastAsia="宋体" w:cs="宋体"/>
                <w:color w:val="auto"/>
                <w:kern w:val="2"/>
                <w:sz w:val="24"/>
                <w:szCs w:val="24"/>
                <w:lang w:val="en-US" w:eastAsia="zh-CN" w:bidi="ar"/>
              </w:rPr>
              <w:t>日</w:t>
            </w:r>
          </w:p>
        </w:tc>
      </w:tr>
    </w:tbl>
    <w:p>
      <w:pPr>
        <w:pStyle w:val="4"/>
        <w:widowControl/>
        <w:snapToGrid w:val="0"/>
        <w:spacing w:before="0" w:beforeAutospacing="0" w:after="0" w:afterAutospacing="0" w:line="560" w:lineRule="exact"/>
        <w:jc w:val="center"/>
        <w:rPr>
          <w:rFonts w:hint="default" w:ascii="Times New Roman" w:hAnsi="Times New Roman" w:eastAsia="方正小标宋_GBK" w:cs="方正小标宋_GBK"/>
          <w:b w:val="0"/>
          <w:bCs w:val="0"/>
          <w:color w:val="auto"/>
          <w:kern w:val="0"/>
          <w:sz w:val="44"/>
          <w:szCs w:val="44"/>
        </w:rPr>
      </w:pPr>
      <w:r>
        <w:rPr>
          <w:rFonts w:hint="default" w:ascii="方正小标宋_GBK" w:hAnsi="方正小标宋_GBK" w:eastAsia="方正小标宋_GBK" w:cs="方正小标宋_GBK"/>
          <w:b w:val="0"/>
          <w:bCs w:val="0"/>
          <w:color w:val="auto"/>
          <w:kern w:val="0"/>
          <w:sz w:val="44"/>
          <w:szCs w:val="44"/>
        </w:rPr>
        <w:t>第二部分</w:t>
      </w:r>
      <w:r>
        <w:rPr>
          <w:rFonts w:hint="default" w:ascii="Times New Roman" w:hAnsi="Times New Roman" w:eastAsia="方正小标宋_GBK" w:cs="方正小标宋_GBK"/>
          <w:b w:val="0"/>
          <w:bCs w:val="0"/>
          <w:color w:val="auto"/>
          <w:kern w:val="0"/>
          <w:sz w:val="44"/>
          <w:szCs w:val="44"/>
        </w:rPr>
        <w:t xml:space="preserve"> </w:t>
      </w:r>
      <w:r>
        <w:rPr>
          <w:rFonts w:hint="default" w:ascii="方正小标宋_GBK" w:hAnsi="方正小标宋_GBK" w:eastAsia="方正小标宋_GBK" w:cs="方正小标宋_GBK"/>
          <w:b w:val="0"/>
          <w:bCs w:val="0"/>
          <w:color w:val="auto"/>
          <w:kern w:val="0"/>
          <w:sz w:val="44"/>
          <w:szCs w:val="44"/>
        </w:rPr>
        <w:t>广西数字应用场景建设申报报告</w:t>
      </w:r>
    </w:p>
    <w:p>
      <w:pPr>
        <w:keepNext w:val="0"/>
        <w:keepLines w:val="0"/>
        <w:widowControl w:val="0"/>
        <w:suppressLineNumbers w:val="0"/>
        <w:suppressAutoHyphens/>
        <w:spacing w:before="0" w:beforeAutospacing="0" w:after="0" w:afterAutospacing="0" w:line="560" w:lineRule="exact"/>
        <w:ind w:left="0" w:right="0"/>
        <w:jc w:val="both"/>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bidi="ar"/>
        </w:rPr>
        <w:t xml:space="preserve"> </w:t>
      </w:r>
    </w:p>
    <w:p>
      <w:pPr>
        <w:keepNext w:val="0"/>
        <w:keepLines w:val="0"/>
        <w:widowControl w:val="0"/>
        <w:suppressLineNumbers w:val="0"/>
        <w:suppressAutoHyphens/>
        <w:snapToGrid w:val="0"/>
        <w:spacing w:before="0" w:beforeAutospacing="0" w:after="0" w:afterAutospacing="0" w:line="560" w:lineRule="exact"/>
        <w:ind w:left="0" w:right="0" w:firstLine="640"/>
        <w:jc w:val="left"/>
        <w:rPr>
          <w:rFonts w:hint="default" w:ascii="Times New Roman" w:hAnsi="Times New Roman" w:eastAsia="宋体" w:cs="Times New Roman"/>
          <w:color w:val="auto"/>
          <w:kern w:val="2"/>
          <w:sz w:val="21"/>
          <w:szCs w:val="21"/>
        </w:rPr>
      </w:pPr>
      <w:r>
        <w:rPr>
          <w:rFonts w:hint="default" w:ascii="黑体" w:hAnsi="宋体" w:eastAsia="黑体" w:cs="黑体"/>
          <w:color w:val="auto"/>
          <w:spacing w:val="30"/>
          <w:kern w:val="2"/>
          <w:sz w:val="32"/>
          <w:szCs w:val="32"/>
          <w:lang w:val="en-US" w:eastAsia="zh-CN" w:bidi="ar"/>
        </w:rPr>
        <w:t>一</w:t>
      </w:r>
      <w:r>
        <w:rPr>
          <w:rFonts w:hint="default" w:ascii="黑体" w:hAnsi="宋体" w:eastAsia="黑体" w:cs="黑体"/>
          <w:color w:val="auto"/>
          <w:kern w:val="2"/>
          <w:sz w:val="32"/>
          <w:szCs w:val="32"/>
          <w:lang w:val="en-US" w:eastAsia="zh-CN" w:bidi="ar"/>
        </w:rPr>
        <w:t>、数字应用场景建设详情</w:t>
      </w:r>
    </w:p>
    <w:p>
      <w:pPr>
        <w:keepNext w:val="0"/>
        <w:keepLines w:val="0"/>
        <w:widowControl w:val="0"/>
        <w:suppressLineNumbers w:val="0"/>
        <w:suppressAutoHyphens/>
        <w:snapToGrid w:val="0"/>
        <w:spacing w:before="0" w:beforeAutospacing="0" w:after="0" w:afterAutospacing="0" w:line="560" w:lineRule="exact"/>
        <w:ind w:left="0" w:right="0" w:firstLine="640" w:firstLineChars="20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32"/>
          <w:szCs w:val="32"/>
          <w:lang w:val="en-US" w:eastAsia="zh-CN" w:bidi="ar"/>
        </w:rPr>
        <w:t>1.</w:t>
      </w:r>
      <w:r>
        <w:rPr>
          <w:rFonts w:hint="default" w:ascii="仿宋_GB2312" w:hAnsi="Times New Roman" w:eastAsia="仿宋_GB2312" w:cs="仿宋_GB2312"/>
          <w:color w:val="auto"/>
          <w:kern w:val="2"/>
          <w:sz w:val="32"/>
          <w:szCs w:val="32"/>
          <w:lang w:val="en-US" w:eastAsia="zh-CN" w:bidi="ar"/>
        </w:rPr>
        <w:t>数字应用场景建设背景。包括项目的所属领域，建设必要性，主要用途及重要意义，核心技术来源，知识产权状况等。</w:t>
      </w:r>
    </w:p>
    <w:p>
      <w:pPr>
        <w:keepNext w:val="0"/>
        <w:keepLines w:val="0"/>
        <w:widowControl w:val="0"/>
        <w:suppressLineNumbers w:val="0"/>
        <w:suppressAutoHyphens/>
        <w:snapToGrid w:val="0"/>
        <w:spacing w:before="0" w:beforeAutospacing="0" w:after="0" w:afterAutospacing="0" w:line="560" w:lineRule="exact"/>
        <w:ind w:left="0" w:right="0" w:firstLine="640" w:firstLineChars="20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32"/>
          <w:szCs w:val="32"/>
          <w:lang w:val="en-US" w:eastAsia="zh-CN" w:bidi="ar"/>
        </w:rPr>
        <w:t>2.</w:t>
      </w:r>
      <w:r>
        <w:rPr>
          <w:rFonts w:hint="default" w:ascii="仿宋_GB2312" w:hAnsi="Times New Roman" w:eastAsia="仿宋_GB2312" w:cs="仿宋_GB2312"/>
          <w:color w:val="auto"/>
          <w:kern w:val="2"/>
          <w:sz w:val="32"/>
          <w:szCs w:val="32"/>
          <w:lang w:val="en-US" w:eastAsia="zh-CN" w:bidi="ar"/>
        </w:rPr>
        <w:t>数字应用场景建设目标。对场景建设完成内容及目标进行细化。突出场景建设的技术创新性、产业协同性、可推广性等内容。</w:t>
      </w:r>
    </w:p>
    <w:p>
      <w:pPr>
        <w:keepNext w:val="0"/>
        <w:keepLines w:val="0"/>
        <w:widowControl w:val="0"/>
        <w:suppressLineNumbers w:val="0"/>
        <w:suppressAutoHyphens/>
        <w:snapToGrid w:val="0"/>
        <w:spacing w:before="0" w:beforeAutospacing="0" w:after="0" w:afterAutospacing="0" w:line="560" w:lineRule="exact"/>
        <w:ind w:left="0" w:right="0" w:firstLine="640" w:firstLineChars="20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32"/>
          <w:szCs w:val="32"/>
          <w:lang w:val="en-US" w:eastAsia="zh-CN" w:bidi="ar"/>
        </w:rPr>
        <w:t>3.</w:t>
      </w:r>
      <w:r>
        <w:rPr>
          <w:rFonts w:hint="default" w:ascii="仿宋_GB2312" w:hAnsi="Times New Roman" w:eastAsia="仿宋_GB2312" w:cs="仿宋_GB2312"/>
          <w:color w:val="auto"/>
          <w:kern w:val="2"/>
          <w:sz w:val="32"/>
          <w:szCs w:val="32"/>
          <w:lang w:val="en-US" w:eastAsia="zh-CN" w:bidi="ar"/>
        </w:rPr>
        <w:t>数字应用场景建设实施方案（</w:t>
      </w:r>
      <w:r>
        <w:rPr>
          <w:rFonts w:hint="default" w:ascii="Times New Roman" w:hAnsi="Times New Roman" w:eastAsia="宋体" w:cs="Times New Roman"/>
          <w:color w:val="auto"/>
          <w:kern w:val="2"/>
          <w:sz w:val="32"/>
          <w:szCs w:val="32"/>
          <w:lang w:val="en-US" w:eastAsia="zh-CN" w:bidi="ar"/>
        </w:rPr>
        <w:t>5000</w:t>
      </w:r>
      <w:r>
        <w:rPr>
          <w:rFonts w:hint="default" w:ascii="仿宋_GB2312" w:hAnsi="Times New Roman" w:eastAsia="仿宋_GB2312" w:cs="仿宋_GB2312"/>
          <w:color w:val="auto"/>
          <w:kern w:val="2"/>
          <w:sz w:val="32"/>
          <w:szCs w:val="32"/>
          <w:lang w:val="en-US" w:eastAsia="zh-CN" w:bidi="ar"/>
        </w:rPr>
        <w:t>字以内，可配图说明）。包括场景建设内容、项目任务分工、建设完成节点及相关量化指标。</w:t>
      </w:r>
    </w:p>
    <w:p>
      <w:pPr>
        <w:keepNext w:val="0"/>
        <w:keepLines w:val="0"/>
        <w:widowControl w:val="0"/>
        <w:suppressLineNumbers w:val="0"/>
        <w:suppressAutoHyphens/>
        <w:snapToGrid w:val="0"/>
        <w:spacing w:before="0" w:beforeAutospacing="0" w:after="0" w:afterAutospacing="0" w:line="560" w:lineRule="exact"/>
        <w:ind w:left="0" w:right="0" w:firstLine="640" w:firstLineChars="20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32"/>
          <w:szCs w:val="32"/>
          <w:lang w:val="en-US" w:eastAsia="zh-CN" w:bidi="ar"/>
        </w:rPr>
        <w:t>4.</w:t>
      </w:r>
      <w:r>
        <w:rPr>
          <w:rFonts w:hint="default" w:ascii="仿宋_GB2312" w:hAnsi="Times New Roman" w:eastAsia="仿宋_GB2312" w:cs="仿宋_GB2312"/>
          <w:color w:val="auto"/>
          <w:kern w:val="2"/>
          <w:sz w:val="32"/>
          <w:szCs w:val="32"/>
          <w:lang w:val="en-US" w:eastAsia="zh-CN" w:bidi="ar"/>
        </w:rPr>
        <w:t>数字应用场景建设资金情况。包括场景建设投资估算、场景建设资金来源及资金使用方案。</w:t>
      </w:r>
    </w:p>
    <w:p>
      <w:pPr>
        <w:keepNext w:val="0"/>
        <w:keepLines w:val="0"/>
        <w:widowControl w:val="0"/>
        <w:suppressLineNumbers w:val="0"/>
        <w:suppressAutoHyphens/>
        <w:snapToGrid w:val="0"/>
        <w:spacing w:before="0" w:beforeAutospacing="0" w:after="0" w:afterAutospacing="0" w:line="560" w:lineRule="exact"/>
        <w:ind w:left="0" w:right="0" w:firstLine="640" w:firstLineChars="20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32"/>
          <w:szCs w:val="32"/>
          <w:lang w:val="en-US" w:eastAsia="zh-CN" w:bidi="ar"/>
        </w:rPr>
        <w:t>5.</w:t>
      </w:r>
      <w:r>
        <w:rPr>
          <w:rFonts w:hint="default" w:ascii="仿宋_GB2312" w:hAnsi="Times New Roman" w:eastAsia="仿宋_GB2312" w:cs="仿宋_GB2312"/>
          <w:color w:val="auto"/>
          <w:kern w:val="2"/>
          <w:sz w:val="32"/>
          <w:szCs w:val="32"/>
          <w:lang w:val="en-US" w:eastAsia="zh-CN" w:bidi="ar"/>
        </w:rPr>
        <w:t>数字应用场景建设经济效益、社会效益分析。</w:t>
      </w:r>
    </w:p>
    <w:p>
      <w:pPr>
        <w:keepNext w:val="0"/>
        <w:keepLines w:val="0"/>
        <w:widowControl w:val="0"/>
        <w:suppressLineNumbers w:val="0"/>
        <w:suppressAutoHyphens/>
        <w:snapToGrid w:val="0"/>
        <w:spacing w:before="0" w:beforeAutospacing="0" w:after="0" w:afterAutospacing="0" w:line="560" w:lineRule="exact"/>
        <w:ind w:left="420" w:leftChars="200" w:right="0" w:firstLine="320" w:firstLineChars="100"/>
        <w:jc w:val="left"/>
        <w:rPr>
          <w:rFonts w:hint="default" w:ascii="Times New Roman" w:hAnsi="Times New Roman" w:eastAsia="宋体" w:cs="Times New Roman"/>
          <w:color w:val="auto"/>
          <w:kern w:val="2"/>
          <w:sz w:val="21"/>
          <w:szCs w:val="21"/>
        </w:rPr>
      </w:pPr>
      <w:r>
        <w:rPr>
          <w:rFonts w:hint="default" w:ascii="黑体" w:hAnsi="宋体" w:eastAsia="黑体" w:cs="黑体"/>
          <w:color w:val="auto"/>
          <w:kern w:val="2"/>
          <w:sz w:val="32"/>
          <w:szCs w:val="32"/>
          <w:lang w:val="en-US" w:eastAsia="zh-CN" w:bidi="ar"/>
        </w:rPr>
        <w:t>二、数字应用场景建设团队情况</w:t>
      </w:r>
    </w:p>
    <w:p>
      <w:pPr>
        <w:keepNext w:val="0"/>
        <w:keepLines w:val="0"/>
        <w:widowControl w:val="0"/>
        <w:suppressLineNumbers w:val="0"/>
        <w:suppressAutoHyphens/>
        <w:snapToGrid w:val="0"/>
        <w:spacing w:before="0" w:beforeAutospacing="0" w:after="0" w:afterAutospacing="0" w:line="560" w:lineRule="exact"/>
        <w:ind w:left="420" w:leftChars="200" w:right="0" w:firstLine="320" w:firstLineChars="100"/>
        <w:jc w:val="left"/>
        <w:rPr>
          <w:rFonts w:hint="default" w:ascii="Times New Roman" w:hAnsi="Times New Roman" w:eastAsia="宋体" w:cs="Times New Roman"/>
          <w:color w:val="auto"/>
          <w:kern w:val="2"/>
          <w:sz w:val="21"/>
          <w:szCs w:val="21"/>
        </w:rPr>
      </w:pPr>
      <w:r>
        <w:rPr>
          <w:rFonts w:hint="default" w:ascii="仿宋_GB2312" w:hAnsi="Times New Roman" w:eastAsia="仿宋_GB2312" w:cs="仿宋_GB2312"/>
          <w:color w:val="auto"/>
          <w:kern w:val="2"/>
          <w:sz w:val="32"/>
          <w:szCs w:val="32"/>
          <w:lang w:val="en-US" w:eastAsia="zh-CN" w:bidi="ar"/>
        </w:rPr>
        <w:t>介绍数字应用场景建设责任人及项目团队情况、研究成果等。</w:t>
      </w:r>
    </w:p>
    <w:p>
      <w:pPr>
        <w:keepNext w:val="0"/>
        <w:keepLines w:val="0"/>
        <w:widowControl w:val="0"/>
        <w:suppressLineNumbers w:val="0"/>
        <w:suppressAutoHyphens/>
        <w:snapToGrid w:val="0"/>
        <w:spacing w:before="0" w:beforeAutospacing="0" w:after="0" w:afterAutospacing="0" w:line="560" w:lineRule="exact"/>
        <w:ind w:left="420" w:leftChars="200" w:right="0" w:firstLine="320" w:firstLineChars="100"/>
        <w:jc w:val="left"/>
        <w:rPr>
          <w:rFonts w:hint="default" w:ascii="Times New Roman" w:hAnsi="Times New Roman" w:eastAsia="黑体" w:cs="黑体"/>
          <w:color w:val="auto"/>
          <w:kern w:val="2"/>
          <w:sz w:val="32"/>
          <w:szCs w:val="32"/>
        </w:rPr>
      </w:pPr>
      <w:r>
        <w:rPr>
          <w:rFonts w:hint="default" w:ascii="黑体" w:hAnsi="宋体" w:eastAsia="黑体" w:cs="黑体"/>
          <w:color w:val="auto"/>
          <w:kern w:val="2"/>
          <w:sz w:val="32"/>
          <w:szCs w:val="32"/>
          <w:lang w:val="en-US" w:eastAsia="zh-CN" w:bidi="ar"/>
        </w:rPr>
        <w:t>三、数字应用场景建设技术可行性分析</w:t>
      </w:r>
    </w:p>
    <w:p>
      <w:pPr>
        <w:keepNext w:val="0"/>
        <w:keepLines w:val="0"/>
        <w:widowControl w:val="0"/>
        <w:suppressLineNumbers w:val="0"/>
        <w:suppressAutoHyphens/>
        <w:snapToGrid w:val="0"/>
        <w:spacing w:before="0" w:beforeAutospacing="0" w:after="0" w:afterAutospacing="0" w:line="560" w:lineRule="exact"/>
        <w:ind w:left="0" w:right="0" w:firstLine="640" w:firstLineChars="20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32"/>
          <w:szCs w:val="32"/>
          <w:lang w:val="en-US" w:eastAsia="zh-CN" w:bidi="ar"/>
        </w:rPr>
        <w:t>1.</w:t>
      </w:r>
      <w:r>
        <w:rPr>
          <w:rFonts w:hint="default" w:ascii="仿宋_GB2312" w:hAnsi="Times New Roman" w:eastAsia="仿宋_GB2312" w:cs="仿宋_GB2312"/>
          <w:color w:val="auto"/>
          <w:kern w:val="2"/>
          <w:sz w:val="32"/>
          <w:szCs w:val="32"/>
          <w:lang w:val="en-US" w:eastAsia="zh-CN" w:bidi="ar"/>
        </w:rPr>
        <w:t>数字应用场景建设实施过程中应用的软件、硬件，是否自主研发，是否有独立的知识产权。</w:t>
      </w:r>
    </w:p>
    <w:p>
      <w:pPr>
        <w:keepNext w:val="0"/>
        <w:keepLines w:val="0"/>
        <w:widowControl w:val="0"/>
        <w:suppressLineNumbers w:val="0"/>
        <w:suppressAutoHyphens/>
        <w:snapToGrid w:val="0"/>
        <w:spacing w:before="0" w:beforeAutospacing="0" w:after="0" w:afterAutospacing="0" w:line="560" w:lineRule="exact"/>
        <w:ind w:left="0" w:right="0" w:firstLine="640" w:firstLineChars="20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32"/>
          <w:szCs w:val="32"/>
          <w:lang w:val="en-US" w:eastAsia="zh-CN" w:bidi="ar"/>
        </w:rPr>
        <w:t>2.</w:t>
      </w:r>
      <w:r>
        <w:rPr>
          <w:rFonts w:hint="default" w:ascii="仿宋_GB2312" w:hAnsi="Times New Roman" w:eastAsia="仿宋_GB2312" w:cs="仿宋_GB2312"/>
          <w:color w:val="auto"/>
          <w:kern w:val="2"/>
          <w:sz w:val="32"/>
          <w:szCs w:val="32"/>
          <w:lang w:val="en-US" w:eastAsia="zh-CN" w:bidi="ar"/>
        </w:rPr>
        <w:t>数字应用场景建设的技术创新性及先进性。包括技术创新、产品结构创新、生产工艺创新、产品性能及使用效果的显著变化等。</w:t>
      </w:r>
    </w:p>
    <w:p>
      <w:pPr>
        <w:keepNext w:val="0"/>
        <w:keepLines w:val="0"/>
        <w:widowControl w:val="0"/>
        <w:suppressLineNumbers w:val="0"/>
        <w:suppressAutoHyphens/>
        <w:snapToGrid w:val="0"/>
        <w:spacing w:before="0" w:beforeAutospacing="0" w:after="0" w:afterAutospacing="0" w:line="560" w:lineRule="exact"/>
        <w:ind w:left="420" w:leftChars="200" w:right="0" w:firstLine="320" w:firstLineChars="100"/>
        <w:jc w:val="left"/>
        <w:rPr>
          <w:rFonts w:hint="default" w:ascii="Times New Roman" w:hAnsi="Times New Roman" w:eastAsia="黑体" w:cs="黑体"/>
          <w:color w:val="auto"/>
          <w:kern w:val="2"/>
          <w:sz w:val="32"/>
          <w:szCs w:val="32"/>
        </w:rPr>
      </w:pPr>
      <w:r>
        <w:rPr>
          <w:rFonts w:hint="default" w:ascii="黑体" w:hAnsi="宋体" w:eastAsia="黑体" w:cs="黑体"/>
          <w:color w:val="auto"/>
          <w:kern w:val="2"/>
          <w:sz w:val="32"/>
          <w:szCs w:val="32"/>
          <w:lang w:val="en-US" w:eastAsia="zh-CN" w:bidi="ar"/>
        </w:rPr>
        <w:t>四、数字应用场景建设的效果</w:t>
      </w:r>
    </w:p>
    <w:p>
      <w:pPr>
        <w:keepNext w:val="0"/>
        <w:keepLines w:val="0"/>
        <w:widowControl w:val="0"/>
        <w:suppressLineNumbers w:val="0"/>
        <w:suppressAutoHyphens/>
        <w:snapToGrid w:val="0"/>
        <w:spacing w:before="0" w:beforeAutospacing="0" w:after="0" w:afterAutospacing="0" w:line="560" w:lineRule="exact"/>
        <w:ind w:left="0" w:right="0" w:firstLine="640" w:firstLineChars="20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32"/>
          <w:szCs w:val="32"/>
          <w:lang w:val="en-US" w:eastAsia="zh-CN" w:bidi="ar"/>
        </w:rPr>
        <w:t>1.</w:t>
      </w:r>
      <w:r>
        <w:rPr>
          <w:rFonts w:hint="default" w:ascii="仿宋_GB2312" w:hAnsi="Times New Roman" w:eastAsia="仿宋_GB2312" w:cs="仿宋_GB2312"/>
          <w:color w:val="auto"/>
          <w:kern w:val="2"/>
          <w:sz w:val="32"/>
          <w:szCs w:val="32"/>
          <w:lang w:val="en-US" w:eastAsia="zh-CN" w:bidi="ar"/>
        </w:rPr>
        <w:t>描述可落地应用的场景，应用后所产生的效果或能解决的问题。</w:t>
      </w:r>
    </w:p>
    <w:p>
      <w:pPr>
        <w:keepNext w:val="0"/>
        <w:keepLines w:val="0"/>
        <w:widowControl w:val="0"/>
        <w:suppressLineNumbers w:val="0"/>
        <w:suppressAutoHyphens/>
        <w:snapToGrid w:val="0"/>
        <w:spacing w:before="0" w:beforeAutospacing="0" w:after="0" w:afterAutospacing="0" w:line="560" w:lineRule="exact"/>
        <w:ind w:left="0" w:right="0" w:firstLine="640" w:firstLineChars="20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32"/>
          <w:szCs w:val="32"/>
          <w:lang w:val="en-US" w:eastAsia="zh-CN" w:bidi="ar"/>
        </w:rPr>
        <w:t>2.</w:t>
      </w:r>
      <w:r>
        <w:rPr>
          <w:rFonts w:hint="default" w:ascii="仿宋_GB2312" w:hAnsi="Times New Roman" w:eastAsia="仿宋_GB2312" w:cs="仿宋_GB2312"/>
          <w:color w:val="auto"/>
          <w:kern w:val="2"/>
          <w:sz w:val="32"/>
          <w:szCs w:val="32"/>
          <w:lang w:val="en-US" w:eastAsia="zh-CN" w:bidi="ar"/>
        </w:rPr>
        <w:t>技术对产业链的带动作用分析。数字应用场景建设是否对制约产业链发展的关键技术进行研发，对整个产业链有促进作用，以及对区域经济产业结构有提升作用等。</w:t>
      </w:r>
    </w:p>
    <w:p>
      <w:pPr>
        <w:keepNext w:val="0"/>
        <w:keepLines w:val="0"/>
        <w:widowControl w:val="0"/>
        <w:suppressLineNumbers w:val="0"/>
        <w:suppressAutoHyphens/>
        <w:snapToGrid w:val="0"/>
        <w:spacing w:before="0" w:beforeAutospacing="0" w:after="0" w:afterAutospacing="0" w:line="560" w:lineRule="exact"/>
        <w:ind w:left="0" w:right="0" w:firstLine="640" w:firstLineChars="20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32"/>
          <w:szCs w:val="32"/>
          <w:lang w:val="en-US" w:eastAsia="zh-CN" w:bidi="ar"/>
        </w:rPr>
        <w:t>3.</w:t>
      </w:r>
      <w:r>
        <w:rPr>
          <w:rFonts w:hint="default" w:ascii="仿宋_GB2312" w:hAnsi="Times New Roman" w:eastAsia="仿宋_GB2312" w:cs="仿宋_GB2312"/>
          <w:color w:val="auto"/>
          <w:kern w:val="2"/>
          <w:sz w:val="32"/>
          <w:szCs w:val="32"/>
          <w:lang w:val="en-US" w:eastAsia="zh-CN" w:bidi="ar"/>
        </w:rPr>
        <w:t>数字应用场景建设推广情况。已取得的典型案例和面向国内外市场的推广情况。并说明其应用亮点、行业优势、成效，如在数据采集、整理、分析、挖掘、展现、应用、服务等环节形成的亮点，在社会治理效率和公共服务水平提高、经营管理方式变革，服务模式和商业模式创新等方面的优势和成效，形成新应用、新服务、新业态等。</w:t>
      </w:r>
    </w:p>
    <w:p>
      <w:pPr>
        <w:keepNext w:val="0"/>
        <w:keepLines w:val="0"/>
        <w:widowControl w:val="0"/>
        <w:suppressLineNumbers w:val="0"/>
        <w:suppressAutoHyphens/>
        <w:snapToGrid w:val="0"/>
        <w:spacing w:before="0" w:beforeAutospacing="0" w:after="0" w:afterAutospacing="0" w:line="560" w:lineRule="exact"/>
        <w:ind w:left="0" w:right="0"/>
        <w:jc w:val="left"/>
        <w:rPr>
          <w:rFonts w:hint="default" w:ascii="Times New Roman" w:hAnsi="Times New Roman" w:eastAsia="仿宋_GB2312" w:cs="仿宋_GB2312"/>
          <w:color w:val="auto"/>
          <w:spacing w:val="30"/>
          <w:kern w:val="2"/>
          <w:sz w:val="32"/>
          <w:szCs w:val="32"/>
        </w:rPr>
      </w:pPr>
      <w:r>
        <w:rPr>
          <w:rFonts w:hint="default" w:ascii="Times New Roman" w:hAnsi="Times New Roman" w:eastAsia="仿宋_GB2312" w:cs="仿宋_GB2312"/>
          <w:color w:val="auto"/>
          <w:spacing w:val="30"/>
          <w:kern w:val="2"/>
          <w:sz w:val="32"/>
          <w:szCs w:val="32"/>
          <w:lang w:val="en-US" w:eastAsia="zh-CN" w:bidi="ar"/>
        </w:rPr>
        <w:t xml:space="preserve"> </w:t>
      </w:r>
    </w:p>
    <w:p>
      <w:pPr>
        <w:keepNext w:val="0"/>
        <w:keepLines w:val="0"/>
        <w:widowControl w:val="0"/>
        <w:suppressLineNumbers w:val="0"/>
        <w:suppressAutoHyphens/>
        <w:snapToGrid w:val="0"/>
        <w:spacing w:before="0" w:beforeAutospacing="0" w:after="0" w:afterAutospacing="0" w:line="560" w:lineRule="exact"/>
        <w:ind w:left="0" w:right="0"/>
        <w:jc w:val="left"/>
        <w:rPr>
          <w:rFonts w:hint="default" w:ascii="Times New Roman" w:hAnsi="Times New Roman" w:eastAsia="仿宋_GB2312" w:cs="仿宋_GB2312"/>
          <w:color w:val="auto"/>
          <w:spacing w:val="30"/>
          <w:kern w:val="2"/>
          <w:sz w:val="32"/>
          <w:szCs w:val="32"/>
        </w:rPr>
      </w:pPr>
      <w:r>
        <w:rPr>
          <w:rFonts w:hint="default" w:ascii="Times New Roman" w:hAnsi="Times New Roman" w:eastAsia="仿宋_GB2312" w:cs="仿宋_GB2312"/>
          <w:color w:val="auto"/>
          <w:spacing w:val="30"/>
          <w:kern w:val="2"/>
          <w:sz w:val="32"/>
          <w:szCs w:val="32"/>
          <w:lang w:val="en-US" w:eastAsia="zh-CN" w:bidi="ar"/>
        </w:rPr>
        <w:br w:type="page"/>
      </w:r>
    </w:p>
    <w:p>
      <w:pPr>
        <w:keepNext w:val="0"/>
        <w:keepLines w:val="0"/>
        <w:widowControl w:val="0"/>
        <w:suppressLineNumbers w:val="0"/>
        <w:suppressAutoHyphens/>
        <w:snapToGrid w:val="0"/>
        <w:spacing w:before="0" w:beforeAutospacing="0" w:after="0" w:afterAutospacing="0" w:line="560" w:lineRule="exact"/>
        <w:ind w:left="0" w:right="0"/>
        <w:jc w:val="center"/>
        <w:outlineLvl w:val="2"/>
        <w:rPr>
          <w:rFonts w:hint="default" w:ascii="Times New Roman" w:hAnsi="Times New Roman" w:eastAsia="方正小标宋_GBK" w:cs="方正小标宋_GBK"/>
          <w:bCs/>
          <w:color w:val="auto"/>
          <w:kern w:val="2"/>
          <w:sz w:val="44"/>
          <w:szCs w:val="44"/>
        </w:rPr>
      </w:pPr>
      <w:r>
        <w:rPr>
          <w:rFonts w:hint="default" w:ascii="方正小标宋_GBK" w:hAnsi="方正小标宋_GBK" w:eastAsia="方正小标宋_GBK" w:cs="方正小标宋_GBK"/>
          <w:bCs/>
          <w:color w:val="auto"/>
          <w:kern w:val="2"/>
          <w:sz w:val="44"/>
          <w:szCs w:val="44"/>
          <w:lang w:val="en-US" w:eastAsia="zh-CN" w:bidi="ar"/>
        </w:rPr>
        <w:t>第三部分</w:t>
      </w:r>
      <w:r>
        <w:rPr>
          <w:rFonts w:hint="default" w:ascii="Times New Roman" w:hAnsi="Times New Roman" w:eastAsia="方正小标宋_GBK" w:cs="方正小标宋_GBK"/>
          <w:bCs/>
          <w:color w:val="auto"/>
          <w:kern w:val="2"/>
          <w:sz w:val="44"/>
          <w:szCs w:val="44"/>
          <w:lang w:val="en-US" w:eastAsia="zh-CN" w:bidi="ar"/>
        </w:rPr>
        <w:t xml:space="preserve"> </w:t>
      </w:r>
      <w:r>
        <w:rPr>
          <w:rFonts w:hint="default" w:ascii="方正小标宋_GBK" w:hAnsi="方正小标宋_GBK" w:eastAsia="方正小标宋_GBK" w:cs="方正小标宋_GBK"/>
          <w:bCs/>
          <w:color w:val="auto"/>
          <w:kern w:val="2"/>
          <w:sz w:val="44"/>
          <w:szCs w:val="44"/>
          <w:lang w:val="en-US" w:eastAsia="zh-CN" w:bidi="ar"/>
        </w:rPr>
        <w:t>相关附件</w:t>
      </w:r>
    </w:p>
    <w:p>
      <w:pPr>
        <w:keepNext w:val="0"/>
        <w:keepLines w:val="0"/>
        <w:widowControl w:val="0"/>
        <w:suppressLineNumbers w:val="0"/>
        <w:suppressAutoHyphens/>
        <w:snapToGrid w:val="0"/>
        <w:spacing w:before="0" w:beforeAutospacing="0" w:after="0" w:afterAutospacing="0" w:line="590" w:lineRule="exact"/>
        <w:ind w:left="0" w:right="0" w:firstLine="640"/>
        <w:jc w:val="both"/>
        <w:rPr>
          <w:rFonts w:hint="default" w:ascii="Times New Roman" w:hAnsi="Times New Roman" w:eastAsia="仿宋_GB2312" w:cs="仿宋_GB2312"/>
          <w:color w:val="auto"/>
          <w:kern w:val="2"/>
          <w:sz w:val="32"/>
          <w:szCs w:val="32"/>
        </w:rPr>
      </w:pPr>
      <w:r>
        <w:rPr>
          <w:rFonts w:hint="default" w:ascii="Times New Roman" w:hAnsi="Times New Roman" w:eastAsia="仿宋_GB2312" w:cs="仿宋_GB2312"/>
          <w:color w:val="auto"/>
          <w:kern w:val="2"/>
          <w:sz w:val="32"/>
          <w:szCs w:val="32"/>
          <w:lang w:val="en-US" w:eastAsia="zh-CN" w:bidi="ar"/>
        </w:rPr>
        <w:t xml:space="preserve"> </w:t>
      </w:r>
    </w:p>
    <w:p>
      <w:pPr>
        <w:keepNext w:val="0"/>
        <w:keepLines w:val="0"/>
        <w:widowControl w:val="0"/>
        <w:suppressLineNumbers w:val="0"/>
        <w:suppressAutoHyphens/>
        <w:snapToGrid w:val="0"/>
        <w:spacing w:before="0" w:beforeAutospacing="0" w:after="0" w:afterAutospacing="0" w:line="590" w:lineRule="exact"/>
        <w:ind w:left="0" w:right="0" w:firstLine="640"/>
        <w:jc w:val="both"/>
        <w:rPr>
          <w:rFonts w:hint="default" w:ascii="Times New Roman" w:hAnsi="Times New Roman" w:eastAsia="仿宋_GB2312" w:cs="仿宋_GB2312"/>
          <w:color w:val="auto"/>
          <w:kern w:val="2"/>
          <w:sz w:val="32"/>
          <w:szCs w:val="32"/>
        </w:rPr>
      </w:pPr>
      <w:r>
        <w:rPr>
          <w:rFonts w:hint="default" w:ascii="Times New Roman" w:hAnsi="Times New Roman" w:eastAsia="仿宋_GB2312" w:cs="Times New Roman"/>
          <w:color w:val="auto"/>
          <w:kern w:val="2"/>
          <w:sz w:val="32"/>
          <w:szCs w:val="32"/>
          <w:lang w:val="en-US" w:eastAsia="zh-CN" w:bidi="ar"/>
        </w:rPr>
        <w:t xml:space="preserve"> </w:t>
      </w:r>
      <w:r>
        <w:rPr>
          <w:rFonts w:hint="default" w:ascii="仿宋_GB2312" w:hAnsi="Times New Roman" w:eastAsia="仿宋_GB2312" w:cs="仿宋_GB2312"/>
          <w:color w:val="auto"/>
          <w:kern w:val="2"/>
          <w:sz w:val="32"/>
          <w:szCs w:val="32"/>
          <w:lang w:val="en-US" w:eastAsia="zh-CN" w:bidi="ar"/>
        </w:rPr>
        <w:t>社会投资类场景需提供以下附件进行资质审核，作为评审的重要依据。</w:t>
      </w:r>
    </w:p>
    <w:p>
      <w:pPr>
        <w:pStyle w:val="11"/>
        <w:widowControl/>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 xml:space="preserve"> </w:t>
      </w:r>
    </w:p>
    <w:p>
      <w:pPr>
        <w:keepNext w:val="0"/>
        <w:keepLines w:val="0"/>
        <w:widowControl w:val="0"/>
        <w:suppressLineNumbers w:val="0"/>
        <w:suppressAutoHyphens/>
        <w:spacing w:before="0" w:beforeAutospacing="0" w:after="0" w:afterAutospacing="0" w:line="560" w:lineRule="exact"/>
        <w:ind w:left="0" w:right="0" w:firstLine="640" w:firstLineChars="200"/>
        <w:jc w:val="both"/>
        <w:rPr>
          <w:rFonts w:hint="default" w:ascii="Times New Roman" w:hAnsi="Times New Roman" w:eastAsia="宋体" w:cs="Times New Roman"/>
          <w:color w:val="auto"/>
          <w:kern w:val="2"/>
          <w:sz w:val="21"/>
          <w:szCs w:val="21"/>
        </w:rPr>
      </w:pPr>
      <w:r>
        <w:rPr>
          <w:rFonts w:hint="default" w:ascii="仿宋_GB2312" w:hAnsi="Times New Roman" w:eastAsia="仿宋_GB2312" w:cs="仿宋_GB2312"/>
          <w:color w:val="auto"/>
          <w:kern w:val="2"/>
          <w:sz w:val="32"/>
          <w:szCs w:val="32"/>
          <w:lang w:val="en-US" w:eastAsia="zh-CN" w:bidi="ar"/>
        </w:rPr>
        <w:t>（一）申报单位法人代表和项目负责人身份证明。</w:t>
      </w:r>
    </w:p>
    <w:p>
      <w:pPr>
        <w:keepNext w:val="0"/>
        <w:keepLines w:val="0"/>
        <w:widowControl w:val="0"/>
        <w:suppressLineNumbers w:val="0"/>
        <w:suppressAutoHyphens/>
        <w:spacing w:before="0" w:beforeAutospacing="0" w:after="0" w:afterAutospacing="0" w:line="560" w:lineRule="exact"/>
        <w:ind w:left="0" w:right="0" w:firstLine="640" w:firstLineChars="200"/>
        <w:jc w:val="both"/>
        <w:rPr>
          <w:rFonts w:hint="default" w:ascii="Times New Roman" w:hAnsi="Times New Roman" w:eastAsia="宋体" w:cs="Times New Roman"/>
          <w:color w:val="auto"/>
          <w:kern w:val="2"/>
          <w:sz w:val="21"/>
          <w:szCs w:val="21"/>
        </w:rPr>
      </w:pPr>
      <w:r>
        <w:rPr>
          <w:rFonts w:hint="default" w:ascii="仿宋_GB2312" w:hAnsi="Times New Roman" w:eastAsia="仿宋_GB2312" w:cs="仿宋_GB2312"/>
          <w:color w:val="auto"/>
          <w:kern w:val="2"/>
          <w:sz w:val="32"/>
          <w:szCs w:val="32"/>
          <w:lang w:val="en-US" w:eastAsia="zh-CN" w:bidi="ar"/>
        </w:rPr>
        <w:t>（二）申报主体的法人证书、营业执照（复印件盖章）。</w:t>
      </w:r>
    </w:p>
    <w:p>
      <w:pPr>
        <w:keepNext w:val="0"/>
        <w:keepLines w:val="0"/>
        <w:widowControl w:val="0"/>
        <w:suppressLineNumbers w:val="0"/>
        <w:suppressAutoHyphens/>
        <w:spacing w:before="0" w:beforeAutospacing="0" w:after="0" w:afterAutospacing="0" w:line="560" w:lineRule="exact"/>
        <w:ind w:left="0" w:right="0" w:firstLine="640" w:firstLineChars="200"/>
        <w:jc w:val="both"/>
        <w:rPr>
          <w:rFonts w:hint="default" w:ascii="Times New Roman" w:hAnsi="Times New Roman" w:eastAsia="宋体" w:cs="Times New Roman"/>
          <w:color w:val="auto"/>
          <w:kern w:val="2"/>
          <w:sz w:val="21"/>
          <w:szCs w:val="21"/>
        </w:rPr>
      </w:pPr>
      <w:r>
        <w:rPr>
          <w:rFonts w:hint="default" w:ascii="仿宋_GB2312" w:hAnsi="Times New Roman" w:eastAsia="仿宋_GB2312" w:cs="仿宋_GB2312"/>
          <w:color w:val="auto"/>
          <w:kern w:val="2"/>
          <w:sz w:val="32"/>
          <w:szCs w:val="32"/>
          <w:lang w:val="en-US" w:eastAsia="zh-CN" w:bidi="ar"/>
        </w:rPr>
        <w:t>（三）各级主管部门、经授权的工业园区管委会等部门对项目的核准或备案文件，以及其他相关审批文件。项目立项证明、实施方案、投资计划、技术报告、监测报告等材料。</w:t>
      </w:r>
    </w:p>
    <w:p>
      <w:pPr>
        <w:keepNext w:val="0"/>
        <w:keepLines w:val="0"/>
        <w:widowControl w:val="0"/>
        <w:suppressLineNumbers w:val="0"/>
        <w:suppressAutoHyphens/>
        <w:spacing w:before="0" w:beforeAutospacing="0" w:after="0" w:afterAutospacing="0" w:line="560" w:lineRule="exact"/>
        <w:ind w:left="0" w:right="0" w:firstLine="640" w:firstLineChars="200"/>
        <w:jc w:val="both"/>
        <w:rPr>
          <w:rFonts w:hint="default" w:ascii="Times New Roman" w:hAnsi="Times New Roman" w:eastAsia="宋体" w:cs="Times New Roman"/>
          <w:color w:val="auto"/>
          <w:kern w:val="2"/>
          <w:sz w:val="21"/>
          <w:szCs w:val="21"/>
        </w:rPr>
      </w:pPr>
      <w:r>
        <w:rPr>
          <w:rFonts w:hint="default" w:ascii="仿宋_GB2312" w:hAnsi="Times New Roman" w:eastAsia="仿宋_GB2312" w:cs="仿宋_GB2312"/>
          <w:color w:val="auto"/>
          <w:kern w:val="2"/>
          <w:sz w:val="32"/>
          <w:szCs w:val="32"/>
          <w:lang w:val="en-US" w:eastAsia="zh-CN" w:bidi="ar"/>
        </w:rPr>
        <w:t>（四）经会计师事务所审计的上一年年度财务报告。</w:t>
      </w:r>
    </w:p>
    <w:p>
      <w:pPr>
        <w:keepNext w:val="0"/>
        <w:keepLines w:val="0"/>
        <w:widowControl w:val="0"/>
        <w:suppressLineNumbers w:val="0"/>
        <w:suppressAutoHyphens/>
        <w:spacing w:before="0" w:beforeAutospacing="0" w:after="0" w:afterAutospacing="0" w:line="560" w:lineRule="exact"/>
        <w:ind w:left="0" w:right="0" w:firstLine="640" w:firstLineChars="200"/>
        <w:jc w:val="both"/>
        <w:rPr>
          <w:rFonts w:hint="default" w:ascii="Times New Roman" w:hAnsi="Times New Roman" w:eastAsia="宋体" w:cs="Times New Roman"/>
          <w:color w:val="auto"/>
          <w:kern w:val="2"/>
          <w:sz w:val="21"/>
          <w:szCs w:val="21"/>
        </w:rPr>
      </w:pPr>
      <w:r>
        <w:rPr>
          <w:rFonts w:hint="default" w:ascii="仿宋_GB2312" w:hAnsi="Times New Roman" w:eastAsia="仿宋_GB2312" w:cs="仿宋_GB2312"/>
          <w:color w:val="auto"/>
          <w:kern w:val="2"/>
          <w:sz w:val="32"/>
          <w:szCs w:val="32"/>
          <w:lang w:val="en-US" w:eastAsia="zh-CN" w:bidi="ar"/>
        </w:rPr>
        <w:t>（五）数字应用场景建设资金来源及投入凭证，包括银行的贷款合同或意向书，自有资金证明，支出凭证、合同复印件等。</w:t>
      </w:r>
    </w:p>
    <w:p>
      <w:pPr>
        <w:keepNext w:val="0"/>
        <w:keepLines w:val="0"/>
        <w:widowControl w:val="0"/>
        <w:suppressLineNumbers w:val="0"/>
        <w:suppressAutoHyphens/>
        <w:spacing w:before="0" w:beforeAutospacing="0" w:after="0" w:afterAutospacing="0" w:line="560" w:lineRule="exact"/>
        <w:ind w:left="0" w:right="0" w:firstLine="640" w:firstLineChars="200"/>
        <w:jc w:val="both"/>
        <w:rPr>
          <w:rFonts w:hint="default" w:ascii="Times New Roman" w:hAnsi="Times New Roman" w:eastAsia="宋体" w:cs="Times New Roman"/>
          <w:color w:val="auto"/>
          <w:kern w:val="2"/>
          <w:sz w:val="21"/>
          <w:szCs w:val="21"/>
        </w:rPr>
      </w:pPr>
      <w:r>
        <w:rPr>
          <w:rFonts w:hint="default" w:ascii="仿宋_GB2312" w:hAnsi="Times New Roman" w:eastAsia="仿宋_GB2312" w:cs="仿宋_GB2312"/>
          <w:color w:val="auto"/>
          <w:kern w:val="2"/>
          <w:sz w:val="32"/>
          <w:szCs w:val="32"/>
          <w:lang w:val="en-US" w:eastAsia="zh-CN" w:bidi="ar"/>
        </w:rPr>
        <w:t>（六）承诺书。</w:t>
      </w:r>
    </w:p>
    <w:p>
      <w:pPr>
        <w:keepNext w:val="0"/>
        <w:keepLines w:val="0"/>
        <w:widowControl w:val="0"/>
        <w:suppressLineNumbers w:val="0"/>
        <w:suppressAutoHyphens/>
        <w:spacing w:before="0" w:beforeAutospacing="0" w:after="0" w:afterAutospacing="0"/>
        <w:ind w:left="0" w:right="0" w:firstLine="640" w:firstLineChars="200"/>
        <w:jc w:val="both"/>
        <w:rPr>
          <w:rFonts w:hint="default" w:ascii="Times New Roman" w:hAnsi="Times New Roman" w:eastAsia="宋体" w:cs="Times New Roman"/>
          <w:color w:val="auto"/>
          <w:kern w:val="2"/>
          <w:sz w:val="21"/>
          <w:szCs w:val="21"/>
        </w:rPr>
      </w:pPr>
      <w:r>
        <w:rPr>
          <w:rFonts w:hint="default" w:ascii="Times New Roman" w:hAnsi="Times New Roman" w:eastAsia="方正仿宋_GBK" w:cs="方正仿宋_GBK"/>
          <w:color w:val="auto"/>
          <w:kern w:val="2"/>
          <w:sz w:val="32"/>
          <w:szCs w:val="32"/>
          <w:lang w:val="en-US" w:eastAsia="zh-CN" w:bidi="ar"/>
        </w:rPr>
        <w:t xml:space="preserve"> </w:t>
      </w:r>
    </w:p>
    <w:p>
      <w:pPr>
        <w:keepNext w:val="0"/>
        <w:keepLines w:val="0"/>
        <w:widowControl w:val="0"/>
        <w:suppressLineNumbers w:val="0"/>
        <w:suppressAutoHyphens/>
        <w:spacing w:before="0" w:beforeAutospacing="0" w:after="0" w:afterAutospacing="0"/>
        <w:ind w:left="0" w:right="0"/>
        <w:jc w:val="both"/>
        <w:rPr>
          <w:rFonts w:hint="default" w:ascii="Times New Roman" w:hAnsi="Times New Roman" w:eastAsia="宋体" w:cs="Times New Roman"/>
          <w:color w:val="auto"/>
          <w:kern w:val="2"/>
          <w:sz w:val="21"/>
          <w:szCs w:val="21"/>
        </w:rPr>
      </w:pPr>
      <w:r>
        <w:rPr>
          <w:rFonts w:hint="default" w:ascii="Times New Roman" w:hAnsi="Times New Roman" w:eastAsia="方正仿宋_GBK" w:cs="方正仿宋_GBK"/>
          <w:color w:val="auto"/>
          <w:kern w:val="2"/>
          <w:sz w:val="32"/>
          <w:szCs w:val="32"/>
          <w:lang w:val="en-US" w:eastAsia="zh-CN" w:bidi="ar"/>
        </w:rPr>
        <w:t xml:space="preserve"> </w:t>
      </w:r>
    </w:p>
    <w:p>
      <w:pPr>
        <w:keepNext w:val="0"/>
        <w:keepLines w:val="0"/>
        <w:widowControl w:val="0"/>
        <w:suppressLineNumbers w:val="0"/>
        <w:suppressAutoHyphens/>
        <w:spacing w:before="0" w:beforeAutospacing="0" w:after="0" w:afterAutospacing="0"/>
        <w:ind w:left="0" w:right="0" w:firstLine="640" w:firstLineChars="200"/>
        <w:jc w:val="both"/>
        <w:rPr>
          <w:rFonts w:hint="default" w:ascii="Times New Roman" w:hAnsi="Times New Roman" w:eastAsia="宋体" w:cs="Times New Roman"/>
          <w:color w:val="auto"/>
          <w:kern w:val="2"/>
          <w:sz w:val="21"/>
          <w:szCs w:val="21"/>
        </w:rPr>
      </w:pPr>
      <w:r>
        <w:rPr>
          <w:rFonts w:hint="default" w:ascii="Times New Roman" w:hAnsi="Times New Roman" w:eastAsia="宋体" w:cs="Calibri"/>
          <w:color w:val="auto"/>
          <w:kern w:val="2"/>
          <w:sz w:val="32"/>
          <w:szCs w:val="32"/>
          <w:lang w:val="en-US" w:eastAsia="zh-CN" w:bidi="ar"/>
        </w:rPr>
        <w:t xml:space="preserve"> </w:t>
      </w:r>
    </w:p>
    <w:p>
      <w:pPr>
        <w:keepNext w:val="0"/>
        <w:keepLines w:val="0"/>
        <w:widowControl w:val="0"/>
        <w:suppressLineNumbers w:val="0"/>
        <w:suppressAutoHyphens/>
        <w:spacing w:before="0" w:beforeAutospacing="0" w:after="0" w:afterAutospacing="0"/>
        <w:ind w:left="0" w:right="0"/>
        <w:jc w:val="both"/>
        <w:rPr>
          <w:rFonts w:hint="default" w:ascii="Times New Roman" w:hAnsi="Times New Roman" w:eastAsia="宋体" w:cs="Times New Roman"/>
          <w:color w:val="auto"/>
          <w:kern w:val="2"/>
          <w:sz w:val="21"/>
          <w:szCs w:val="21"/>
        </w:rPr>
      </w:pPr>
      <w:r>
        <w:rPr>
          <w:rFonts w:hint="default" w:ascii="Times New Roman" w:hAnsi="Times New Roman" w:eastAsia="宋体" w:cs="Calibri"/>
          <w:color w:val="auto"/>
          <w:kern w:val="2"/>
          <w:sz w:val="21"/>
          <w:szCs w:val="21"/>
          <w:lang w:val="en-US" w:eastAsia="zh-CN" w:bidi="ar"/>
        </w:rPr>
        <w:t xml:space="preserve"> </w:t>
      </w:r>
    </w:p>
    <w:p>
      <w:pPr>
        <w:keepNext w:val="0"/>
        <w:keepLines w:val="0"/>
        <w:widowControl w:val="0"/>
        <w:suppressLineNumbers w:val="0"/>
        <w:suppressAutoHyphens/>
        <w:spacing w:before="0" w:beforeAutospacing="0" w:after="0" w:afterAutospacing="0"/>
        <w:ind w:left="0" w:right="0" w:firstLine="420" w:firstLineChars="200"/>
        <w:jc w:val="both"/>
        <w:rPr>
          <w:rFonts w:hint="default" w:ascii="Times New Roman" w:hAnsi="Times New Roman" w:eastAsia="宋体" w:cs="Times New Roman"/>
          <w:color w:val="auto"/>
          <w:kern w:val="2"/>
          <w:sz w:val="21"/>
          <w:szCs w:val="21"/>
        </w:rPr>
      </w:pPr>
      <w:r>
        <w:rPr>
          <w:rFonts w:hint="default" w:ascii="Times New Roman" w:hAnsi="Times New Roman" w:eastAsia="宋体" w:cs="Calibri"/>
          <w:color w:val="auto"/>
          <w:kern w:val="2"/>
          <w:sz w:val="21"/>
          <w:szCs w:val="21"/>
          <w:lang w:val="en-US" w:eastAsia="zh-CN" w:bidi="ar"/>
        </w:rPr>
        <w:t xml:space="preserve"> </w:t>
      </w:r>
    </w:p>
    <w:p>
      <w:pPr>
        <w:keepNext w:val="0"/>
        <w:keepLines w:val="0"/>
        <w:widowControl w:val="0"/>
        <w:suppressLineNumbers w:val="0"/>
        <w:suppressAutoHyphens/>
        <w:spacing w:before="0" w:beforeAutospacing="0" w:after="0" w:afterAutospacing="0"/>
        <w:ind w:left="0" w:right="0"/>
        <w:jc w:val="both"/>
        <w:rPr>
          <w:rFonts w:hint="default" w:ascii="Times New Roman" w:hAnsi="Times New Roman" w:eastAsia="宋体" w:cs="Times New Roman"/>
          <w:color w:val="auto"/>
          <w:kern w:val="2"/>
          <w:sz w:val="21"/>
          <w:szCs w:val="21"/>
        </w:rPr>
      </w:pPr>
      <w:r>
        <w:rPr>
          <w:rFonts w:hint="default" w:ascii="Times New Roman" w:hAnsi="Times New Roman" w:eastAsia="宋体" w:cs="Calibri"/>
          <w:color w:val="auto"/>
          <w:kern w:val="2"/>
          <w:sz w:val="21"/>
          <w:szCs w:val="21"/>
          <w:lang w:val="en-US" w:eastAsia="zh-CN" w:bidi="ar"/>
        </w:rPr>
        <w:t xml:space="preserve"> </w:t>
      </w:r>
    </w:p>
    <w:p>
      <w:pPr>
        <w:keepNext w:val="0"/>
        <w:keepLines w:val="0"/>
        <w:widowControl w:val="0"/>
        <w:suppressLineNumbers w:val="0"/>
        <w:suppressAutoHyphens/>
        <w:spacing w:before="0" w:beforeAutospacing="0" w:after="0" w:afterAutospacing="0"/>
        <w:ind w:left="0" w:right="0" w:firstLine="420" w:firstLineChars="200"/>
        <w:jc w:val="both"/>
        <w:rPr>
          <w:rFonts w:hint="default" w:ascii="Times New Roman" w:hAnsi="Times New Roman" w:eastAsia="宋体" w:cs="Times New Roman"/>
          <w:color w:val="auto"/>
          <w:kern w:val="2"/>
          <w:sz w:val="21"/>
          <w:szCs w:val="21"/>
        </w:rPr>
      </w:pPr>
      <w:r>
        <w:rPr>
          <w:rFonts w:hint="default" w:ascii="Times New Roman" w:hAnsi="Times New Roman" w:eastAsia="宋体" w:cs="Calibri"/>
          <w:color w:val="auto"/>
          <w:kern w:val="2"/>
          <w:sz w:val="21"/>
          <w:szCs w:val="21"/>
          <w:lang w:val="en-US" w:eastAsia="zh-CN" w:bidi="ar"/>
        </w:rPr>
        <w:t xml:space="preserve"> </w:t>
      </w:r>
    </w:p>
    <w:p>
      <w:pPr>
        <w:keepNext w:val="0"/>
        <w:keepLines w:val="0"/>
        <w:widowControl w:val="0"/>
        <w:suppressLineNumbers w:val="0"/>
        <w:suppressAutoHyphens/>
        <w:spacing w:before="0" w:beforeAutospacing="0" w:after="0" w:afterAutospacing="0"/>
        <w:ind w:left="0" w:right="0"/>
        <w:jc w:val="both"/>
        <w:rPr>
          <w:rFonts w:hint="default" w:ascii="Times New Roman" w:hAnsi="Times New Roman" w:eastAsia="宋体" w:cs="Times New Roman"/>
          <w:color w:val="auto"/>
          <w:kern w:val="2"/>
          <w:sz w:val="21"/>
          <w:szCs w:val="21"/>
        </w:rPr>
      </w:pPr>
      <w:r>
        <w:rPr>
          <w:rFonts w:hint="default" w:ascii="Times New Roman" w:hAnsi="Times New Roman" w:eastAsia="宋体" w:cs="Calibri"/>
          <w:color w:val="auto"/>
          <w:kern w:val="2"/>
          <w:sz w:val="21"/>
          <w:szCs w:val="21"/>
          <w:lang w:val="en-US" w:eastAsia="zh-CN" w:bidi="ar"/>
        </w:rPr>
        <w:t xml:space="preserve"> </w:t>
      </w:r>
    </w:p>
    <w:p>
      <w:pPr>
        <w:keepNext w:val="0"/>
        <w:keepLines w:val="0"/>
        <w:widowControl w:val="0"/>
        <w:suppressLineNumbers w:val="0"/>
        <w:suppressAutoHyphens/>
        <w:spacing w:before="0" w:beforeAutospacing="0" w:after="0" w:afterAutospacing="0"/>
        <w:ind w:left="0" w:right="0" w:firstLine="420" w:firstLineChars="200"/>
        <w:jc w:val="both"/>
        <w:rPr>
          <w:rFonts w:hint="default" w:ascii="Times New Roman" w:hAnsi="Times New Roman" w:eastAsia="宋体" w:cs="Times New Roman"/>
          <w:color w:val="auto"/>
          <w:kern w:val="2"/>
          <w:sz w:val="21"/>
          <w:szCs w:val="21"/>
        </w:rPr>
      </w:pPr>
      <w:r>
        <w:rPr>
          <w:rFonts w:hint="default" w:ascii="Times New Roman" w:hAnsi="Times New Roman" w:eastAsia="宋体" w:cs="Calibri"/>
          <w:color w:val="auto"/>
          <w:kern w:val="2"/>
          <w:sz w:val="21"/>
          <w:szCs w:val="21"/>
          <w:lang w:val="en-US" w:eastAsia="zh-CN" w:bidi="ar"/>
        </w:rPr>
        <w:t xml:space="preserve"> </w:t>
      </w:r>
    </w:p>
    <w:p>
      <w:pPr>
        <w:keepNext w:val="0"/>
        <w:keepLines w:val="0"/>
        <w:widowControl w:val="0"/>
        <w:suppressLineNumbers w:val="0"/>
        <w:suppressAutoHyphens/>
        <w:spacing w:before="0" w:beforeAutospacing="0" w:after="0" w:afterAutospacing="0"/>
        <w:ind w:left="0" w:right="0"/>
        <w:jc w:val="both"/>
        <w:rPr>
          <w:rFonts w:hint="default" w:ascii="Times New Roman" w:hAnsi="Times New Roman" w:eastAsia="宋体" w:cs="Calibri"/>
          <w:color w:val="auto"/>
          <w:kern w:val="2"/>
          <w:sz w:val="21"/>
          <w:szCs w:val="21"/>
          <w:lang w:val="en-US" w:eastAsia="zh-CN" w:bidi="ar"/>
        </w:rPr>
      </w:pPr>
      <w:r>
        <w:rPr>
          <w:rFonts w:hint="default" w:ascii="Times New Roman" w:hAnsi="Times New Roman" w:eastAsia="宋体" w:cs="Calibri"/>
          <w:color w:val="auto"/>
          <w:kern w:val="2"/>
          <w:sz w:val="21"/>
          <w:szCs w:val="21"/>
          <w:lang w:val="en-US" w:eastAsia="zh-CN" w:bidi="ar"/>
        </w:rPr>
        <w:t xml:space="preserve"> </w:t>
      </w:r>
    </w:p>
    <w:p>
      <w:pPr>
        <w:keepNext w:val="0"/>
        <w:keepLines w:val="0"/>
        <w:widowControl w:val="0"/>
        <w:suppressLineNumbers w:val="0"/>
        <w:suppressAutoHyphens/>
        <w:spacing w:before="0" w:beforeAutospacing="0" w:after="0" w:afterAutospacing="0"/>
        <w:ind w:left="0" w:right="0"/>
        <w:jc w:val="both"/>
        <w:rPr>
          <w:rFonts w:hint="default" w:ascii="Times New Roman" w:hAnsi="Times New Roman" w:eastAsia="宋体" w:cs="Calibri"/>
          <w:color w:val="auto"/>
          <w:kern w:val="2"/>
          <w:sz w:val="21"/>
          <w:szCs w:val="21"/>
          <w:lang w:val="en-US" w:eastAsia="zh-CN" w:bidi="ar"/>
        </w:rPr>
      </w:pPr>
    </w:p>
    <w:p>
      <w:pPr>
        <w:keepNext w:val="0"/>
        <w:keepLines w:val="0"/>
        <w:widowControl w:val="0"/>
        <w:suppressLineNumbers w:val="0"/>
        <w:suppressAutoHyphens/>
        <w:spacing w:before="0" w:beforeAutospacing="0" w:after="0" w:afterAutospacing="0"/>
        <w:ind w:left="0" w:right="0" w:firstLine="420" w:firstLineChars="200"/>
        <w:jc w:val="both"/>
        <w:rPr>
          <w:rFonts w:hint="default" w:ascii="Times New Roman" w:hAnsi="Times New Roman" w:eastAsia="宋体" w:cs="Times New Roman"/>
          <w:color w:val="auto"/>
          <w:kern w:val="2"/>
          <w:sz w:val="21"/>
          <w:szCs w:val="21"/>
        </w:rPr>
      </w:pPr>
      <w:r>
        <w:rPr>
          <w:rFonts w:hint="default" w:ascii="Times New Roman" w:hAnsi="Times New Roman" w:eastAsia="宋体" w:cs="Calibri"/>
          <w:color w:val="auto"/>
          <w:kern w:val="2"/>
          <w:sz w:val="21"/>
          <w:szCs w:val="21"/>
          <w:lang w:val="en-US" w:eastAsia="zh-CN" w:bidi="ar"/>
        </w:rPr>
        <w:t xml:space="preserve"> </w:t>
      </w:r>
    </w:p>
    <w:p>
      <w:pPr>
        <w:keepNext w:val="0"/>
        <w:keepLines w:val="0"/>
        <w:widowControl w:val="0"/>
        <w:suppressLineNumbers w:val="0"/>
        <w:suppressAutoHyphens/>
        <w:spacing w:before="0" w:beforeAutospacing="0" w:after="0" w:afterAutospacing="0"/>
        <w:ind w:left="0" w:right="0"/>
        <w:jc w:val="both"/>
        <w:rPr>
          <w:rFonts w:hint="default" w:ascii="Times New Roman" w:hAnsi="Times New Roman" w:eastAsia="宋体" w:cs="Times New Roman"/>
          <w:color w:val="auto"/>
          <w:kern w:val="2"/>
          <w:sz w:val="21"/>
          <w:szCs w:val="21"/>
        </w:rPr>
      </w:pPr>
      <w:r>
        <w:rPr>
          <w:rFonts w:hint="default" w:ascii="Times New Roman" w:hAnsi="Times New Roman" w:eastAsia="宋体" w:cs="Calibri"/>
          <w:color w:val="auto"/>
          <w:kern w:val="2"/>
          <w:sz w:val="21"/>
          <w:szCs w:val="21"/>
          <w:lang w:val="en-US" w:eastAsia="zh-CN" w:bidi="ar"/>
        </w:rPr>
        <w:t xml:space="preserve"> </w:t>
      </w:r>
    </w:p>
    <w:p>
      <w:pPr>
        <w:keepNext w:val="0"/>
        <w:keepLines w:val="0"/>
        <w:widowControl w:val="0"/>
        <w:suppressLineNumbers w:val="0"/>
        <w:suppressAutoHyphens/>
        <w:spacing w:before="0" w:beforeAutospacing="0" w:after="0" w:afterAutospacing="0"/>
        <w:ind w:left="0" w:right="0"/>
        <w:jc w:val="both"/>
        <w:rPr>
          <w:rFonts w:hint="default" w:ascii="Times New Roman" w:hAnsi="Times New Roman" w:eastAsia="宋体" w:cs="Times New Roman"/>
          <w:color w:val="auto"/>
          <w:kern w:val="2"/>
          <w:sz w:val="21"/>
          <w:szCs w:val="21"/>
        </w:rPr>
      </w:pPr>
      <w:r>
        <w:rPr>
          <w:rFonts w:hint="default" w:ascii="Times New Roman" w:hAnsi="Times New Roman" w:eastAsia="宋体" w:cs="Calibri"/>
          <w:color w:val="auto"/>
          <w:kern w:val="2"/>
          <w:sz w:val="21"/>
          <w:szCs w:val="21"/>
          <w:lang w:val="en-US" w:eastAsia="zh-CN" w:bidi="ar"/>
        </w:rPr>
        <w:t xml:space="preserve"> </w:t>
      </w:r>
    </w:p>
    <w:p>
      <w:pPr>
        <w:keepNext w:val="0"/>
        <w:keepLines w:val="0"/>
        <w:widowControl w:val="0"/>
        <w:suppressLineNumbers w:val="0"/>
        <w:suppressAutoHyphens/>
        <w:spacing w:before="0" w:beforeAutospacing="0" w:after="0" w:afterAutospacing="0"/>
        <w:ind w:left="0" w:right="0" w:firstLine="420" w:firstLineChars="200"/>
        <w:jc w:val="both"/>
        <w:rPr>
          <w:rFonts w:hint="default" w:ascii="Times New Roman" w:hAnsi="Times New Roman" w:eastAsia="宋体" w:cs="Times New Roman"/>
          <w:color w:val="auto"/>
          <w:kern w:val="2"/>
          <w:sz w:val="21"/>
          <w:szCs w:val="21"/>
        </w:rPr>
      </w:pPr>
      <w:r>
        <w:rPr>
          <w:rFonts w:hint="default" w:ascii="Times New Roman" w:hAnsi="Times New Roman" w:eastAsia="宋体" w:cs="Calibri"/>
          <w:color w:val="auto"/>
          <w:kern w:val="2"/>
          <w:sz w:val="21"/>
          <w:szCs w:val="21"/>
          <w:lang w:val="en-US" w:eastAsia="zh-CN" w:bidi="ar"/>
        </w:rPr>
        <w:t xml:space="preserve"> </w:t>
      </w:r>
    </w:p>
    <w:p>
      <w:pPr>
        <w:keepNext w:val="0"/>
        <w:keepLines w:val="0"/>
        <w:widowControl w:val="0"/>
        <w:suppressLineNumbers w:val="0"/>
        <w:suppressAutoHyphens/>
        <w:spacing w:before="0" w:beforeAutospacing="0" w:after="0" w:afterAutospacing="0"/>
        <w:ind w:left="0" w:right="0"/>
        <w:jc w:val="both"/>
        <w:rPr>
          <w:rFonts w:hint="default" w:ascii="Times New Roman" w:hAnsi="Times New Roman" w:eastAsia="宋体" w:cs="Times New Roman"/>
          <w:color w:val="auto"/>
          <w:kern w:val="2"/>
          <w:sz w:val="21"/>
          <w:szCs w:val="21"/>
        </w:rPr>
      </w:pPr>
      <w:r>
        <w:rPr>
          <w:rFonts w:hint="default" w:ascii="Times New Roman" w:hAnsi="Times New Roman" w:eastAsia="宋体" w:cs="Calibri"/>
          <w:color w:val="auto"/>
          <w:kern w:val="2"/>
          <w:sz w:val="21"/>
          <w:szCs w:val="21"/>
          <w:lang w:val="en-US" w:eastAsia="zh-CN" w:bidi="ar"/>
        </w:rPr>
        <w:t xml:space="preserve"> </w:t>
      </w:r>
    </w:p>
    <w:p>
      <w:pPr>
        <w:keepNext w:val="0"/>
        <w:keepLines w:val="0"/>
        <w:widowControl w:val="0"/>
        <w:suppressLineNumbers w:val="0"/>
        <w:suppressAutoHyphens/>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方正小标宋简体" w:hAnsi="方正小标宋简体" w:eastAsia="方正小标宋简体" w:cs="方正小标宋简体"/>
          <w:color w:val="auto"/>
          <w:kern w:val="2"/>
          <w:sz w:val="44"/>
          <w:szCs w:val="44"/>
          <w:lang w:val="en-US" w:eastAsia="zh-CN" w:bidi="ar"/>
        </w:rPr>
        <w:t>承诺书</w:t>
      </w:r>
    </w:p>
    <w:p>
      <w:pPr>
        <w:keepNext w:val="0"/>
        <w:keepLines w:val="0"/>
        <w:widowControl w:val="0"/>
        <w:suppressLineNumbers w:val="0"/>
        <w:suppressAutoHyphens/>
        <w:spacing w:before="0" w:beforeAutospacing="0" w:after="0" w:afterAutospacing="0" w:line="560" w:lineRule="exact"/>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黑体" w:cs="黑体"/>
          <w:color w:val="auto"/>
          <w:kern w:val="2"/>
          <w:sz w:val="32"/>
          <w:szCs w:val="32"/>
          <w:lang w:val="en-US" w:eastAsia="zh-CN" w:bidi="ar"/>
        </w:rPr>
        <w:t xml:space="preserve"> </w:t>
      </w:r>
    </w:p>
    <w:p>
      <w:pPr>
        <w:keepNext w:val="0"/>
        <w:keepLines w:val="0"/>
        <w:widowControl w:val="0"/>
        <w:suppressLineNumbers w:val="0"/>
        <w:suppressAutoHyphens/>
        <w:spacing w:before="0" w:beforeAutospacing="0" w:after="0" w:afterAutospacing="0" w:line="560" w:lineRule="exact"/>
        <w:ind w:left="0" w:right="0" w:firstLine="640" w:firstLineChars="200"/>
        <w:jc w:val="both"/>
        <w:rPr>
          <w:rFonts w:hint="default" w:ascii="Times New Roman" w:hAnsi="Times New Roman" w:eastAsia="宋体" w:cs="Times New Roman"/>
          <w:color w:val="auto"/>
          <w:kern w:val="2"/>
          <w:sz w:val="21"/>
          <w:szCs w:val="21"/>
        </w:rPr>
      </w:pPr>
      <w:r>
        <w:rPr>
          <w:rFonts w:hint="default" w:ascii="仿宋_GB2312" w:hAnsi="Times New Roman" w:eastAsia="仿宋_GB2312" w:cs="仿宋_GB2312"/>
          <w:color w:val="auto"/>
          <w:kern w:val="2"/>
          <w:sz w:val="32"/>
          <w:szCs w:val="32"/>
          <w:lang w:val="en-US" w:eastAsia="zh-CN" w:bidi="ar"/>
        </w:rPr>
        <w:t>本单位郑重承诺：企业在广西注册并纳税，且公司主体</w:t>
      </w:r>
      <w:r>
        <w:rPr>
          <w:rFonts w:hint="default" w:ascii="Times New Roman" w:hAnsi="Times New Roman" w:eastAsia="宋体" w:cs="Times New Roman"/>
          <w:color w:val="auto"/>
          <w:kern w:val="2"/>
          <w:sz w:val="32"/>
          <w:szCs w:val="32"/>
          <w:lang w:val="en-US" w:eastAsia="zh-CN" w:bidi="ar"/>
        </w:rPr>
        <w:t>5</w:t>
      </w:r>
      <w:r>
        <w:rPr>
          <w:rFonts w:hint="default" w:ascii="仿宋_GB2312" w:hAnsi="Times New Roman" w:eastAsia="仿宋_GB2312" w:cs="仿宋_GB2312"/>
          <w:color w:val="auto"/>
          <w:kern w:val="2"/>
          <w:sz w:val="32"/>
          <w:szCs w:val="32"/>
          <w:lang w:val="en-US" w:eastAsia="zh-CN" w:bidi="ar"/>
        </w:rPr>
        <w:t>年内不搬离广西，本企业提供的一切申请材料内容真实、准确、完整、符合申报要求，承诺接受有关主管部门为审核本场景建设项目而进行的必要核查，如申报材料不属实，申报视为无效，将按相关规定接受相关处理。在项目申报和实施过程中，本企业承诺遵纪守法，并保证接受有关部门的监督检查。</w:t>
      </w:r>
    </w:p>
    <w:p>
      <w:pPr>
        <w:keepNext w:val="0"/>
        <w:keepLines w:val="0"/>
        <w:widowControl w:val="0"/>
        <w:suppressLineNumbers w:val="0"/>
        <w:suppressAutoHyphens/>
        <w:spacing w:before="0" w:beforeAutospacing="0" w:after="0" w:afterAutospacing="0" w:line="560" w:lineRule="exact"/>
        <w:ind w:left="0" w:right="0" w:firstLine="640" w:firstLineChars="200"/>
        <w:jc w:val="both"/>
        <w:rPr>
          <w:rFonts w:hint="default" w:ascii="Times New Roman" w:hAnsi="Times New Roman" w:eastAsia="宋体" w:cs="Times New Roman"/>
          <w:color w:val="auto"/>
          <w:kern w:val="2"/>
          <w:sz w:val="21"/>
          <w:szCs w:val="21"/>
        </w:rPr>
      </w:pPr>
      <w:r>
        <w:rPr>
          <w:rFonts w:hint="default" w:ascii="仿宋_GB2312" w:hAnsi="Times New Roman" w:eastAsia="仿宋_GB2312" w:cs="仿宋_GB2312"/>
          <w:color w:val="auto"/>
          <w:kern w:val="2"/>
          <w:sz w:val="32"/>
          <w:szCs w:val="32"/>
          <w:lang w:val="en-US" w:eastAsia="zh-CN" w:bidi="ar"/>
        </w:rPr>
        <w:t>本单位若违反上述承诺，愿意承担由此带来的一切后果和相关法律责任。</w:t>
      </w:r>
    </w:p>
    <w:p>
      <w:pPr>
        <w:keepNext w:val="0"/>
        <w:keepLines w:val="0"/>
        <w:widowControl w:val="0"/>
        <w:suppressLineNumbers w:val="0"/>
        <w:suppressAutoHyphens/>
        <w:spacing w:before="0" w:beforeAutospacing="0" w:after="0" w:afterAutospacing="0" w:line="560" w:lineRule="exact"/>
        <w:ind w:left="0" w:right="0"/>
        <w:jc w:val="both"/>
        <w:rPr>
          <w:rFonts w:hint="default" w:ascii="Times New Roman" w:hAnsi="Times New Roman" w:eastAsia="宋体" w:cs="Times New Roman"/>
          <w:color w:val="auto"/>
          <w:kern w:val="2"/>
          <w:sz w:val="21"/>
          <w:szCs w:val="21"/>
        </w:rPr>
      </w:pPr>
      <w:r>
        <w:rPr>
          <w:rFonts w:hint="default" w:ascii="Times New Roman" w:hAnsi="Times New Roman" w:eastAsia="仿宋_GB2312" w:cs="仿宋_GB2312"/>
          <w:color w:val="auto"/>
          <w:kern w:val="2"/>
          <w:sz w:val="32"/>
          <w:szCs w:val="32"/>
          <w:lang w:val="en-US" w:eastAsia="zh-CN" w:bidi="ar"/>
        </w:rPr>
        <w:t xml:space="preserve"> </w:t>
      </w:r>
    </w:p>
    <w:p>
      <w:pPr>
        <w:keepNext w:val="0"/>
        <w:keepLines w:val="0"/>
        <w:widowControl w:val="0"/>
        <w:suppressLineNumbers w:val="0"/>
        <w:suppressAutoHyphens/>
        <w:spacing w:before="0" w:beforeAutospacing="0" w:after="0" w:afterAutospacing="0" w:line="560" w:lineRule="exact"/>
        <w:ind w:left="0" w:right="0" w:firstLine="5440" w:firstLineChars="1700"/>
        <w:jc w:val="both"/>
        <w:rPr>
          <w:rFonts w:hint="default" w:ascii="Times New Roman" w:hAnsi="Times New Roman" w:eastAsia="宋体" w:cs="Times New Roman"/>
          <w:color w:val="auto"/>
          <w:kern w:val="2"/>
          <w:sz w:val="21"/>
          <w:szCs w:val="21"/>
        </w:rPr>
      </w:pPr>
      <w:r>
        <w:rPr>
          <w:rFonts w:hint="default" w:ascii="仿宋_GB2312" w:hAnsi="Times New Roman" w:eastAsia="仿宋_GB2312" w:cs="仿宋_GB2312"/>
          <w:color w:val="auto"/>
          <w:kern w:val="2"/>
          <w:sz w:val="32"/>
          <w:szCs w:val="32"/>
          <w:lang w:val="en-US" w:eastAsia="zh-CN" w:bidi="ar"/>
        </w:rPr>
        <w:t>（单位公章）</w:t>
      </w:r>
    </w:p>
    <w:p>
      <w:pPr>
        <w:keepNext w:val="0"/>
        <w:keepLines w:val="0"/>
        <w:widowControl w:val="0"/>
        <w:suppressLineNumbers w:val="0"/>
        <w:suppressAutoHyphens/>
        <w:spacing w:before="0" w:beforeAutospacing="0" w:after="0" w:afterAutospacing="0" w:line="560" w:lineRule="exact"/>
        <w:ind w:left="0" w:right="0"/>
        <w:jc w:val="both"/>
        <w:rPr>
          <w:rFonts w:hint="default" w:ascii="Times New Roman" w:hAnsi="Times New Roman" w:eastAsia="宋体" w:cs="Times New Roman"/>
          <w:color w:val="auto"/>
          <w:kern w:val="2"/>
          <w:sz w:val="21"/>
          <w:szCs w:val="21"/>
        </w:rPr>
      </w:pPr>
      <w:r>
        <w:rPr>
          <w:rFonts w:hint="default" w:ascii="Times New Roman" w:hAnsi="Times New Roman" w:eastAsia="仿宋_GB2312" w:cs="仿宋_GB2312"/>
          <w:color w:val="auto"/>
          <w:kern w:val="2"/>
          <w:sz w:val="32"/>
          <w:szCs w:val="32"/>
          <w:lang w:val="en-US" w:eastAsia="zh-CN" w:bidi="ar"/>
        </w:rPr>
        <w:t xml:space="preserve"> </w:t>
      </w:r>
    </w:p>
    <w:p>
      <w:pPr>
        <w:keepNext w:val="0"/>
        <w:keepLines w:val="0"/>
        <w:widowControl w:val="0"/>
        <w:suppressLineNumbers w:val="0"/>
        <w:suppressAutoHyphens/>
        <w:spacing w:before="0" w:beforeAutospacing="0" w:after="0" w:afterAutospacing="0" w:line="560" w:lineRule="exact"/>
        <w:ind w:left="0" w:right="0" w:firstLine="4480" w:firstLineChars="1400"/>
        <w:jc w:val="both"/>
        <w:rPr>
          <w:rFonts w:hint="default" w:ascii="Times New Roman" w:hAnsi="Times New Roman" w:eastAsia="宋体" w:cs="Times New Roman"/>
          <w:color w:val="auto"/>
          <w:kern w:val="2"/>
          <w:sz w:val="21"/>
          <w:szCs w:val="21"/>
        </w:rPr>
      </w:pPr>
      <w:r>
        <w:rPr>
          <w:rFonts w:hint="default" w:ascii="仿宋_GB2312" w:hAnsi="Times New Roman" w:eastAsia="仿宋_GB2312" w:cs="仿宋_GB2312"/>
          <w:color w:val="auto"/>
          <w:kern w:val="2"/>
          <w:sz w:val="32"/>
          <w:szCs w:val="32"/>
          <w:lang w:val="en-US" w:eastAsia="zh-CN" w:bidi="ar"/>
        </w:rPr>
        <w:t>法定代表人（签名）：</w:t>
      </w:r>
      <w:r>
        <w:rPr>
          <w:rFonts w:hint="default" w:ascii="Times New Roman" w:hAnsi="Times New Roman" w:eastAsia="仿宋_GB2312" w:cs="仿宋_GB2312"/>
          <w:color w:val="auto"/>
          <w:kern w:val="2"/>
          <w:sz w:val="32"/>
          <w:szCs w:val="32"/>
          <w:lang w:val="en-US" w:eastAsia="zh-CN" w:bidi="ar"/>
        </w:rPr>
        <w:t xml:space="preserve">                </w:t>
      </w:r>
    </w:p>
    <w:p>
      <w:pPr>
        <w:keepNext w:val="0"/>
        <w:keepLines w:val="0"/>
        <w:widowControl w:val="0"/>
        <w:suppressLineNumbers w:val="0"/>
        <w:suppressAutoHyphens/>
        <w:spacing w:before="0" w:beforeAutospacing="0" w:after="0" w:afterAutospacing="0" w:line="560" w:lineRule="exact"/>
        <w:ind w:left="0" w:right="0" w:firstLine="6560" w:firstLineChars="2050"/>
        <w:jc w:val="both"/>
        <w:rPr>
          <w:rFonts w:hint="default" w:ascii="Times New Roman" w:hAnsi="Times New Roman" w:eastAsia="宋体" w:cs="Times New Roman"/>
          <w:color w:val="auto"/>
          <w:kern w:val="2"/>
          <w:sz w:val="21"/>
          <w:szCs w:val="21"/>
        </w:rPr>
      </w:pPr>
      <w:r>
        <w:rPr>
          <w:rFonts w:hint="default" w:ascii="仿宋_GB2312" w:hAnsi="Times New Roman" w:eastAsia="仿宋_GB2312" w:cs="仿宋_GB2312"/>
          <w:color w:val="auto"/>
          <w:kern w:val="2"/>
          <w:sz w:val="32"/>
          <w:szCs w:val="32"/>
          <w:lang w:val="en-US" w:eastAsia="zh-CN" w:bidi="ar"/>
        </w:rPr>
        <w:t>日期：</w:t>
      </w:r>
    </w:p>
    <w:p>
      <w:pPr>
        <w:rPr>
          <w:rFonts w:hint="default" w:ascii="Times New Roman" w:hAnsi="Times New Roman" w:eastAsia="宋体" w:cs="Times New Roman"/>
          <w:color w:val="auto"/>
          <w:kern w:val="2"/>
          <w:sz w:val="21"/>
          <w:szCs w:val="21"/>
        </w:rPr>
        <w:sectPr>
          <w:pgSz w:w="11905" w:h="16838"/>
          <w:pgMar w:top="1928" w:right="1474" w:bottom="1814" w:left="1587" w:header="720" w:footer="720" w:gutter="0"/>
          <w:cols w:space="0" w:num="1"/>
          <w:rtlGutter w:val="0"/>
          <w:docGrid w:type="lines" w:linePitch="312" w:charSpace="0"/>
        </w:sectPr>
      </w:pPr>
    </w:p>
    <w:p>
      <w:pPr>
        <w:keepNext w:val="0"/>
        <w:keepLines w:val="0"/>
        <w:widowControl w:val="0"/>
        <w:suppressLineNumbers w:val="0"/>
        <w:suppressAutoHyphens/>
        <w:spacing w:before="312" w:beforeAutospacing="0" w:after="0" w:afterAutospacing="0"/>
        <w:ind w:left="0" w:right="0"/>
        <w:jc w:val="both"/>
        <w:outlineLvl w:val="0"/>
        <w:rPr>
          <w:rFonts w:hint="default" w:ascii="Times New Roman" w:hAnsi="Times New Roman" w:eastAsia="黑体" w:cs="Times New Roman"/>
          <w:color w:val="auto"/>
          <w:spacing w:val="-5"/>
          <w:kern w:val="2"/>
          <w:sz w:val="31"/>
          <w:szCs w:val="31"/>
        </w:rPr>
      </w:pPr>
      <w:r>
        <w:rPr>
          <w:rFonts w:hint="default" w:ascii="黑体" w:hAnsi="宋体" w:eastAsia="黑体" w:cs="黑体"/>
          <w:color w:val="auto"/>
          <w:spacing w:val="-5"/>
          <w:kern w:val="2"/>
          <w:sz w:val="31"/>
          <w:szCs w:val="31"/>
          <w:lang w:val="en-US" w:eastAsia="zh-CN" w:bidi="ar"/>
        </w:rPr>
        <w:t>附件</w:t>
      </w:r>
      <w:r>
        <w:rPr>
          <w:rFonts w:hint="default" w:ascii="Times New Roman" w:hAnsi="Times New Roman" w:eastAsia="黑体" w:cs="Times New Roman"/>
          <w:color w:val="auto"/>
          <w:spacing w:val="-5"/>
          <w:kern w:val="2"/>
          <w:sz w:val="31"/>
          <w:szCs w:val="31"/>
          <w:lang w:val="en-US" w:eastAsia="zh-CN" w:bidi="ar"/>
        </w:rPr>
        <w:t>3</w:t>
      </w:r>
    </w:p>
    <w:p>
      <w:pPr>
        <w:keepNext w:val="0"/>
        <w:keepLines w:val="0"/>
        <w:widowControl w:val="0"/>
        <w:suppressLineNumbers w:val="0"/>
        <w:suppressAutoHyphens/>
        <w:adjustRightInd w:val="0"/>
        <w:snapToGrid w:val="0"/>
        <w:spacing w:before="0" w:beforeAutospacing="0" w:after="0" w:afterAutospacing="0"/>
        <w:ind w:left="0" w:right="0"/>
        <w:jc w:val="left"/>
        <w:rPr>
          <w:rFonts w:hint="default"/>
          <w:color w:val="auto"/>
          <w:lang w:eastAsia="zh-CN"/>
        </w:rPr>
      </w:pPr>
      <w:r>
        <w:rPr>
          <w:rFonts w:hint="eastAsia" w:ascii="Times New Roman" w:hAnsi="Times New Roman" w:eastAsia="宋体" w:cs="Times New Roman"/>
          <w:color w:val="auto"/>
          <w:kern w:val="2"/>
          <w:sz w:val="21"/>
          <w:szCs w:val="21"/>
          <w:lang w:val="en-US" w:eastAsia="zh-CN" w:bidi="ar"/>
        </w:rPr>
        <w:drawing>
          <wp:inline distT="0" distB="0" distL="114300" distR="114300">
            <wp:extent cx="7585710" cy="4469765"/>
            <wp:effectExtent l="0" t="0" r="1524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7585710" cy="4469765"/>
                    </a:xfrm>
                    <a:prstGeom prst="rect">
                      <a:avLst/>
                    </a:prstGeom>
                  </pic:spPr>
                </pic:pic>
              </a:graphicData>
            </a:graphic>
          </wp:inline>
        </w:drawing>
      </w:r>
      <w:r>
        <w:rPr>
          <w:rFonts w:hint="eastAsia" w:ascii="Times New Roman" w:hAnsi="Times New Roman" w:eastAsia="宋体" w:cs="Times New Roman"/>
          <w:color w:val="auto"/>
          <w:kern w:val="2"/>
          <w:sz w:val="21"/>
          <w:szCs w:val="21"/>
          <w:lang w:val="en-US" w:eastAsia="zh-CN" w:bidi="ar"/>
        </w:rPr>
        <w:t xml:space="preserve"> </w:t>
      </w:r>
    </w:p>
    <w:sectPr>
      <w:pgSz w:w="16838" w:h="11906" w:orient="landscape"/>
      <w:pgMar w:top="1800" w:right="1440" w:bottom="1800" w:left="1440" w:header="851" w:footer="992" w:gutter="0"/>
      <w:cols w:space="0" w:num="1"/>
      <w:rtlGutter w:val="0"/>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方正小标宋_GBK">
    <w:panose1 w:val="02000000000000000000"/>
    <w:charset w:val="86"/>
    <w:family w:val="auto"/>
    <w:pitch w:val="default"/>
    <w:sig w:usb0="A00002BF" w:usb1="38CF7CFA" w:usb2="00082016" w:usb3="00000000" w:csb0="00040001"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_GBK">
    <w:panose1 w:val="02000000000000000000"/>
    <w:charset w:val="86"/>
    <w:family w:val="auto"/>
    <w:pitch w:val="default"/>
    <w:sig w:usb0="A00002BF" w:usb1="38CF7CFA" w:usb2="00082016" w:usb3="00000000" w:csb0="00040001" w:csb1="00000000"/>
  </w:font>
  <w:font w:name="'Times New Roman'">
    <w:altName w:val="Times New Roman"/>
    <w:panose1 w:val="00000000000000000000"/>
    <w:charset w:val="00"/>
    <w:family w:val="auto"/>
    <w:pitch w:val="default"/>
    <w:sig w:usb0="00000000" w:usb1="00000000" w:usb2="00000000" w:usb3="00000000" w:csb0="00000000" w:csb1="00000000"/>
  </w:font>
  <w:font w:name="Wingdings 2">
    <w:panose1 w:val="05020102010507070707"/>
    <w:charset w:val="00"/>
    <w:family w:val="auto"/>
    <w:pitch w:val="default"/>
    <w:sig w:usb0="00000000" w:usb1="00000000" w:usb2="00000000" w:usb3="00000000" w:csb0="80000000" w:csb1="00000000"/>
  </w:font>
  <w:font w:name="方正小标宋简体">
    <w:panose1 w:val="02000000000000000000"/>
    <w:charset w:val="86"/>
    <w:family w:val="auto"/>
    <w:pitch w:val="default"/>
    <w:sig w:usb0="A00002BF" w:usb1="184F6CFA" w:usb2="00000012"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attachedTemplate r:id="rId1"/>
  <w:documentProtection w:enforcement="0"/>
  <w:defaultTabStop w:val="420"/>
  <w:drawingGridHorizontalSpacing w:val="210"/>
  <w:drawingGridVerticalSpacing w:val="194"/>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A24D9F"/>
    <w:rsid w:val="07011CC2"/>
    <w:rsid w:val="07644792"/>
    <w:rsid w:val="09284798"/>
    <w:rsid w:val="0F2B6FD9"/>
    <w:rsid w:val="183C240D"/>
    <w:rsid w:val="1AA24D9F"/>
    <w:rsid w:val="219C1BB1"/>
    <w:rsid w:val="28DA2E89"/>
    <w:rsid w:val="2A4254F9"/>
    <w:rsid w:val="2D1F32F4"/>
    <w:rsid w:val="323B4D81"/>
    <w:rsid w:val="34B70380"/>
    <w:rsid w:val="3AE174A3"/>
    <w:rsid w:val="43446334"/>
    <w:rsid w:val="44A84E71"/>
    <w:rsid w:val="477DCE1E"/>
    <w:rsid w:val="52EFCAAA"/>
    <w:rsid w:val="573E1E21"/>
    <w:rsid w:val="5B487E91"/>
    <w:rsid w:val="5BFE7FB8"/>
    <w:rsid w:val="5CF9550F"/>
    <w:rsid w:val="5EFEBDE8"/>
    <w:rsid w:val="68CA2609"/>
    <w:rsid w:val="68CC1AED"/>
    <w:rsid w:val="69BB0F42"/>
    <w:rsid w:val="6A637494"/>
    <w:rsid w:val="6BCF62E6"/>
    <w:rsid w:val="6CD3A16D"/>
    <w:rsid w:val="6D535020"/>
    <w:rsid w:val="6E5F49A6"/>
    <w:rsid w:val="6FFF37D2"/>
    <w:rsid w:val="70DE2EF1"/>
    <w:rsid w:val="77A33A15"/>
    <w:rsid w:val="7BFF7869"/>
    <w:rsid w:val="7C5F4108"/>
    <w:rsid w:val="7E6E6AAB"/>
    <w:rsid w:val="7EDC8A76"/>
    <w:rsid w:val="7F79C282"/>
    <w:rsid w:val="7F7B6CAE"/>
    <w:rsid w:val="7FBF6DD0"/>
    <w:rsid w:val="7FCD17FE"/>
    <w:rsid w:val="7FD7E9A0"/>
    <w:rsid w:val="7FE9FBB2"/>
    <w:rsid w:val="8FFFA67E"/>
    <w:rsid w:val="97D52047"/>
    <w:rsid w:val="A97F623E"/>
    <w:rsid w:val="ACAD9E2A"/>
    <w:rsid w:val="AFBF8780"/>
    <w:rsid w:val="BEEFCB4B"/>
    <w:rsid w:val="BEFDC7B2"/>
    <w:rsid w:val="BFE6F841"/>
    <w:rsid w:val="D5DE8897"/>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微软雅黑" w:cs="Times New Roman"/>
      <w:kern w:val="2"/>
      <w:sz w:val="21"/>
      <w:szCs w:val="24"/>
      <w:lang w:val="en-US" w:eastAsia="zh-CN" w:bidi="ar-SA"/>
    </w:rPr>
  </w:style>
  <w:style w:type="paragraph" w:styleId="2">
    <w:name w:val="heading 1"/>
    <w:basedOn w:val="1"/>
    <w:next w:val="1"/>
    <w:qFormat/>
    <w:uiPriority w:val="0"/>
    <w:pPr>
      <w:keepNext/>
      <w:keepLines/>
      <w:spacing w:before="260" w:beforeLines="0" w:beforeAutospacing="0" w:after="220" w:afterLines="0" w:afterAutospacing="0" w:line="240" w:lineRule="auto"/>
      <w:outlineLvl w:val="0"/>
    </w:pPr>
    <w:rPr>
      <w:rFonts w:ascii="Arial" w:hAnsi="Arial"/>
      <w:b/>
      <w:kern w:val="44"/>
      <w:sz w:val="36"/>
    </w:rPr>
  </w:style>
  <w:style w:type="paragraph" w:styleId="3">
    <w:name w:val="heading 2"/>
    <w:basedOn w:val="1"/>
    <w:next w:val="1"/>
    <w:unhideWhenUsed/>
    <w:qFormat/>
    <w:uiPriority w:val="0"/>
    <w:pPr>
      <w:keepNext/>
      <w:keepLines/>
      <w:spacing w:before="260" w:beforeLines="0" w:beforeAutospacing="0" w:after="200" w:afterLines="0" w:afterAutospacing="0" w:line="240" w:lineRule="auto"/>
      <w:outlineLvl w:val="1"/>
    </w:pPr>
    <w:rPr>
      <w:rFonts w:ascii="Arial" w:hAnsi="Arial"/>
      <w:b/>
      <w:sz w:val="32"/>
    </w:rPr>
  </w:style>
  <w:style w:type="paragraph" w:styleId="4">
    <w:name w:val="heading 3"/>
    <w:basedOn w:val="1"/>
    <w:next w:val="1"/>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5">
    <w:name w:val="heading 4"/>
    <w:basedOn w:val="1"/>
    <w:next w:val="1"/>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6">
    <w:name w:val="heading 5"/>
    <w:basedOn w:val="1"/>
    <w:next w:val="1"/>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7">
    <w:name w:val="heading 6"/>
    <w:basedOn w:val="1"/>
    <w:next w:val="1"/>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8">
    <w:name w:val="heading 7"/>
    <w:basedOn w:val="1"/>
    <w:next w:val="1"/>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9">
    <w:name w:val="heading 8"/>
    <w:basedOn w:val="1"/>
    <w:next w:val="1"/>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0">
    <w:name w:val="heading 9"/>
    <w:basedOn w:val="1"/>
    <w:next w:val="1"/>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15">
    <w:name w:val="Default Paragraph Font"/>
    <w:qFormat/>
    <w:uiPriority w:val="0"/>
    <w:rPr>
      <w:rFonts w:eastAsia="微软雅黑" w:asciiTheme="minorAscii" w:hAnsiTheme="minorAscii"/>
    </w:rPr>
  </w:style>
  <w:style w:type="table" w:default="1" w:styleId="13">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eastAsia="宋体" w:cs="Times New Roman"/>
      <w:sz w:val="20"/>
      <w:szCs w:val="20"/>
    </w:rPr>
    <w:tblPr>
      <w:tblCellMar>
        <w:top w:w="0" w:type="dxa"/>
        <w:left w:w="108" w:type="dxa"/>
        <w:bottom w:w="0" w:type="dxa"/>
        <w:right w:w="108" w:type="dxa"/>
      </w:tblCellMar>
    </w:tblPr>
  </w:style>
  <w:style w:type="paragraph" w:styleId="11">
    <w:name w:val="Normal Indent"/>
    <w:basedOn w:val="1"/>
    <w:qFormat/>
    <w:uiPriority w:val="0"/>
    <w:pPr>
      <w:keepNext w:val="0"/>
      <w:keepLines w:val="0"/>
      <w:widowControl w:val="0"/>
      <w:suppressLineNumbers w:val="0"/>
      <w:suppressAutoHyphens/>
      <w:spacing w:before="0" w:beforeAutospacing="0" w:after="0" w:afterAutospacing="0"/>
      <w:ind w:left="0" w:right="0" w:firstLine="420" w:firstLineChars="200"/>
      <w:jc w:val="both"/>
    </w:pPr>
    <w:rPr>
      <w:rFonts w:hint="default" w:ascii="Times New Roman" w:hAnsi="Times New Roman" w:eastAsia="宋体" w:cs="Times New Roman"/>
      <w:kern w:val="2"/>
      <w:sz w:val="21"/>
      <w:szCs w:val="21"/>
      <w:lang w:val="en-US" w:eastAsia="zh-CN" w:bidi="ar"/>
    </w:rPr>
  </w:style>
  <w:style w:type="paragraph" w:styleId="12">
    <w:name w:val="Body Text"/>
    <w:basedOn w:val="1"/>
    <w:qFormat/>
    <w:uiPriority w:val="0"/>
    <w:pPr>
      <w:keepNext w:val="0"/>
      <w:keepLines w:val="0"/>
      <w:widowControl w:val="0"/>
      <w:suppressLineNumbers w:val="0"/>
      <w:suppressAutoHyphens/>
      <w:spacing w:after="140" w:afterAutospacing="0" w:line="276" w:lineRule="auto"/>
      <w:jc w:val="both"/>
    </w:pPr>
    <w:rPr>
      <w:rFonts w:hint="default" w:ascii="Times New Roman" w:hAnsi="Times New Roman" w:eastAsia="宋体" w:cs="Times New Roman"/>
      <w:kern w:val="2"/>
      <w:sz w:val="21"/>
      <w:szCs w:val="21"/>
      <w:lang w:val="en-US" w:eastAsia="zh-CN" w:bidi="ar"/>
    </w:rPr>
  </w:style>
  <w:style w:type="table" w:styleId="14">
    <w:name w:val="Table Grid"/>
    <w:basedOn w:val="13"/>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
    <w:name w:val="15"/>
    <w:basedOn w:val="15"/>
    <w:uiPriority w:val="0"/>
    <w:rPr>
      <w:rFonts w:hint="default" w:ascii="黑体" w:hAnsi="宋体" w:eastAsia="黑体" w:cs="黑体"/>
      <w:color w:val="000000"/>
      <w:sz w:val="40"/>
      <w:szCs w:val="40"/>
    </w:rPr>
  </w:style>
  <w:style w:type="paragraph" w:customStyle="1" w:styleId="17">
    <w:name w:val="列出段落"/>
    <w:basedOn w:val="1"/>
    <w:qFormat/>
    <w:uiPriority w:val="0"/>
    <w:pPr>
      <w:keepNext w:val="0"/>
      <w:keepLines w:val="0"/>
      <w:widowControl w:val="0"/>
      <w:suppressLineNumbers w:val="0"/>
      <w:suppressAutoHyphens/>
      <w:spacing w:before="0" w:beforeAutospacing="0" w:after="0" w:afterAutospacing="0"/>
      <w:ind w:left="0" w:right="0" w:firstLine="420" w:firstLineChars="200"/>
      <w:jc w:val="both"/>
    </w:pPr>
    <w:rPr>
      <w:rFonts w:hint="default" w:ascii="Calibri" w:hAnsi="Calibri" w:eastAsia="宋体" w:cs="Times New Roman"/>
      <w:kern w:val="2"/>
      <w:sz w:val="21"/>
      <w:szCs w:val="21"/>
      <w:lang w:val="en-US" w:eastAsia="zh-CN" w:bidi="ar"/>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20</Pages>
  <Words>0</Words>
  <Characters>0</Characters>
  <Lines>1</Lines>
  <Paragraphs>1</Paragraphs>
  <TotalTime>0</TotalTime>
  <ScaleCrop>false</ScaleCrop>
  <LinksUpToDate>false</LinksUpToDate>
  <CharactersWithSpaces>0</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2018-05-29T01:24:00Z</dcterms:created>
  <dc:creator>Administrator</dc:creator>
  <cp:lastModifiedBy>苏丹</cp:lastModifiedBy>
  <dcterms:modified xsi:type="dcterms:W3CDTF">2024-12-16T03:04:16Z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woTemplateTypoMode" linkTarget="0">
    <vt:lpwstr/>
  </property>
  <property fmtid="{D5CDD505-2E9C-101B-9397-08002B2CF9AE}" pid="4" name="woTemplate" linkTarget="0">
    <vt:i4>0</vt:i4>
  </property>
  <property fmtid="{D5CDD505-2E9C-101B-9397-08002B2CF9AE}" pid="5" name="ICV">
    <vt:lpwstr>DE2A41AD8DE7658AA0945B67C7766779_43</vt:lpwstr>
  </property>
</Properties>
</file>