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eastAsia="黑体"/>
          <w:szCs w:val="32"/>
        </w:rPr>
      </w:pPr>
      <w:r>
        <w:rPr>
          <w:rFonts w:eastAsia="黑体"/>
          <w:szCs w:val="32"/>
        </w:rPr>
        <w:t>附件3</w:t>
      </w:r>
    </w:p>
    <w:p>
      <w:pPr>
        <w:widowControl/>
        <w:adjustRightInd w:val="0"/>
        <w:snapToGrid w:val="0"/>
        <w:rPr>
          <w:rFonts w:eastAsia="黑体"/>
          <w:szCs w:val="32"/>
        </w:rPr>
      </w:pPr>
    </w:p>
    <w:p>
      <w:pPr>
        <w:adjustRightInd w:val="0"/>
        <w:snapToGrid w:val="0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2022年广西政务数据资源管理与应用改革</w:t>
      </w:r>
    </w:p>
    <w:p>
      <w:pPr>
        <w:adjustRightInd w:val="0"/>
        <w:snapToGrid w:val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评估体系</w:t>
      </w:r>
    </w:p>
    <w:bookmarkEnd w:id="0"/>
    <w:tbl>
      <w:tblPr>
        <w:tblStyle w:val="2"/>
        <w:tblpPr w:leftFromText="180" w:rightFromText="180" w:vertAnchor="text" w:horzAnchor="page" w:tblpX="1423" w:tblpY="573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040"/>
        <w:gridCol w:w="2114"/>
        <w:gridCol w:w="3603"/>
        <w:gridCol w:w="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kern w:val="0"/>
                <w:sz w:val="18"/>
                <w:szCs w:val="18"/>
              </w:rPr>
              <w:t>指标体系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2022年广西政务数据资源管理与应用改革评估体系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100+</w:t>
            </w:r>
            <w:r>
              <w:rPr>
                <w:rFonts w:hint="eastAsia"/>
                <w:kern w:val="0"/>
                <w:sz w:val="18"/>
                <w:szCs w:val="18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A数据安全管理（25）</w:t>
            </w:r>
          </w:p>
        </w:tc>
        <w:tc>
          <w:tcPr>
            <w:tcW w:w="1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云网统筹利用A1</w:t>
            </w: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云网统筹利用完成率A1-1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数据安全A2</w:t>
            </w: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安全事件A2-1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3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小计（1个一级指标2个二级指标2个三级指标）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B政务数据共享质量（43）</w:t>
            </w:r>
          </w:p>
        </w:tc>
        <w:tc>
          <w:tcPr>
            <w:tcW w:w="1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数据资源普查B1</w:t>
            </w: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数据资源普查完成率B1-1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4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电子证照汇聚B2</w:t>
            </w: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电子证照类型汇聚完成率B2-1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电子证照结构化数据汇聚完成率B2-2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电子证照版式文件汇聚完成率B2-3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数据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共享</w:t>
            </w:r>
            <w:r>
              <w:rPr>
                <w:rFonts w:eastAsia="宋体"/>
                <w:kern w:val="0"/>
                <w:sz w:val="18"/>
                <w:szCs w:val="18"/>
              </w:rPr>
              <w:t>B3</w:t>
            </w: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结构化数据汇聚量B3-1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4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数据质量B4</w:t>
            </w: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规范性B4-1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完整性B4-2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可用性B4-3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鲜活性B4-4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数据应用B5</w:t>
            </w: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需求响应及评价B5-1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3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小计（1个一级指标5个二级指标10个三级指标）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C公共数据开放质量（32）</w:t>
            </w:r>
          </w:p>
        </w:tc>
        <w:tc>
          <w:tcPr>
            <w:tcW w:w="124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数据</w:t>
            </w:r>
            <w:r>
              <w:rPr>
                <w:rFonts w:hint="eastAsia"/>
                <w:kern w:val="0"/>
                <w:sz w:val="18"/>
                <w:szCs w:val="18"/>
              </w:rPr>
              <w:t>开放</w:t>
            </w:r>
            <w:r>
              <w:rPr>
                <w:kern w:val="0"/>
                <w:sz w:val="18"/>
                <w:szCs w:val="18"/>
              </w:rPr>
              <w:t>C1</w:t>
            </w: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已开放数据目录占比C1-1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数据汇聚量C1-2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4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数据质量C2</w:t>
            </w: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规范性C2-1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完整性C2-2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可用性C2-3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鲜活性C2-4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数据应用C3</w:t>
            </w: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需求响应及评价C3-1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3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小计（1个一级指标3个二级指标7个三级指标）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D</w:t>
            </w:r>
            <w:r>
              <w:rPr>
                <w:kern w:val="0"/>
                <w:sz w:val="18"/>
                <w:szCs w:val="18"/>
              </w:rPr>
              <w:t>加分指标（</w:t>
            </w:r>
            <w:r>
              <w:rPr>
                <w:rFonts w:hint="eastAsia"/>
                <w:kern w:val="0"/>
                <w:sz w:val="18"/>
                <w:szCs w:val="18"/>
              </w:rPr>
              <w:t>40</w:t>
            </w:r>
            <w:r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24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日常评比加分</w:t>
            </w:r>
            <w:r>
              <w:rPr>
                <w:rFonts w:hint="eastAsia"/>
                <w:kern w:val="0"/>
                <w:sz w:val="18"/>
                <w:szCs w:val="18"/>
              </w:rPr>
              <w:t>D</w:t>
            </w: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红黑榜</w:t>
            </w:r>
            <w:r>
              <w:rPr>
                <w:rFonts w:hint="eastAsia"/>
                <w:kern w:val="0"/>
                <w:sz w:val="18"/>
                <w:szCs w:val="18"/>
              </w:rPr>
              <w:t>D</w:t>
            </w:r>
            <w:r>
              <w:rPr>
                <w:kern w:val="0"/>
                <w:sz w:val="18"/>
                <w:szCs w:val="18"/>
              </w:rPr>
              <w:t>1-1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参加云网安全检查D</w:t>
            </w:r>
            <w:r>
              <w:rPr>
                <w:kern w:val="0"/>
                <w:sz w:val="18"/>
                <w:szCs w:val="18"/>
              </w:rPr>
              <w:t>1-2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4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数据汇聚加分</w:t>
            </w:r>
            <w:r>
              <w:rPr>
                <w:rFonts w:hint="eastAsia"/>
                <w:kern w:val="0"/>
                <w:sz w:val="18"/>
                <w:szCs w:val="18"/>
              </w:rPr>
              <w:t>D</w:t>
            </w: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数据共享开放</w:t>
            </w:r>
            <w:r>
              <w:rPr>
                <w:rFonts w:hint="eastAsia"/>
                <w:kern w:val="0"/>
                <w:sz w:val="18"/>
                <w:szCs w:val="18"/>
              </w:rPr>
              <w:t>D</w:t>
            </w:r>
            <w:r>
              <w:rPr>
                <w:kern w:val="0"/>
                <w:sz w:val="18"/>
                <w:szCs w:val="18"/>
              </w:rPr>
              <w:t>2-1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专题库汇聚</w:t>
            </w:r>
            <w:r>
              <w:rPr>
                <w:rFonts w:hint="eastAsia"/>
                <w:kern w:val="0"/>
                <w:sz w:val="18"/>
                <w:szCs w:val="18"/>
              </w:rPr>
              <w:t>D</w:t>
            </w:r>
            <w:r>
              <w:rPr>
                <w:kern w:val="0"/>
                <w:sz w:val="18"/>
                <w:szCs w:val="18"/>
              </w:rPr>
              <w:t>2-2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电子</w:t>
            </w:r>
            <w:r>
              <w:rPr>
                <w:kern w:val="0"/>
                <w:sz w:val="18"/>
                <w:szCs w:val="18"/>
              </w:rPr>
              <w:t>证照汇聚</w:t>
            </w:r>
            <w:r>
              <w:rPr>
                <w:rFonts w:hint="eastAsia"/>
                <w:kern w:val="0"/>
                <w:sz w:val="18"/>
                <w:szCs w:val="18"/>
              </w:rPr>
              <w:t>D</w:t>
            </w:r>
            <w:r>
              <w:rPr>
                <w:kern w:val="0"/>
                <w:sz w:val="18"/>
                <w:szCs w:val="18"/>
              </w:rPr>
              <w:t>2-3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数据调用加分</w:t>
            </w:r>
            <w:r>
              <w:rPr>
                <w:rFonts w:hint="eastAsia"/>
                <w:kern w:val="0"/>
                <w:sz w:val="18"/>
                <w:szCs w:val="18"/>
              </w:rPr>
              <w:t>D</w:t>
            </w: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数据被调用</w:t>
            </w:r>
            <w:r>
              <w:rPr>
                <w:rFonts w:hint="eastAsia"/>
                <w:kern w:val="0"/>
                <w:sz w:val="18"/>
                <w:szCs w:val="18"/>
              </w:rPr>
              <w:t>D</w:t>
            </w:r>
            <w:r>
              <w:rPr>
                <w:kern w:val="0"/>
                <w:sz w:val="18"/>
                <w:szCs w:val="18"/>
              </w:rPr>
              <w:t>3-1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创新加分</w:t>
            </w:r>
            <w:r>
              <w:rPr>
                <w:rFonts w:hint="eastAsia"/>
                <w:kern w:val="0"/>
                <w:sz w:val="18"/>
                <w:szCs w:val="18"/>
              </w:rPr>
              <w:t>D</w:t>
            </w: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创新成果</w:t>
            </w:r>
            <w:r>
              <w:rPr>
                <w:rFonts w:hint="eastAsia"/>
                <w:kern w:val="0"/>
                <w:sz w:val="18"/>
                <w:szCs w:val="18"/>
              </w:rPr>
              <w:t>D</w:t>
            </w:r>
            <w:r>
              <w:rPr>
                <w:kern w:val="0"/>
                <w:sz w:val="18"/>
                <w:szCs w:val="18"/>
              </w:rPr>
              <w:t>4-1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3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小计（1个一级指标4个二级指标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>
              <w:rPr>
                <w:kern w:val="0"/>
                <w:sz w:val="18"/>
                <w:szCs w:val="18"/>
              </w:rPr>
              <w:t>个三级指标）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0NjY2MDM2N2Y3NGNiZWJmZDA1MGViN2Q1YWIxMTEifQ=="/>
  </w:docVars>
  <w:rsids>
    <w:rsidRoot w:val="36817817"/>
    <w:rsid w:val="3681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2022-06-01T02:16:00Z</dcterms:created>
  <dc:creator>DELL</dc:creator>
  <cp:lastModifiedBy>DELL</cp:lastModifiedBy>
  <dcterms:modified xsi:type="dcterms:W3CDTF">2022-06-01T02:16:53Z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5872A18E6196421086B3F9D8615D77F8</vt:lpwstr>
  </property>
</Properties>
</file>