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 Regular" w:hAnsi="Times New Roman Regular" w:eastAsia="方正黑体_GBK" w:cs="Times New Roman Regular"/>
          <w:snapToGrid w:val="0"/>
          <w:sz w:val="32"/>
          <w:szCs w:val="32"/>
        </w:rPr>
      </w:pPr>
      <w:r>
        <w:rPr>
          <w:rFonts w:ascii="Times New Roman Regular" w:hAnsi="Times New Roman Regular" w:eastAsia="方正黑体_GBK" w:cs="Times New Roman Regular"/>
          <w:snapToGrid w:val="0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rPr>
          <w:rFonts w:ascii="Times New Roman Regular" w:hAnsi="Times New Roman Regular" w:eastAsia="方正黑体_GBK" w:cs="Times New Roman Regular"/>
          <w:snapToGrid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 Regular" w:hAnsi="Times New Roman Regular" w:eastAsia="方正小标宋_GBK" w:cs="Times New Roman Regular"/>
          <w:snapToGrid w:val="0"/>
          <w:sz w:val="44"/>
          <w:szCs w:val="44"/>
        </w:rPr>
      </w:pPr>
      <w:r>
        <w:rPr>
          <w:rFonts w:ascii="Times New Roman Regular" w:hAnsi="Times New Roman Regular" w:eastAsia="方正小标宋_GBK" w:cs="Times New Roman Regular"/>
          <w:snapToGrid w:val="0"/>
          <w:sz w:val="44"/>
          <w:szCs w:val="44"/>
        </w:rPr>
        <w:t>参评网站名单</w:t>
      </w:r>
    </w:p>
    <w:p>
      <w:pPr>
        <w:adjustRightInd w:val="0"/>
        <w:snapToGrid w:val="0"/>
        <w:spacing w:line="560" w:lineRule="exact"/>
        <w:rPr>
          <w:rFonts w:ascii="Times New Roman Regular" w:hAnsi="Times New Roman Regular" w:eastAsia="方正仿宋_GBK" w:cs="Times New Roman Regular"/>
          <w:snapToGrid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 Regular" w:hAnsi="Times New Roman Regular" w:eastAsia="方正黑体_GBK" w:cs="Times New Roman Regular"/>
          <w:snapToGrid w:val="0"/>
          <w:sz w:val="32"/>
          <w:szCs w:val="32"/>
        </w:rPr>
      </w:pPr>
      <w:r>
        <w:rPr>
          <w:rFonts w:ascii="Times New Roman Regular" w:hAnsi="Times New Roman Regular" w:eastAsia="方正黑体_GBK" w:cs="Times New Roman Regular"/>
          <w:snapToGrid w:val="0"/>
          <w:sz w:val="32"/>
          <w:szCs w:val="32"/>
        </w:rPr>
        <w:t>表1  自治区部门网站（51个）</w:t>
      </w:r>
    </w:p>
    <w:p>
      <w:pPr>
        <w:pStyle w:val="2"/>
      </w:pPr>
    </w:p>
    <w:tbl>
      <w:tblPr>
        <w:tblStyle w:val="4"/>
        <w:tblW w:w="9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3686"/>
        <w:gridCol w:w="3645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黑体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黑体_GBK" w:cs="Times New Roman Regular"/>
                <w:kern w:val="0"/>
                <w:sz w:val="24"/>
              </w:rPr>
              <w:t>序号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黑体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黑体_GBK" w:cs="Times New Roman Regular"/>
                <w:kern w:val="0"/>
                <w:sz w:val="24"/>
              </w:rPr>
              <w:t>单位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黑体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黑体_GBK" w:cs="Times New Roman Regular"/>
                <w:kern w:val="0"/>
                <w:sz w:val="24"/>
              </w:rPr>
              <w:t>网站首页网址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黑体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黑体_GBK" w:cs="Times New Roman Regular"/>
                <w:kern w:val="0"/>
                <w:sz w:val="24"/>
              </w:rPr>
              <w:t>政务服务职能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自治区发展改革委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http://fgw.gxzf.gov.cn/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自治区教育厅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http://jyt.gxzf.gov.cn/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自治区科技厅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http://kjt.gxzf.gov.cn/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自治区工业和信息化厅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http://gxt.gxzf.gov.cn/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自治区民宗委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http://mzw.gxzf.gov.cn/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自治区公安厅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"http://gat.gxzf.gov.cn"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http://gat.gxzf.gov.cn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自治区民政厅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http://mzt.gxzf.gov.cn/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自治区司法厅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http://sft.gxzf.gov.cn/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自治区财政厅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http://czt.gxzf.gov.cn/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自治区人力资源社会保障厅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http://rst.gxzf.gov.cn/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自治区自然资源厅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"http://dnr.gxzf.gov.cn"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http://dnr.gxzf.gov.cn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自治区生态环境厅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"http://sthjt.gxzf.gov.cn"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http://sthjt.gxzf.gov.cn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自治区住房城乡建设厅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http://zjt.gxzf.gov.cn/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自治区交通运输厅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http://jtt.gxzf.gov.cn/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自治区水利厅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http://slt.gxzf.gov.cn/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自治区农业农村厅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http://nynct.gxzf.gov.cn/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自治区商务厅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http://swt.gxzf.gov.cn/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自治区文化和旅游厅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http://wlt.gxzf.gov.cn/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自治区卫生健康委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http://wsjkw.gxzf.gov.cn/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 Regular" w:hAnsi="Times New Roman Regular" w:eastAsia="仿宋_GB2312" w:cs="Times New Roman Regular"/>
                <w:kern w:val="0"/>
                <w:sz w:val="24"/>
                <w:lang w:eastAsia="zh-CN" w:bidi="ar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Times New Roman Regular" w:hAnsi="Times New Roman Regular" w:cs="Times New Roman Regular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自治区应急厅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http://yjglt.gxzf.gov.cn/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 Regular" w:hAnsi="Times New Roman Regular" w:eastAsia="仿宋_GB2312" w:cs="Times New Roman Regular"/>
                <w:kern w:val="0"/>
                <w:sz w:val="24"/>
                <w:lang w:eastAsia="zh-CN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  <w:lang w:bidi="ar"/>
              </w:rPr>
              <w:t>2</w:t>
            </w:r>
            <w:r>
              <w:rPr>
                <w:rFonts w:hint="eastAsia" w:ascii="Times New Roman Regular" w:hAnsi="Times New Roman Regular" w:cs="Times New Roman Regular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自治区审计厅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http://sjt.gxzf.gov.cn/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 Regular" w:hAnsi="Times New Roman Regular" w:eastAsia="仿宋_GB2312" w:cs="Times New Roman Regular"/>
                <w:kern w:val="0"/>
                <w:sz w:val="24"/>
                <w:lang w:eastAsia="zh-CN" w:bidi="ar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  <w:lang w:bidi="ar"/>
              </w:rPr>
              <w:t>2</w:t>
            </w:r>
            <w:r>
              <w:rPr>
                <w:rFonts w:hint="eastAsia" w:ascii="Times New Roman Regular" w:hAnsi="Times New Roman Regular" w:cs="Times New Roman Regular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自治区外事办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"http://wsb.gxzf.gov.cn"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http://wsb.gxzf.gov.cn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 Regular" w:hAnsi="Times New Roman Regular" w:cs="Times New Roman Regular"/>
                <w:kern w:val="0"/>
                <w:sz w:val="24"/>
                <w:lang w:val="en-US" w:eastAsia="zh-CN" w:bidi="ar"/>
              </w:rPr>
              <w:t>23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自治区退役军人厅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http://gjw.gxzf.gov.cn/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  <w:lang w:bidi="ar"/>
              </w:rPr>
              <w:t>24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自治区国资委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http://gzw.gxzf.gov.cn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25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自治区市场监管局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http://scjdglj.gxzf.gov.cn/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  <w:lang w:bidi="ar"/>
              </w:rPr>
              <w:t>26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自治区广电局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http://gbdsj.gxzf.gov.cn/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  <w:lang w:bidi="ar"/>
              </w:rPr>
              <w:t>27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自治区体育局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http://tyj.gxzf.gov.cn/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  <w:lang w:bidi="ar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  <w:lang w:bidi="ar"/>
              </w:rPr>
              <w:t>28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自治区统计局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http://tjj.gxzf.gov.cn/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  <w:lang w:bidi="ar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  <w:lang w:bidi="ar"/>
              </w:rPr>
              <w:t>29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自治区林业局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http://lyj.gxzf.gov.cn/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  <w:lang w:bidi="ar"/>
              </w:rPr>
              <w:t>30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自治区地方金融监管局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http://dfjrjgj.gxzf.gov.cn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  <w:lang w:bidi="ar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  <w:lang w:bidi="ar"/>
              </w:rPr>
              <w:t>31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</w:t>
            </w:r>
            <w:r>
              <w:rPr>
                <w:rFonts w:hint="eastAsia" w:ascii="Times New Roman Regular" w:hAnsi="Times New Roman Regular" w:eastAsia="方正仿宋_GBK" w:cs="Times New Roman Regular"/>
                <w:kern w:val="0"/>
                <w:sz w:val="24"/>
              </w:rPr>
              <w:t>国动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办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</w:t>
            </w:r>
            <w:r>
              <w:rPr>
                <w:rFonts w:hint="eastAsia" w:ascii="Times New Roman Regular" w:hAnsi="Times New Roman Regular" w:eastAsia="方正仿宋_GBK" w:cs="Times New Roman Regular"/>
                <w:kern w:val="0"/>
                <w:sz w:val="24"/>
              </w:rPr>
              <w:t>gdb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  <w:lang w:bidi="ar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自治区乡村振兴局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http://xczx.gxzf.gov.cn/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  <w:lang w:bidi="ar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自治区北部湾办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http://bbwb.gxzf.gov.cn/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自治区大数据发展局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http://dsjfzj.gxzf.gov.cn/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  <w:lang w:bidi="ar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自治区机关事务管理局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http://gxjgsw.gxzf.gov.cn/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自治区医保局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http://ybj.gxzf.gov.cn/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自治区粮食和储备局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"http://lshwzcbj.gxzf.gov.cn"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http://lshwzcbj.gxzf.gov.cn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  <w:lang w:bidi="ar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自治区监狱管理局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http://jyj.gxzf.gov.cn/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  <w:lang w:bidi="ar"/>
              </w:rPr>
              <w:t>39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自治区海洋局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http://hyj.gxzf.gov.cn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kern w:val="0"/>
                <w:sz w:val="24"/>
                <w:lang w:bidi="ar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  <w:lang w:bidi="ar"/>
              </w:rPr>
              <w:t>40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自治区中医药局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http://zyyj.gxzf.gov.cn/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  <w:lang w:bidi="ar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  <w:lang w:bidi="ar"/>
              </w:rPr>
              <w:t>41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自治区药监局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http://yjj.gxzf.gov.cn/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kern w:val="0"/>
                <w:sz w:val="24"/>
                <w:lang w:bidi="ar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  <w:lang w:bidi="ar"/>
              </w:rPr>
              <w:t>42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自治区投资促进局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"http://tzcjj.gxzf.gov.cn"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http://tzcjj.gxzf.gov.cn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kern w:val="0"/>
                <w:sz w:val="24"/>
                <w:lang w:bidi="ar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  <w:lang w:bidi="ar"/>
              </w:rPr>
              <w:t>43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自治区地矿局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http://dkj.gxzf.gov.cn/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kern w:val="0"/>
                <w:sz w:val="24"/>
                <w:lang w:bidi="ar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  <w:lang w:bidi="ar"/>
              </w:rPr>
              <w:t>44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自治区公共资源交易中心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http://gxggzy.gxzf.gov.cn/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kern w:val="0"/>
                <w:sz w:val="24"/>
                <w:lang w:bidi="ar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自治区农机中心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http://njfwzx.gxzf.gov.cn/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  <w:lang w:bidi="ar"/>
              </w:rPr>
              <w:t>46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中国（广西）自由贸易试验区钦州港片区管委会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http://qzftz.gxzf.gov.cn/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  <w:lang w:bidi="ar"/>
              </w:rPr>
              <w:t>47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凭祥综合保税区管委会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http://pxzhbsq.gxzf.gov.cn/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kern w:val="0"/>
                <w:sz w:val="24"/>
                <w:lang w:bidi="ar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  <w:lang w:bidi="ar"/>
              </w:rPr>
              <w:t>48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东兴试验区管委会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http://dxsyq.gxzf.gov.cn/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南宁五象新区管委会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  <w:highlight w:val="yellow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http://www.wuxiangxinqu.gov.cn/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  <w:highlight w:val="yellow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自治区供销社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http://gxs.gxzf.gov.cn/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 Regular" w:hAnsi="Times New Roman Regular" w:cs="Times New Roman Regular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自治区糖业发展办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http://tyfzb.gxzf.gov.cn/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无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jc w:val="center"/>
        <w:rPr>
          <w:rFonts w:ascii="Times New Roman Regular" w:hAnsi="Times New Roman Regular" w:eastAsia="方正黑体_GBK" w:cs="Times New Roman Regular"/>
          <w:snapToGrid w:val="0"/>
          <w:sz w:val="32"/>
          <w:szCs w:val="32"/>
        </w:rPr>
      </w:pPr>
      <w:r>
        <w:rPr>
          <w:rFonts w:ascii="Times New Roman Regular" w:hAnsi="Times New Roman Regular" w:eastAsia="方正黑体_GBK" w:cs="Times New Roman Regular"/>
          <w:snapToGrid w:val="0"/>
          <w:sz w:val="32"/>
          <w:szCs w:val="32"/>
        </w:rPr>
        <w:t>表2  设区市人民政府门户网站（14个）</w:t>
      </w:r>
    </w:p>
    <w:p>
      <w:pPr>
        <w:adjustRightInd w:val="0"/>
        <w:snapToGrid w:val="0"/>
        <w:spacing w:line="560" w:lineRule="exact"/>
        <w:jc w:val="center"/>
        <w:rPr>
          <w:rFonts w:ascii="Times New Roman Regular" w:hAnsi="Times New Roman Regular" w:eastAsia="方正黑体_GBK" w:cs="Times New Roman Regular"/>
          <w:snapToGrid w:val="0"/>
          <w:sz w:val="32"/>
          <w:szCs w:val="32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987"/>
        <w:gridCol w:w="62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黑体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黑体_GBK" w:cs="Times New Roman Regular"/>
                <w:kern w:val="0"/>
                <w:sz w:val="24"/>
              </w:rPr>
              <w:t>序号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黑体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黑体_GBK" w:cs="Times New Roman Regular"/>
                <w:kern w:val="0"/>
                <w:sz w:val="24"/>
              </w:rPr>
              <w:t>设区市</w:t>
            </w:r>
          </w:p>
        </w:tc>
        <w:tc>
          <w:tcPr>
            <w:tcW w:w="6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黑体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黑体_GBK" w:cs="Times New Roman Regular"/>
                <w:kern w:val="0"/>
                <w:sz w:val="24"/>
              </w:rPr>
              <w:t>网站首页网址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南宁市</w:t>
            </w:r>
          </w:p>
        </w:tc>
        <w:tc>
          <w:tcPr>
            <w:tcW w:w="6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http://www.nanning.gov.cn/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柳州市</w:t>
            </w:r>
          </w:p>
        </w:tc>
        <w:tc>
          <w:tcPr>
            <w:tcW w:w="6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"http://www.liuzhou.gov.cn/"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http://www.liuzhou.gov.cn/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桂林市</w:t>
            </w:r>
          </w:p>
        </w:tc>
        <w:tc>
          <w:tcPr>
            <w:tcW w:w="6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"http://www.guilin.gov.cn/"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http://www.guilin.gov.cn/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梧州市</w:t>
            </w:r>
          </w:p>
        </w:tc>
        <w:tc>
          <w:tcPr>
            <w:tcW w:w="6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http://www.wuzhou.gov.cn/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北海市</w:t>
            </w:r>
          </w:p>
        </w:tc>
        <w:tc>
          <w:tcPr>
            <w:tcW w:w="6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"http://www.bijie.gov.cn/"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http://www.beihai.gov.cn/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防城港市</w:t>
            </w:r>
          </w:p>
        </w:tc>
        <w:tc>
          <w:tcPr>
            <w:tcW w:w="6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"http://www.trs.gov.cn/"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http://www.fcgs.gov.cn/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钦州市</w:t>
            </w:r>
          </w:p>
        </w:tc>
        <w:tc>
          <w:tcPr>
            <w:tcW w:w="6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"http://www.qdn.gov.cn/"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http://www.qinzhou.gov.cn/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贵港市</w:t>
            </w:r>
          </w:p>
        </w:tc>
        <w:tc>
          <w:tcPr>
            <w:tcW w:w="6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"http://www.gxgg.gov.cn/"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http://www.gxgg.gov.cn/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玉林市</w:t>
            </w:r>
          </w:p>
        </w:tc>
        <w:tc>
          <w:tcPr>
            <w:tcW w:w="6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"http://www.yulin.gov.cn/"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http://www.yulin.gov.cn/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10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百色市</w:t>
            </w:r>
          </w:p>
        </w:tc>
        <w:tc>
          <w:tcPr>
            <w:tcW w:w="6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http://www.baise.gov.cn/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11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贺州市</w:t>
            </w:r>
          </w:p>
        </w:tc>
        <w:tc>
          <w:tcPr>
            <w:tcW w:w="6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http://www.gxhz.gov.cn/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12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河池市</w:t>
            </w:r>
          </w:p>
        </w:tc>
        <w:tc>
          <w:tcPr>
            <w:tcW w:w="6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http://www.hechi.gov.cn/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来宾市</w:t>
            </w:r>
          </w:p>
        </w:tc>
        <w:tc>
          <w:tcPr>
            <w:tcW w:w="6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http://www.laibin.gov.cn/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14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崇左市</w:t>
            </w:r>
          </w:p>
        </w:tc>
        <w:tc>
          <w:tcPr>
            <w:tcW w:w="6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"http://www.chongzuo.gov.cn"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http://www.chongzuo.gov.cn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</w:tbl>
    <w:p>
      <w:pPr>
        <w:adjustRightInd w:val="0"/>
        <w:snapToGrid w:val="0"/>
        <w:spacing w:line="590" w:lineRule="exact"/>
        <w:rPr>
          <w:rFonts w:ascii="Times New Roman Regular" w:hAnsi="Times New Roman Regular" w:eastAsia="方正仿宋_GBK" w:cs="Times New Roman Regular"/>
          <w:snapToGrid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ascii="Times New Roman Regular" w:hAnsi="Times New Roman Regular" w:eastAsia="方正仿宋_GBK" w:cs="Times New Roman Regular"/>
          <w:snapToGrid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 Regular" w:hAnsi="Times New Roman Regular" w:eastAsia="方正黑体_GBK" w:cs="Times New Roman Regular"/>
          <w:snapToGrid w:val="0"/>
          <w:sz w:val="32"/>
          <w:szCs w:val="32"/>
        </w:rPr>
      </w:pPr>
      <w:r>
        <w:rPr>
          <w:rFonts w:ascii="Times New Roman Regular" w:hAnsi="Times New Roman Regular" w:eastAsia="方正仿宋_GBK" w:cs="Times New Roman Regular"/>
          <w:snapToGrid w:val="0"/>
          <w:sz w:val="32"/>
          <w:szCs w:val="32"/>
        </w:rPr>
        <w:br w:type="page"/>
      </w:r>
      <w:r>
        <w:rPr>
          <w:rFonts w:ascii="Times New Roman Regular" w:hAnsi="Times New Roman Regular" w:eastAsia="方正黑体_GBK" w:cs="Times New Roman Regular"/>
          <w:snapToGrid w:val="0"/>
          <w:sz w:val="32"/>
          <w:szCs w:val="32"/>
        </w:rPr>
        <w:t>表3  县（市、区）人民政府门户网站（111个）</w:t>
      </w:r>
    </w:p>
    <w:p>
      <w:pPr>
        <w:adjustRightInd w:val="0"/>
        <w:snapToGrid w:val="0"/>
        <w:spacing w:line="560" w:lineRule="exact"/>
        <w:jc w:val="center"/>
        <w:rPr>
          <w:rFonts w:ascii="Times New Roman Regular" w:hAnsi="Times New Roman Regular" w:eastAsia="方正黑体_GBK" w:cs="Times New Roman Regular"/>
          <w:snapToGrid w:val="0"/>
          <w:sz w:val="32"/>
          <w:szCs w:val="32"/>
        </w:rPr>
      </w:pPr>
    </w:p>
    <w:tbl>
      <w:tblPr>
        <w:tblStyle w:val="4"/>
        <w:tblW w:w="9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14"/>
        <w:gridCol w:w="2712"/>
        <w:gridCol w:w="4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黑体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黑体_GBK" w:cs="Times New Roman Regular"/>
                <w:kern w:val="0"/>
                <w:sz w:val="24"/>
              </w:rPr>
              <w:t>序号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黑体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黑体_GBK" w:cs="Times New Roman Regular"/>
                <w:kern w:val="0"/>
                <w:sz w:val="24"/>
              </w:rPr>
              <w:t>设区市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黑体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黑体_GBK" w:cs="Times New Roman Regular"/>
                <w:kern w:val="0"/>
                <w:sz w:val="24"/>
              </w:rPr>
              <w:t>县（市、区）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黑体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黑体_GBK" w:cs="Times New Roman Regular"/>
                <w:kern w:val="0"/>
                <w:sz w:val="24"/>
              </w:rPr>
              <w:t>网站首页网址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1</w:t>
            </w:r>
          </w:p>
        </w:tc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南宁市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兴宁区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http://www.nnxn.gov.cn/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2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青秀区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"http://www.qingxiu.gov.cn"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http://www.qingxiu.gov.cn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3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江南区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"http://www.nnjn.gov.cn"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http://www.nnjn.gov.cn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4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西乡塘区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"http://www.xxtq.gov.cn"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http://www.xxtq.gov.cn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5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良庆区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http://www.liangqing.gov.cn/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6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邕宁区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http://www.yongning.gov.cn/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7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武鸣区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http://www.wuming.gov.cn/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8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  <w:highlight w:val="yellow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横州市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  <w:highlight w:val="yellow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http://www.gxhx.gov.cn/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9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隆安县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"http://www.lax.gov.cn"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http://www.lax.gov.cn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10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马山县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http://www.nnms.gov.cn/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11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上林县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http://www.shanglin.gov.cn/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12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宾阳县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"http://www.binyang.gov.cn"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http://www.binyang.gov.cn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13</w:t>
            </w:r>
          </w:p>
        </w:tc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柳州市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城中区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"http://www.czq.gov.cn"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http://www.czq.gov.cn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14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鱼峰区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http://www.yfq.gov.cn/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15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柳南区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https://www.liunan.gov.cn/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16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柳北区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http://www.lbq.gov.cn/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17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柳江区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"http://liujiang.gov.cn"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http://www.liujiang.gov.cn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18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柳城县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"http://www.liucheng.gov.cn"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http://www.liucheng.gov.cn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19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鹿寨县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"http://www.luzhai.gov.cn"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http://www.luzhai.gov.cn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20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融安县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http://www.rongan.gov.cn/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21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融水苗族自治县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http://www.rongshui.gov.cn/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22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三江侗族自治县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"http://www.sjx.gov.cn"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http://www.sjx.gov.cn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23</w:t>
            </w:r>
          </w:p>
        </w:tc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桂林市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秀峰区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http://www.glxfq.gov.cn/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24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叠彩区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http://www.glsdcqzf.gov.cn/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25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象山区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"http://www.glxsqzf.gov.cn"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http://www.glxsqzf.gov.cn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26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七星区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"http://www.glgxq.gov.cn"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http://www.glgxq.gov.cn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27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雁山区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http://www.glyszf.gov.cn/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28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临桂区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http://www.lingui.gov.cn/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29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阳朔县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"http://www.yangshuo.gov.cn"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http://www.yangshuo.gov.cn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30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 xml:space="preserve">灵川县 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http://www.lcxzf.gov.cn/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31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荔浦市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"http://www.lipu.gov.cn"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http://www.lipu.gov.cn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32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全州县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"http://www.glqz.gov.cn"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http://www.glqz.gov.cn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33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兴安县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"http://www.xazf.gov.cn"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http://www.xazf.gov.cn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34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永福县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"http://www.yfzf.gov.cn"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http://www.yfzf.gov.cn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35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灌阳县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http://www.guanyang.gov.cn/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36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龙胜各族自治县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http://www.glls.gov.cn/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37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资源县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http://www.ziyuan.gov.cn/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38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平乐县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http://www.pingle.gov.cn/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39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恭城瑶族自治县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http://www.gongcheng.gov.cn/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40</w:t>
            </w:r>
          </w:p>
        </w:tc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梧州市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万秀区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http://www.wzwxq.gov.cn/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41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长洲区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http://www.wzczq.gov.cn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42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龙圩区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"http://www.wzlxq.gov.cn"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http://www.wzlxq.gov.cn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43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苍梧县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http://www.cangwu.gov.cn/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44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藤县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http://www.tengxian.gov.cn/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45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蒙山县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"http://www.gxms.gov.cn"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http://www.gxms.gov.cn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46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岑溪市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"http://www.cenxi.gov.cn"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http://www.cenxi.gov.cn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47</w:t>
            </w:r>
          </w:p>
        </w:tc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北海市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海城区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http://www.bhhc.gov.cn/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48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银海区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http://www.yinhai.gov.cn/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49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铁山港区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http://www.bhtsg.gov.cn/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50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合浦县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http://www.hepu.gov.cn/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51</w:t>
            </w:r>
          </w:p>
        </w:tc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防城港市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港口区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http://www.gkq.gov.cn/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52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防城区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"http://www.fcq.gov.cn"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http://www.fcq.gov.cn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53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上思县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http://www.shangsi.gov.cn/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54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东兴市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http://www.dxzf.gov.cn/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55</w:t>
            </w:r>
          </w:p>
        </w:tc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钦州市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钦南区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http://www.gxqn.gov.cn/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56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钦北区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http://www.qinbei.gov.cn/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57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灵山县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http://www.gxls.gov.cn/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58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浦北县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"http://www.gxpb.gov.cn"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http://www.gxpb.gov.cn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59</w:t>
            </w:r>
          </w:p>
        </w:tc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贵港市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港北区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http://www.gbq.gov.cn/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60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港南区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http://www.gggn.gov.cn/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61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覃塘区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"http://www.ggqt.gov.cn"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http://www.ggqt.gov.cn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62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平南县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"http://pnxzf.gov.cn"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http://www.pnxzf.gov.cn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63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桂平市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"http://www.guiping.gov.cn"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http://www.guiping.gov.cn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64</w:t>
            </w:r>
          </w:p>
        </w:tc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玉林市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玉州区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"http://www.ylyz.gov.cn"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http://www.ylyz.gov.cn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65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福绵区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http://www.ylfm.gov.cn/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66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容县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http://www.rxzf.gov.cn/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67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陆川县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http://www.luchuan.gov.cn/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68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博白县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"http://bobai.gov.cn"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http://www.bobai.gov.cn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69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兴业县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http://www.xingye.gov.cn/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70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北流市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http://www.beiliu.gov.cn/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71</w:t>
            </w:r>
          </w:p>
        </w:tc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百色市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右江区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"http://www.bsyj.gov.cn"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http://www.bsyj.gov.cn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72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田阳区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"http://www.gxty.gov.cn"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http://www.gxty.gov.cn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73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田东县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"http://www.gxtd.gov.cn"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http://www.gxtd.gov.cn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74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平果市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"http://www.pingguo.gov.cn"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http://www.pingguo.gov.cn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75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德保县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http://www.debao.gov.cn/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76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那坡县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"http://www.napo.gov.cn"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http://www.napo.gov.cn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77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凌云县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"http://www.lingyun.gov.cn"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http://www.lingyun.gov.cn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78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乐业县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"http://www.leye.gov.cn"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http://www.leye.gov.cn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79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田林县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"http://www.tianlin.gov.cn"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http://www.tianlin.gov.cn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80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西林县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http://www.gxxl.gov.cn/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81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隆林各族自治县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http://www.gxll.gov.cn/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82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靖西市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http://www.jingxi.gov.cn/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83</w:t>
            </w:r>
          </w:p>
        </w:tc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贺州市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八步区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http://www.gxbabu.gov.cn/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84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平桂区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http://www.pinggui.gov.cn/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85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昭平县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http://www.gxzp.gov.cn/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86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钟山县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http://www.gxzs.gov.cn/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87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富川瑶族自治县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"http://www.gxfc.gov.cn"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http://www.gxfc.gov.cn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88</w:t>
            </w:r>
          </w:p>
        </w:tc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河池市</w:t>
            </w:r>
          </w:p>
          <w:p>
            <w:pPr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金城江区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http://www.jcj.gov.cn/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89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宜州区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http://www.hcyzq.gov.cn/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90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南丹县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http://www.gxnd.gov.cn/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91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天峨县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www.tiane.gov.cn/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92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凤山县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"http://www.gxfsx.gov.cn"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http://www.gxfsx.gov.cn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93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东兰县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http://www.donglan.gov.cn/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94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罗城仫佬族自治县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http://www.luocheng.gov.cn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95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环江毛南族自治县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http://www.hjzf.gov.cn/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96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巴马瑶族自治县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http://www.bama.gov.cn/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97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都安瑶族自治县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http://www.duan.gov.cn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98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大化瑶族自治县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"http://www.gxdh.gov.cn"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http://www.gxdh.gov.cn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99</w:t>
            </w:r>
          </w:p>
        </w:tc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来宾市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兴宾区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http://www.xingbin.gov.cn/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100</w:t>
            </w:r>
          </w:p>
        </w:tc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忻城县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"http://www.gxxc.gov.cn"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http://www.gxxc.gov.cn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101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象州县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"http://www.xiangzhou.gov.cn"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http://www.xiangzhou.gov.cn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102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武宣县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http://www.wuxuan.gov.cn/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103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金秀瑶族自治县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http://www.jinxiu.gov.cn/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104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合山市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"http://www.heshanshi.gov.cn"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http://www.heshanshi.gov.cn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105</w:t>
            </w:r>
          </w:p>
        </w:tc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崇左市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江州区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http://www.czsjzq.gov.cn/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106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扶绥县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http://www.fusui.gov.cn/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107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宁明县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"http://www.ningming.gov.cn"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http://www.ningming.gov.cn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108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龙州县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http://www.longzhou.gov.cn/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109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大新县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"http://www.daxin.gov.cn"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http://www.daxin.gov.cn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110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天等县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"http://www.tiandeng.gov.cn"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http://www.tiandeng.gov.cn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111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凭祥市</w:t>
            </w:r>
          </w:p>
        </w:tc>
        <w:tc>
          <w:tcPr>
            <w:tcW w:w="4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"http://www.pxszf.gov.cn/" </w:instrText>
            </w:r>
            <w:r>
              <w:fldChar w:fldCharType="separate"/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t>http://www.pxszf.gov.cn/</w:t>
            </w:r>
            <w:r>
              <w:rPr>
                <w:rFonts w:ascii="Times New Roman Regular" w:hAnsi="Times New Roman Regular" w:eastAsia="方正仿宋_GBK" w:cs="Times New Roman Regular"/>
                <w:kern w:val="0"/>
                <w:sz w:val="24"/>
              </w:rPr>
              <w:fldChar w:fldCharType="end"/>
            </w:r>
          </w:p>
        </w:tc>
      </w:tr>
    </w:tbl>
    <w:p>
      <w:pPr>
        <w:spacing w:line="300" w:lineRule="exact"/>
        <w:rPr>
          <w:rFonts w:ascii="Times New Roman Regular" w:hAnsi="Times New Roman Regular" w:cs="Times New Roman Regular"/>
          <w:snapToGrid w:val="0"/>
        </w:rPr>
      </w:pPr>
    </w:p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YjhhNjYzMGMxNDZmMmU0NWQ3ZjVmNGU3NzNmZjIifQ=="/>
  </w:docVars>
  <w:rsids>
    <w:rsidRoot w:val="40E52CF3"/>
    <w:rsid w:val="30C16364"/>
    <w:rsid w:val="40E5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0" w:lineRule="exact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 w:line="240" w:lineRule="auto"/>
    </w:pPr>
    <w:rPr>
      <w:rFonts w:ascii="Calibri" w:hAnsi="Calibri" w:eastAsia="宋体" w:cs="Times New Roman"/>
      <w:sz w:val="21"/>
      <w:szCs w:val="24"/>
    </w:rPr>
  </w:style>
  <w:style w:type="paragraph" w:styleId="3">
    <w:name w:val="Title"/>
    <w:basedOn w:val="1"/>
    <w:next w:val="1"/>
    <w:qFormat/>
    <w:uiPriority w:val="0"/>
    <w:pPr>
      <w:spacing w:line="590" w:lineRule="exact"/>
      <w:jc w:val="center"/>
      <w:outlineLvl w:val="0"/>
    </w:pPr>
    <w:rPr>
      <w:rFonts w:ascii="Cambria" w:hAnsi="Cambria" w:eastAsia="方正黑体_GBK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584</Words>
  <Characters>1804</Characters>
  <Lines>0</Lines>
  <Paragraphs>0</Paragraphs>
  <TotalTime>1</TotalTime>
  <ScaleCrop>false</ScaleCrop>
  <LinksUpToDate>false</LinksUpToDate>
  <CharactersWithSpaces>1806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2023-05-12T01:37:00Z</dcterms:created>
  <dc:creator>≡ω≡</dc:creator>
  <cp:lastModifiedBy>≡ω≡</cp:lastModifiedBy>
  <dcterms:modified xsi:type="dcterms:W3CDTF">2023-05-12T01:39:34Z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286082273B9041F4BA78144C9AE2009C_11</vt:lpwstr>
  </property>
</Properties>
</file>