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 Regular" w:hAnsi="Times New Roman Regular" w:eastAsia="黑体" w:cs="Times New Roman Regular"/>
          <w:snapToGrid w:val="0"/>
          <w:sz w:val="32"/>
          <w:szCs w:val="32"/>
        </w:rPr>
      </w:pPr>
      <w:r>
        <w:rPr>
          <w:rFonts w:ascii="Times New Roman Regular" w:hAnsi="Times New Roman Regular" w:eastAsia="黑体" w:cs="Times New Roman Regular"/>
          <w:snapToGrid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Times New Roman Regular" w:hAnsi="Times New Roman Regular" w:eastAsia="方正黑体_GBK" w:cs="Times New Roman Regular"/>
          <w:snapToGrid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 Regular" w:hAnsi="Times New Roman Regular" w:eastAsia="方正小标宋_GBK" w:cs="Times New Roman Regular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</w:t>
      </w:r>
      <w:r>
        <w:rPr>
          <w:rFonts w:ascii="Times New Roman Regular" w:hAnsi="Times New Roman Regular" w:eastAsia="方正小标宋_GBK" w:cs="Times New Roman Regular"/>
          <w:sz w:val="44"/>
          <w:szCs w:val="44"/>
        </w:rPr>
        <w:t>年政府网站</w:t>
      </w:r>
      <w:r>
        <w:rPr>
          <w:rFonts w:hint="eastAsia" w:ascii="Times New Roman Regular" w:hAnsi="Times New Roman Regular" w:eastAsia="方正小标宋_GBK" w:cs="Times New Roman Regular"/>
          <w:sz w:val="44"/>
          <w:szCs w:val="44"/>
        </w:rPr>
        <w:t>与</w:t>
      </w:r>
      <w:r>
        <w:rPr>
          <w:rFonts w:ascii="Times New Roman Regular" w:hAnsi="Times New Roman Regular" w:eastAsia="方正小标宋_GBK" w:cs="Times New Roman Regular"/>
          <w:sz w:val="44"/>
          <w:szCs w:val="44"/>
        </w:rPr>
        <w:t>政务新媒体</w:t>
      </w:r>
    </w:p>
    <w:p>
      <w:pPr>
        <w:adjustRightInd w:val="0"/>
        <w:snapToGrid w:val="0"/>
        <w:spacing w:line="560" w:lineRule="exact"/>
        <w:jc w:val="center"/>
        <w:rPr>
          <w:rFonts w:ascii="Times New Roman Regular" w:hAnsi="Times New Roman Regular" w:eastAsia="方正小标宋_GBK" w:cs="Times New Roman Regular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sz w:val="44"/>
          <w:szCs w:val="44"/>
        </w:rPr>
        <w:t>优秀创新案例申请表</w:t>
      </w:r>
    </w:p>
    <w:p>
      <w:pPr>
        <w:adjustRightInd w:val="0"/>
        <w:snapToGrid w:val="0"/>
        <w:spacing w:line="560" w:lineRule="exact"/>
        <w:rPr>
          <w:rFonts w:ascii="Times New Roman Regular" w:hAnsi="Times New Roman Regular" w:eastAsia="方正仿宋_GBK" w:cs="Times New Roman Regular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Times New Roman Regular" w:hAnsi="Times New Roman Regular" w:eastAsia="方正仿宋_GBK" w:cs="Times New Roman Regular"/>
          <w:bCs/>
        </w:rPr>
      </w:pPr>
      <w:r>
        <w:rPr>
          <w:rFonts w:ascii="Times New Roman Regular" w:hAnsi="Times New Roman Regular" w:eastAsia="方正仿宋_GBK" w:cs="Times New Roman Regular"/>
          <w:sz w:val="28"/>
          <w:szCs w:val="28"/>
        </w:rPr>
        <w:t>申请单位：</w:t>
      </w:r>
      <w:r>
        <w:rPr>
          <w:rFonts w:ascii="Times New Roman Regular" w:hAnsi="Times New Roman Regular" w:eastAsia="方正仿宋_GBK" w:cs="Times New Roman Regular"/>
          <w:sz w:val="28"/>
          <w:szCs w:val="28"/>
          <w:u w:val="single"/>
        </w:rPr>
        <w:t xml:space="preserve">                             </w:t>
      </w:r>
      <w:r>
        <w:rPr>
          <w:rFonts w:ascii="Times New Roman Regular" w:hAnsi="Times New Roman Regular" w:eastAsia="方正仿宋_GBK" w:cs="Times New Roman Regular"/>
          <w:sz w:val="28"/>
          <w:szCs w:val="28"/>
        </w:rPr>
        <w:t>申请日期：  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651"/>
        <w:gridCol w:w="1686"/>
        <w:gridCol w:w="1600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  <w:t>名  称</w:t>
            </w:r>
          </w:p>
        </w:tc>
        <w:tc>
          <w:tcPr>
            <w:tcW w:w="7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  <w:t>网  址</w:t>
            </w:r>
          </w:p>
        </w:tc>
        <w:tc>
          <w:tcPr>
            <w:tcW w:w="7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  <w:t>联系人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  <w:t>姓   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  <w:t>联系电话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  <w:t>E-MAIL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</w:rPr>
              <w:t>通讯地址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推荐案例一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案例类型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业务专题设计      </w:t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>解读多样性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专题集成服务设计  </w:t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新技术应用 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数据开放          </w:t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优秀政务新媒体     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>其他特色栏目类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案例名称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案例网址</w:t>
            </w:r>
          </w:p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（二维码）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推荐理由</w:t>
            </w:r>
          </w:p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（300字以内）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（可从展现功能、做法模式、效益效果、制度机制、可推广性等方面简要描述）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pStyle w:val="3"/>
              <w:jc w:val="both"/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推荐案例二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案例类型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业务专题设计      </w:t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>解读多样性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专题集成服务设计  </w:t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新技术应用 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数据开放          </w:t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优秀政务新媒体    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>其他特色栏目类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案例名称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案例网址</w:t>
            </w:r>
          </w:p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（二维码）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推荐理由</w:t>
            </w:r>
          </w:p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（300字以内）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（可从展现功能、做法模式、效益效果、制度机制、可推广性等方面简要描述）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推荐案例三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案例类型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业务专题设计      </w:t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>解读多样性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专题集成服务设计  </w:t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新技术应用 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数据开放          </w:t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优秀政务新媒体    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 w:val="24"/>
              </w:rPr>
              <w:t>其他特色栏目类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案例名称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案例网址</w:t>
            </w:r>
          </w:p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（二维码）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推荐理由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（300字以内）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（可从展现功能、做法模式、效益效果、制度机制、可推广性等方面简要描述）</w:t>
            </w: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</w:tbl>
    <w:p>
      <w:pPr>
        <w:spacing w:before="0" w:beforeLines="0" w:line="300" w:lineRule="exact"/>
        <w:ind w:left="0" w:leftChars="0" w:firstLine="0" w:firstLineChars="0"/>
        <w:rPr>
          <w:rFonts w:ascii="Times New Roman Regular" w:hAnsi="Times New Roman Regular" w:eastAsia="方正仿宋_GBK" w:cs="Times New Roman Regular"/>
          <w:bCs/>
          <w:sz w:val="21"/>
          <w:szCs w:val="21"/>
        </w:rPr>
      </w:pPr>
      <w:r>
        <w:rPr>
          <w:rFonts w:ascii="Times New Roman Regular" w:hAnsi="Times New Roman Regular" w:eastAsia="方正仿宋_GBK" w:cs="Times New Roman Regular"/>
          <w:b w:val="0"/>
          <w:bCs/>
          <w:sz w:val="21"/>
          <w:szCs w:val="21"/>
        </w:rPr>
        <w:t>注：</w:t>
      </w:r>
      <w:r>
        <w:rPr>
          <w:rFonts w:ascii="Times New Roman Regular" w:hAnsi="Times New Roman Regular" w:eastAsia="方正仿宋_GBK" w:cs="Times New Roman Regular"/>
          <w:bCs/>
          <w:sz w:val="21"/>
          <w:szCs w:val="21"/>
        </w:rPr>
        <w:t>1．各推荐案例具体内容描述请以附件的形式与本推荐表一并提供；</w:t>
      </w:r>
    </w:p>
    <w:p>
      <w:pPr>
        <w:spacing w:line="300" w:lineRule="exact"/>
        <w:ind w:left="416" w:leftChars="130" w:firstLine="0" w:firstLineChars="0"/>
        <w:rPr>
          <w:rFonts w:ascii="Times New Roman Regular" w:hAnsi="Times New Roman Regular" w:eastAsia="方正仿宋_GBK" w:cs="Times New Roman Regular"/>
          <w:bCs/>
          <w:sz w:val="21"/>
          <w:szCs w:val="21"/>
        </w:rPr>
      </w:pPr>
      <w:r>
        <w:rPr>
          <w:rFonts w:ascii="Times New Roman Regular" w:hAnsi="Times New Roman Regular" w:eastAsia="方正仿宋_GBK" w:cs="Times New Roman Regular"/>
          <w:bCs/>
          <w:sz w:val="21"/>
          <w:szCs w:val="21"/>
        </w:rPr>
        <w:t>2．各推荐案例内容描述可包含但不限于案例的形式展现情况、功能特点、做法模式、制度机</w:t>
      </w:r>
      <w:r>
        <w:rPr>
          <w:rFonts w:hint="eastAsia" w:ascii="Times New Roman Regular" w:hAnsi="Times New Roman Regular" w:eastAsia="方正仿宋_GBK" w:cs="Times New Roman Regular"/>
          <w:bCs/>
          <w:sz w:val="21"/>
          <w:szCs w:val="21"/>
          <w:lang w:val="en-US" w:eastAsia="zh-CN"/>
        </w:rPr>
        <w:tab/>
      </w:r>
      <w:r>
        <w:rPr>
          <w:rFonts w:hint="eastAsia" w:ascii="Times New Roman Regular" w:hAnsi="Times New Roman Regular" w:eastAsia="方正仿宋_GBK" w:cs="Times New Roman Regular"/>
          <w:bCs/>
          <w:sz w:val="21"/>
          <w:szCs w:val="21"/>
          <w:lang w:val="en-US" w:eastAsia="zh-CN"/>
        </w:rPr>
        <w:t xml:space="preserve">   </w:t>
      </w:r>
      <w:r>
        <w:rPr>
          <w:rFonts w:ascii="Times New Roman Regular" w:hAnsi="Times New Roman Regular" w:eastAsia="方正仿宋_GBK" w:cs="Times New Roman Regular"/>
          <w:bCs/>
          <w:sz w:val="21"/>
          <w:szCs w:val="21"/>
        </w:rPr>
        <w:t>制、社会效果、可推广性等内容；</w:t>
      </w:r>
    </w:p>
    <w:p>
      <w:pPr>
        <w:spacing w:line="300" w:lineRule="exact"/>
        <w:ind w:left="0" w:leftChars="0" w:firstLine="420" w:firstLineChars="200"/>
        <w:rPr>
          <w:rFonts w:hint="eastAsia" w:ascii="Times New Roman Regular" w:hAnsi="Times New Roman Regular" w:eastAsia="方正仿宋_GBK" w:cs="Times New Roman Regular"/>
          <w:bCs/>
          <w:sz w:val="21"/>
          <w:szCs w:val="21"/>
          <w:lang w:eastAsia="zh-CN"/>
        </w:rPr>
        <w:sectPr>
          <w:footerReference r:id="rId5" w:type="first"/>
          <w:pgSz w:w="11906" w:h="16838"/>
          <w:pgMar w:top="1928" w:right="1474" w:bottom="181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docGrid w:type="lines" w:linePitch="312" w:charSpace="0"/>
        </w:sectPr>
      </w:pPr>
      <w:r>
        <w:rPr>
          <w:rFonts w:ascii="Times New Roman Regular" w:hAnsi="Times New Roman Regular" w:eastAsia="方正仿宋_GBK" w:cs="Times New Roman Regular"/>
          <w:bCs/>
          <w:sz w:val="21"/>
          <w:szCs w:val="21"/>
        </w:rPr>
        <w:t>3．各推荐案例内容描述可以文字、图片、图表等多种形式展现</w:t>
      </w:r>
      <w:r>
        <w:rPr>
          <w:rFonts w:hint="eastAsia" w:ascii="Times New Roman Regular" w:hAnsi="Times New Roman Regular" w:eastAsia="方正仿宋_GBK" w:cs="Times New Roman Regular"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ljtWvccBAACd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YjhhNjYzMGMxNDZmMmU0NWQ3ZjVmNGU3NzNmZjIifQ=="/>
  </w:docVars>
  <w:rsids>
    <w:rsidRoot w:val="0D9023EA"/>
    <w:rsid w:val="0D9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240" w:lineRule="auto"/>
    </w:pPr>
    <w:rPr>
      <w:rFonts w:ascii="Calibri" w:hAnsi="Calibri" w:eastAsia="宋体" w:cs="Times New Roman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590" w:lineRule="exact"/>
      <w:jc w:val="center"/>
      <w:outlineLvl w:val="0"/>
    </w:pPr>
    <w:rPr>
      <w:rFonts w:ascii="Cambria" w:hAnsi="Cambria" w:eastAsia="方正黑体_GBK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2023-05-12T01:39:00Z</dcterms:created>
  <dc:creator>≡ω≡</dc:creator>
  <cp:lastModifiedBy>≡ω≡</cp:lastModifiedBy>
  <dcterms:modified xsi:type="dcterms:W3CDTF">2023-05-12T01:45:43Z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D0F5BCB5182F4C8DBD0752BEB21D605F_11</vt:lpwstr>
  </property>
</Properties>
</file>