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DE819">
      <w:pPr>
        <w:pStyle w:val="3"/>
        <w:spacing w:before="118"/>
        <w:ind w:left="285"/>
      </w:pPr>
      <w:r>
        <w:rPr>
          <w:spacing w:val="-29"/>
        </w:rPr>
        <w:t xml:space="preserve">附件 </w:t>
      </w:r>
      <w:r>
        <w:rPr>
          <w:spacing w:val="-10"/>
        </w:rPr>
        <w:t>3</w:t>
      </w:r>
    </w:p>
    <w:p w14:paraId="6708449B">
      <w:pPr>
        <w:pStyle w:val="3"/>
        <w:spacing w:before="178"/>
      </w:pPr>
    </w:p>
    <w:p w14:paraId="003E19D0">
      <w:pPr>
        <w:pStyle w:val="2"/>
        <w:spacing w:before="1"/>
        <w:ind w:left="640"/>
        <w:jc w:val="left"/>
      </w:pPr>
      <w:bookmarkStart w:id="0" w:name="网络安全等保/密评"/>
      <w:bookmarkEnd w:id="0"/>
      <w:bookmarkStart w:id="1" w:name="1.项目信息系统网络安全等级保护工作内容及基本测评方案是否完整。"/>
      <w:bookmarkEnd w:id="1"/>
      <w:bookmarkStart w:id="2" w:name="信创技术产品及路线"/>
      <w:bookmarkEnd w:id="2"/>
      <w:bookmarkStart w:id="3" w:name="2.项目信息系统密码应用安全性评估工作内容及基本测评方案是否完整。"/>
      <w:bookmarkEnd w:id="3"/>
      <w:bookmarkStart w:id="4" w:name="涉及基础设施朊务、软件开发朊务的项目是否采用信创技术路线，采用的软硬件产品是否满"/>
      <w:bookmarkEnd w:id="4"/>
      <w:bookmarkStart w:id="5" w:name="标准符合性"/>
      <w:bookmarkEnd w:id="5"/>
      <w:bookmarkStart w:id="6" w:name="是否充分利用自治区政务信息化公共信息基础设施、广西政务朊务一体化平台、广西党政机"/>
      <w:bookmarkEnd w:id="6"/>
      <w:bookmarkStart w:id="7" w:name="技术方案是否符合国家和自治区现行相关技术标准规范。"/>
      <w:bookmarkEnd w:id="7"/>
      <w:bookmarkStart w:id="8" w:name="是否使用非统一身份认证、统一电子证照、统一电子印章、统一短信朊务等通用组件。"/>
      <w:bookmarkEnd w:id="8"/>
      <w:r>
        <w:rPr>
          <w:spacing w:val="-5"/>
        </w:rPr>
        <w:t>自</w:t>
      </w:r>
      <w:bookmarkStart w:id="34" w:name="_GoBack"/>
      <w:r>
        <w:rPr>
          <w:spacing w:val="-5"/>
        </w:rPr>
        <w:t>治区政务信息化项目项目建议书审查要点</w:t>
      </w:r>
    </w:p>
    <w:bookmarkEnd w:id="34"/>
    <w:p w14:paraId="02AF1F18">
      <w:pPr>
        <w:pStyle w:val="3"/>
        <w:spacing w:before="53"/>
        <w:rPr>
          <w:sz w:val="20"/>
        </w:r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2546"/>
        <w:gridCol w:w="5567"/>
      </w:tblGrid>
      <w:tr w14:paraId="0DA9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422" w:type="dxa"/>
            <w:shd w:val="clear" w:color="auto" w:fill="D7D7D7"/>
          </w:tcPr>
          <w:p w14:paraId="4C26A70D">
            <w:pPr>
              <w:pStyle w:val="6"/>
              <w:spacing w:before="135"/>
              <w:ind w:left="230"/>
              <w:rPr>
                <w:sz w:val="24"/>
              </w:rPr>
            </w:pPr>
            <w:bookmarkStart w:id="9" w:name="共享夊用"/>
            <w:bookmarkEnd w:id="9"/>
            <w:bookmarkStart w:id="10" w:name="是否独立建设视频管理类平台等共性应用平台。"/>
            <w:bookmarkEnd w:id="10"/>
            <w:bookmarkStart w:id="11" w:name="数据共享开放部分是否完整、描述是否充分合理，是否充分考虑全区数据融合共享问题，避"/>
            <w:bookmarkEnd w:id="11"/>
            <w:r>
              <w:rPr>
                <w:spacing w:val="-3"/>
                <w:sz w:val="24"/>
              </w:rPr>
              <w:t>一级指标</w:t>
            </w:r>
          </w:p>
        </w:tc>
        <w:tc>
          <w:tcPr>
            <w:tcW w:w="2546" w:type="dxa"/>
            <w:shd w:val="clear" w:color="auto" w:fill="D7D7D7"/>
          </w:tcPr>
          <w:p w14:paraId="665BF3BD">
            <w:pPr>
              <w:pStyle w:val="6"/>
              <w:spacing w:before="135"/>
              <w:ind w:left="793"/>
              <w:rPr>
                <w:sz w:val="24"/>
              </w:rPr>
            </w:pPr>
            <w:r>
              <w:rPr>
                <w:spacing w:val="-3"/>
                <w:sz w:val="24"/>
              </w:rPr>
              <w:t>二级指标</w:t>
            </w:r>
          </w:p>
        </w:tc>
        <w:tc>
          <w:tcPr>
            <w:tcW w:w="5567" w:type="dxa"/>
            <w:shd w:val="clear" w:color="auto" w:fill="D7D7D7"/>
          </w:tcPr>
          <w:p w14:paraId="70FBDB50">
            <w:pPr>
              <w:pStyle w:val="6"/>
              <w:spacing w:before="135"/>
              <w:ind w:left="9"/>
              <w:jc w:val="center"/>
              <w:rPr>
                <w:sz w:val="24"/>
              </w:rPr>
            </w:pPr>
            <w:r>
              <w:rPr>
                <w:spacing w:val="-3"/>
                <w:sz w:val="24"/>
              </w:rPr>
              <w:t>审查要点</w:t>
            </w:r>
          </w:p>
        </w:tc>
      </w:tr>
      <w:tr w14:paraId="69A4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22" w:type="dxa"/>
            <w:vMerge w:val="restart"/>
          </w:tcPr>
          <w:p w14:paraId="3EDA92B4">
            <w:pPr>
              <w:pStyle w:val="6"/>
              <w:rPr>
                <w:sz w:val="24"/>
              </w:rPr>
            </w:pPr>
          </w:p>
          <w:p w14:paraId="1FFDEF70">
            <w:pPr>
              <w:pStyle w:val="6"/>
              <w:rPr>
                <w:sz w:val="24"/>
              </w:rPr>
            </w:pPr>
          </w:p>
          <w:p w14:paraId="04ECE7A7">
            <w:pPr>
              <w:pStyle w:val="6"/>
              <w:rPr>
                <w:sz w:val="24"/>
              </w:rPr>
            </w:pPr>
          </w:p>
          <w:p w14:paraId="6F48C11C">
            <w:pPr>
              <w:pStyle w:val="6"/>
              <w:rPr>
                <w:sz w:val="24"/>
              </w:rPr>
            </w:pPr>
          </w:p>
          <w:p w14:paraId="6CBE0380">
            <w:pPr>
              <w:pStyle w:val="6"/>
              <w:rPr>
                <w:sz w:val="24"/>
              </w:rPr>
            </w:pPr>
          </w:p>
          <w:p w14:paraId="032E4CE2">
            <w:pPr>
              <w:pStyle w:val="6"/>
              <w:spacing w:before="194"/>
              <w:rPr>
                <w:sz w:val="24"/>
              </w:rPr>
            </w:pPr>
          </w:p>
          <w:p w14:paraId="4A212962">
            <w:pPr>
              <w:pStyle w:val="6"/>
              <w:ind w:left="108"/>
              <w:rPr>
                <w:sz w:val="24"/>
              </w:rPr>
            </w:pPr>
            <w:bookmarkStart w:id="12" w:name="是否与广西公共数据开放平台对接，系统数据是否能通过广西公共数据开放平台汇聚和展示"/>
            <w:bookmarkEnd w:id="12"/>
            <w:bookmarkStart w:id="13" w:name="重夊建设"/>
            <w:bookmarkEnd w:id="13"/>
            <w:bookmarkStart w:id="14" w:name="本业务体系的统建夊用审查"/>
            <w:bookmarkEnd w:id="14"/>
            <w:bookmarkStart w:id="15" w:name="是否夊用安全邮箱、政务外网数字证书"/>
            <w:bookmarkEnd w:id="15"/>
            <w:bookmarkStart w:id="16" w:name="是否充分利用本业务体系统建成果。对本业务体系现有信息系统装备和信息化应用状况、目"/>
            <w:bookmarkEnd w:id="16"/>
            <w:r>
              <w:rPr>
                <w:spacing w:val="-2"/>
                <w:sz w:val="24"/>
              </w:rPr>
              <w:t>基础性审查</w:t>
            </w:r>
          </w:p>
        </w:tc>
        <w:tc>
          <w:tcPr>
            <w:tcW w:w="2546" w:type="dxa"/>
          </w:tcPr>
          <w:p w14:paraId="5D522EFC">
            <w:pPr>
              <w:pStyle w:val="6"/>
              <w:spacing w:before="174"/>
              <w:ind w:left="106"/>
              <w:rPr>
                <w:sz w:val="24"/>
              </w:rPr>
            </w:pPr>
            <w:r>
              <w:rPr>
                <w:spacing w:val="-4"/>
                <w:sz w:val="24"/>
              </w:rPr>
              <w:t>政务云</w:t>
            </w:r>
          </w:p>
        </w:tc>
        <w:tc>
          <w:tcPr>
            <w:tcW w:w="5567" w:type="dxa"/>
          </w:tcPr>
          <w:p w14:paraId="5182F49E">
            <w:pPr>
              <w:pStyle w:val="6"/>
              <w:spacing w:line="320" w:lineRule="atLeast"/>
              <w:ind w:left="107" w:right="95"/>
              <w:rPr>
                <w:sz w:val="24"/>
              </w:rPr>
            </w:pPr>
            <w:r>
              <w:rPr>
                <w:spacing w:val="-2"/>
                <w:sz w:val="24"/>
              </w:rPr>
              <w:t>是否依托壮美广西</w:t>
            </w:r>
            <w:r>
              <w:rPr>
                <w:rFonts w:ascii="Times New Roman" w:hAnsi="Times New Roman" w:eastAsia="Times New Roman"/>
                <w:spacing w:val="-2"/>
                <w:sz w:val="24"/>
              </w:rPr>
              <w:t>·</w:t>
            </w:r>
            <w:r>
              <w:rPr>
                <w:spacing w:val="-2"/>
                <w:sz w:val="24"/>
              </w:rPr>
              <w:t>政务云建设和部署，如确需独立建设服务器及机房的，应提供充分理由合理依据。</w:t>
            </w:r>
          </w:p>
        </w:tc>
      </w:tr>
      <w:tr w14:paraId="7F87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22" w:type="dxa"/>
            <w:vMerge w:val="continue"/>
            <w:tcBorders>
              <w:top w:val="nil"/>
            </w:tcBorders>
          </w:tcPr>
          <w:p w14:paraId="4411D08F">
            <w:pPr>
              <w:rPr>
                <w:sz w:val="2"/>
                <w:szCs w:val="2"/>
              </w:rPr>
            </w:pPr>
          </w:p>
        </w:tc>
        <w:tc>
          <w:tcPr>
            <w:tcW w:w="2546" w:type="dxa"/>
          </w:tcPr>
          <w:p w14:paraId="65FB8436">
            <w:pPr>
              <w:pStyle w:val="6"/>
              <w:spacing w:before="174"/>
              <w:ind w:left="106"/>
              <w:rPr>
                <w:sz w:val="24"/>
              </w:rPr>
            </w:pPr>
            <w:r>
              <w:rPr>
                <w:spacing w:val="-4"/>
                <w:sz w:val="24"/>
              </w:rPr>
              <w:t>政务网</w:t>
            </w:r>
          </w:p>
        </w:tc>
        <w:tc>
          <w:tcPr>
            <w:tcW w:w="5567" w:type="dxa"/>
          </w:tcPr>
          <w:p w14:paraId="5967047A">
            <w:pPr>
              <w:pStyle w:val="6"/>
              <w:spacing w:line="320" w:lineRule="atLeast"/>
              <w:ind w:left="107" w:right="95"/>
              <w:rPr>
                <w:sz w:val="24"/>
              </w:rPr>
            </w:pPr>
            <w:r>
              <w:rPr>
                <w:spacing w:val="-2"/>
                <w:sz w:val="24"/>
              </w:rPr>
              <w:t>是否依托广西电子政务外网建设，是否使用本级政务外网统一互联网出口。</w:t>
            </w:r>
          </w:p>
        </w:tc>
      </w:tr>
      <w:tr w14:paraId="0FB8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22" w:type="dxa"/>
            <w:vMerge w:val="continue"/>
            <w:tcBorders>
              <w:top w:val="nil"/>
            </w:tcBorders>
          </w:tcPr>
          <w:p w14:paraId="39A251AC">
            <w:pPr>
              <w:rPr>
                <w:sz w:val="2"/>
                <w:szCs w:val="2"/>
              </w:rPr>
            </w:pPr>
          </w:p>
        </w:tc>
        <w:tc>
          <w:tcPr>
            <w:tcW w:w="2546" w:type="dxa"/>
          </w:tcPr>
          <w:p w14:paraId="5C98ED88">
            <w:pPr>
              <w:pStyle w:val="6"/>
              <w:spacing w:before="91"/>
              <w:ind w:left="106"/>
              <w:rPr>
                <w:sz w:val="24"/>
              </w:rPr>
            </w:pPr>
            <w:r>
              <w:rPr>
                <w:spacing w:val="-2"/>
                <w:sz w:val="24"/>
              </w:rPr>
              <w:t>信息资源共享情况</w:t>
            </w:r>
          </w:p>
        </w:tc>
        <w:tc>
          <w:tcPr>
            <w:tcW w:w="5567" w:type="dxa"/>
          </w:tcPr>
          <w:p w14:paraId="5C175788">
            <w:pPr>
              <w:pStyle w:val="6"/>
              <w:spacing w:before="91"/>
              <w:ind w:left="107"/>
              <w:rPr>
                <w:sz w:val="24"/>
              </w:rPr>
            </w:pPr>
            <w:r>
              <w:rPr>
                <w:spacing w:val="-1"/>
                <w:sz w:val="24"/>
              </w:rPr>
              <w:t>是否列出主要的信息资源共享目录。</w:t>
            </w:r>
          </w:p>
        </w:tc>
      </w:tr>
      <w:tr w14:paraId="7838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422" w:type="dxa"/>
            <w:vMerge w:val="continue"/>
            <w:tcBorders>
              <w:top w:val="nil"/>
            </w:tcBorders>
          </w:tcPr>
          <w:p w14:paraId="46D5159B">
            <w:pPr>
              <w:rPr>
                <w:sz w:val="2"/>
                <w:szCs w:val="2"/>
              </w:rPr>
            </w:pPr>
          </w:p>
        </w:tc>
        <w:tc>
          <w:tcPr>
            <w:tcW w:w="2546" w:type="dxa"/>
          </w:tcPr>
          <w:p w14:paraId="436CD69C">
            <w:pPr>
              <w:pStyle w:val="6"/>
              <w:spacing w:before="28"/>
              <w:rPr>
                <w:sz w:val="24"/>
              </w:rPr>
            </w:pPr>
          </w:p>
          <w:p w14:paraId="2B97471C">
            <w:pPr>
              <w:pStyle w:val="6"/>
              <w:ind w:left="106"/>
              <w:rPr>
                <w:sz w:val="24"/>
              </w:rPr>
            </w:pPr>
            <w:r>
              <w:rPr>
                <w:spacing w:val="-2"/>
                <w:sz w:val="24"/>
              </w:rPr>
              <w:t>密码应用建设</w:t>
            </w:r>
          </w:p>
        </w:tc>
        <w:tc>
          <w:tcPr>
            <w:tcW w:w="5567" w:type="dxa"/>
          </w:tcPr>
          <w:p w14:paraId="24A7DFA8">
            <w:pPr>
              <w:pStyle w:val="6"/>
              <w:spacing w:before="14"/>
              <w:ind w:left="107"/>
              <w:rPr>
                <w:sz w:val="24"/>
              </w:rPr>
            </w:pPr>
            <w:r>
              <w:rPr>
                <w:spacing w:val="-1"/>
                <w:sz w:val="24"/>
              </w:rPr>
              <w:t>是否按照信息系统已定的或初步拟定的网络安全等</w:t>
            </w:r>
          </w:p>
          <w:p w14:paraId="365C8B3B">
            <w:pPr>
              <w:pStyle w:val="6"/>
              <w:spacing w:line="320" w:lineRule="atLeast"/>
              <w:ind w:left="107" w:right="95"/>
              <w:rPr>
                <w:sz w:val="24"/>
              </w:rPr>
            </w:pPr>
            <w:r>
              <w:rPr>
                <w:spacing w:val="-2"/>
                <w:sz w:val="24"/>
              </w:rPr>
              <w:t>级保护级别，结合本项目实际情况，说明密码应用建设需求，并编制密码应用建设方案。</w:t>
            </w:r>
          </w:p>
        </w:tc>
      </w:tr>
      <w:tr w14:paraId="2CE8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422" w:type="dxa"/>
            <w:vMerge w:val="continue"/>
            <w:tcBorders>
              <w:top w:val="nil"/>
            </w:tcBorders>
          </w:tcPr>
          <w:p w14:paraId="2C5AEAAB">
            <w:pPr>
              <w:rPr>
                <w:sz w:val="2"/>
                <w:szCs w:val="2"/>
              </w:rPr>
            </w:pPr>
          </w:p>
        </w:tc>
        <w:tc>
          <w:tcPr>
            <w:tcW w:w="2546" w:type="dxa"/>
          </w:tcPr>
          <w:p w14:paraId="196A000C">
            <w:pPr>
              <w:pStyle w:val="6"/>
              <w:spacing w:before="184"/>
              <w:rPr>
                <w:sz w:val="24"/>
              </w:rPr>
            </w:pPr>
          </w:p>
          <w:p w14:paraId="2958DE3F">
            <w:pPr>
              <w:pStyle w:val="6"/>
              <w:spacing w:before="1"/>
              <w:ind w:left="106"/>
              <w:rPr>
                <w:sz w:val="24"/>
              </w:rPr>
            </w:pPr>
            <w:r>
              <w:rPr>
                <w:sz w:val="24"/>
              </w:rPr>
              <w:t>网络安全等保</w:t>
            </w:r>
            <w:r>
              <w:rPr>
                <w:rFonts w:ascii="Times New Roman" w:eastAsia="Times New Roman"/>
                <w:sz w:val="24"/>
              </w:rPr>
              <w:t>/</w:t>
            </w:r>
            <w:r>
              <w:rPr>
                <w:spacing w:val="-5"/>
                <w:sz w:val="24"/>
              </w:rPr>
              <w:t>密评</w:t>
            </w:r>
          </w:p>
        </w:tc>
        <w:tc>
          <w:tcPr>
            <w:tcW w:w="5567" w:type="dxa"/>
          </w:tcPr>
          <w:p w14:paraId="15124155">
            <w:pPr>
              <w:pStyle w:val="6"/>
              <w:numPr>
                <w:ilvl w:val="0"/>
                <w:numId w:val="1"/>
              </w:numPr>
              <w:tabs>
                <w:tab w:val="left" w:pos="293"/>
              </w:tabs>
              <w:spacing w:before="12" w:after="0" w:line="252" w:lineRule="auto"/>
              <w:ind w:left="107" w:right="95" w:firstLine="0"/>
              <w:jc w:val="left"/>
              <w:rPr>
                <w:sz w:val="24"/>
              </w:rPr>
            </w:pPr>
            <w:r>
              <w:rPr>
                <w:spacing w:val="-2"/>
                <w:sz w:val="24"/>
              </w:rPr>
              <w:t>项目信息系统网络安全等级保护工作内容及基本测评方案是否完整。</w:t>
            </w:r>
          </w:p>
          <w:p w14:paraId="270A7EA7">
            <w:pPr>
              <w:pStyle w:val="6"/>
              <w:numPr>
                <w:ilvl w:val="0"/>
                <w:numId w:val="1"/>
              </w:numPr>
              <w:tabs>
                <w:tab w:val="left" w:pos="293"/>
              </w:tabs>
              <w:spacing w:before="0" w:after="0" w:line="303" w:lineRule="exact"/>
              <w:ind w:left="293" w:right="0" w:hanging="186"/>
              <w:jc w:val="left"/>
              <w:rPr>
                <w:sz w:val="24"/>
              </w:rPr>
            </w:pPr>
            <w:r>
              <w:rPr>
                <w:spacing w:val="-1"/>
                <w:sz w:val="24"/>
              </w:rPr>
              <w:t>项目信息系统密码应用安全性评估工作内容及基</w:t>
            </w:r>
          </w:p>
          <w:p w14:paraId="4FA41250">
            <w:pPr>
              <w:pStyle w:val="6"/>
              <w:spacing w:before="12" w:line="286" w:lineRule="exact"/>
              <w:ind w:left="107"/>
              <w:rPr>
                <w:sz w:val="24"/>
              </w:rPr>
            </w:pPr>
            <w:r>
              <w:rPr>
                <w:spacing w:val="-1"/>
                <w:sz w:val="24"/>
              </w:rPr>
              <w:t>本测评方案是否完整。</w:t>
            </w:r>
          </w:p>
        </w:tc>
      </w:tr>
      <w:tr w14:paraId="6319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422" w:type="dxa"/>
            <w:vMerge w:val="continue"/>
            <w:tcBorders>
              <w:top w:val="nil"/>
            </w:tcBorders>
          </w:tcPr>
          <w:p w14:paraId="19B519F2">
            <w:pPr>
              <w:rPr>
                <w:sz w:val="2"/>
                <w:szCs w:val="2"/>
              </w:rPr>
            </w:pPr>
          </w:p>
        </w:tc>
        <w:tc>
          <w:tcPr>
            <w:tcW w:w="2546" w:type="dxa"/>
          </w:tcPr>
          <w:p w14:paraId="6BAD6AEC">
            <w:pPr>
              <w:pStyle w:val="6"/>
              <w:spacing w:before="26"/>
              <w:rPr>
                <w:sz w:val="24"/>
              </w:rPr>
            </w:pPr>
          </w:p>
          <w:p w14:paraId="0FC47593">
            <w:pPr>
              <w:pStyle w:val="6"/>
              <w:spacing w:before="1"/>
              <w:ind w:left="106"/>
              <w:rPr>
                <w:sz w:val="24"/>
              </w:rPr>
            </w:pPr>
            <w:r>
              <w:rPr>
                <w:spacing w:val="-2"/>
                <w:sz w:val="24"/>
              </w:rPr>
              <w:t>信创技术产品及路线</w:t>
            </w:r>
          </w:p>
        </w:tc>
        <w:tc>
          <w:tcPr>
            <w:tcW w:w="5567" w:type="dxa"/>
          </w:tcPr>
          <w:p w14:paraId="528FDFA6">
            <w:pPr>
              <w:pStyle w:val="6"/>
              <w:spacing w:before="15" w:line="249" w:lineRule="auto"/>
              <w:ind w:left="107" w:right="95"/>
              <w:rPr>
                <w:sz w:val="24"/>
              </w:rPr>
            </w:pPr>
            <w:r>
              <w:rPr>
                <w:spacing w:val="-2"/>
                <w:sz w:val="24"/>
              </w:rPr>
              <w:t>涉及基础设施服务、软件开发服务的项目是否采用</w:t>
            </w:r>
            <w:r>
              <w:rPr>
                <w:spacing w:val="-1"/>
                <w:sz w:val="24"/>
              </w:rPr>
              <w:t>信创技术路线，采用的软硬件产品是否满足安全可</w:t>
            </w:r>
          </w:p>
          <w:p w14:paraId="55303B89">
            <w:pPr>
              <w:pStyle w:val="6"/>
              <w:spacing w:before="1" w:line="284" w:lineRule="exact"/>
              <w:ind w:left="107"/>
              <w:rPr>
                <w:sz w:val="24"/>
              </w:rPr>
            </w:pPr>
            <w:r>
              <w:rPr>
                <w:spacing w:val="-3"/>
                <w:sz w:val="24"/>
              </w:rPr>
              <w:t>靠原则。</w:t>
            </w:r>
          </w:p>
        </w:tc>
      </w:tr>
      <w:tr w14:paraId="20BEB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22" w:type="dxa"/>
            <w:vMerge w:val="continue"/>
            <w:tcBorders>
              <w:top w:val="nil"/>
            </w:tcBorders>
          </w:tcPr>
          <w:p w14:paraId="0BD08477">
            <w:pPr>
              <w:rPr>
                <w:sz w:val="2"/>
                <w:szCs w:val="2"/>
              </w:rPr>
            </w:pPr>
          </w:p>
        </w:tc>
        <w:tc>
          <w:tcPr>
            <w:tcW w:w="2546" w:type="dxa"/>
          </w:tcPr>
          <w:p w14:paraId="4F13ED51">
            <w:pPr>
              <w:pStyle w:val="6"/>
              <w:spacing w:before="175"/>
              <w:ind w:left="106"/>
              <w:rPr>
                <w:sz w:val="24"/>
              </w:rPr>
            </w:pPr>
            <w:r>
              <w:rPr>
                <w:spacing w:val="-2"/>
                <w:sz w:val="24"/>
              </w:rPr>
              <w:t>标准符合性</w:t>
            </w:r>
          </w:p>
        </w:tc>
        <w:tc>
          <w:tcPr>
            <w:tcW w:w="5567" w:type="dxa"/>
          </w:tcPr>
          <w:p w14:paraId="4242BE00">
            <w:pPr>
              <w:pStyle w:val="6"/>
              <w:spacing w:line="320" w:lineRule="atLeast"/>
              <w:ind w:left="107" w:right="98"/>
              <w:rPr>
                <w:sz w:val="24"/>
              </w:rPr>
            </w:pPr>
            <w:r>
              <w:rPr>
                <w:spacing w:val="-2"/>
                <w:sz w:val="24"/>
              </w:rPr>
              <w:t>技术方案是否符合国家和自治区现行相关技术标准</w:t>
            </w:r>
            <w:r>
              <w:rPr>
                <w:spacing w:val="-4"/>
                <w:sz w:val="24"/>
              </w:rPr>
              <w:t>规范。</w:t>
            </w:r>
          </w:p>
        </w:tc>
      </w:tr>
      <w:tr w14:paraId="3F71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22" w:type="dxa"/>
            <w:vMerge w:val="restart"/>
          </w:tcPr>
          <w:p w14:paraId="66130F85">
            <w:pPr>
              <w:pStyle w:val="6"/>
              <w:rPr>
                <w:sz w:val="24"/>
              </w:rPr>
            </w:pPr>
          </w:p>
          <w:p w14:paraId="122D93E2">
            <w:pPr>
              <w:pStyle w:val="6"/>
              <w:rPr>
                <w:sz w:val="24"/>
              </w:rPr>
            </w:pPr>
          </w:p>
          <w:p w14:paraId="720FE970">
            <w:pPr>
              <w:pStyle w:val="6"/>
              <w:rPr>
                <w:sz w:val="24"/>
              </w:rPr>
            </w:pPr>
          </w:p>
          <w:p w14:paraId="75443B71">
            <w:pPr>
              <w:pStyle w:val="6"/>
              <w:rPr>
                <w:sz w:val="24"/>
              </w:rPr>
            </w:pPr>
          </w:p>
          <w:p w14:paraId="5906EFFE">
            <w:pPr>
              <w:pStyle w:val="6"/>
              <w:spacing w:before="236"/>
              <w:rPr>
                <w:sz w:val="24"/>
              </w:rPr>
            </w:pPr>
          </w:p>
          <w:p w14:paraId="18759FD3">
            <w:pPr>
              <w:pStyle w:val="6"/>
              <w:spacing w:before="1"/>
              <w:ind w:left="108"/>
              <w:rPr>
                <w:sz w:val="24"/>
              </w:rPr>
            </w:pPr>
            <w:r>
              <w:rPr>
                <w:spacing w:val="-3"/>
                <w:sz w:val="24"/>
              </w:rPr>
              <w:t>共享复用</w:t>
            </w:r>
          </w:p>
        </w:tc>
        <w:tc>
          <w:tcPr>
            <w:tcW w:w="2546" w:type="dxa"/>
            <w:vMerge w:val="restart"/>
          </w:tcPr>
          <w:p w14:paraId="67E2BB3E">
            <w:pPr>
              <w:pStyle w:val="6"/>
              <w:spacing w:before="15" w:line="249" w:lineRule="auto"/>
              <w:ind w:left="106" w:right="27"/>
              <w:jc w:val="both"/>
              <w:rPr>
                <w:sz w:val="24"/>
              </w:rPr>
            </w:pPr>
            <w:r>
              <w:rPr>
                <w:spacing w:val="16"/>
                <w:sz w:val="24"/>
              </w:rPr>
              <w:t>是否充分利用自治区政务信息化公共信息</w:t>
            </w:r>
            <w:r>
              <w:rPr>
                <w:spacing w:val="-11"/>
                <w:sz w:val="24"/>
              </w:rPr>
              <w:t>基础设施、广西政务服</w:t>
            </w:r>
            <w:r>
              <w:rPr>
                <w:spacing w:val="-10"/>
                <w:sz w:val="24"/>
              </w:rPr>
              <w:t>务一体化平台、广西党</w:t>
            </w:r>
            <w:r>
              <w:rPr>
                <w:spacing w:val="-2"/>
                <w:sz w:val="24"/>
              </w:rPr>
              <w:t>政机关综合办公平台、</w:t>
            </w:r>
            <w:r>
              <w:rPr>
                <w:spacing w:val="16"/>
                <w:sz w:val="24"/>
              </w:rPr>
              <w:t>广西政务信息资源共</w:t>
            </w:r>
            <w:r>
              <w:rPr>
                <w:spacing w:val="-11"/>
                <w:sz w:val="24"/>
              </w:rPr>
              <w:t>享交换平台、广西公共</w:t>
            </w:r>
            <w:r>
              <w:rPr>
                <w:spacing w:val="-10"/>
                <w:sz w:val="24"/>
              </w:rPr>
              <w:t>数据开放平台、广西融</w:t>
            </w:r>
            <w:r>
              <w:rPr>
                <w:spacing w:val="-2"/>
                <w:sz w:val="24"/>
              </w:rPr>
              <w:t>合视频会议系统、</w:t>
            </w:r>
            <w:r>
              <w:rPr>
                <w:rFonts w:ascii="Times New Roman" w:hAnsi="Times New Roman" w:eastAsia="Times New Roman"/>
                <w:spacing w:val="-2"/>
                <w:sz w:val="24"/>
              </w:rPr>
              <w:t>“</w:t>
            </w:r>
            <w:r>
              <w:rPr>
                <w:spacing w:val="-2"/>
                <w:sz w:val="24"/>
              </w:rPr>
              <w:t>智</w:t>
            </w:r>
            <w:r>
              <w:rPr>
                <w:sz w:val="24"/>
              </w:rPr>
              <w:t>桂通</w:t>
            </w:r>
            <w:r>
              <w:rPr>
                <w:rFonts w:ascii="Times New Roman" w:hAnsi="Times New Roman" w:eastAsia="Times New Roman"/>
                <w:sz w:val="24"/>
              </w:rPr>
              <w:t>”</w:t>
            </w:r>
            <w:r>
              <w:rPr>
                <w:sz w:val="24"/>
              </w:rPr>
              <w:t>、</w:t>
            </w:r>
            <w:r>
              <w:rPr>
                <w:rFonts w:ascii="Times New Roman" w:hAnsi="Times New Roman" w:eastAsia="Times New Roman"/>
                <w:sz w:val="24"/>
              </w:rPr>
              <w:t>“</w:t>
            </w:r>
            <w:r>
              <w:rPr>
                <w:sz w:val="24"/>
              </w:rPr>
              <w:t>政桂通</w:t>
            </w:r>
            <w:r>
              <w:rPr>
                <w:rFonts w:ascii="Times New Roman" w:hAnsi="Times New Roman" w:eastAsia="Times New Roman"/>
                <w:spacing w:val="1"/>
                <w:sz w:val="24"/>
              </w:rPr>
              <w:t>”</w:t>
            </w:r>
            <w:r>
              <w:rPr>
                <w:sz w:val="24"/>
              </w:rPr>
              <w:t>等资</w:t>
            </w:r>
            <w:r>
              <w:rPr>
                <w:spacing w:val="-10"/>
                <w:sz w:val="24"/>
              </w:rPr>
              <w:t>源提供的服务，采用集</w:t>
            </w:r>
          </w:p>
          <w:p w14:paraId="1213D7EF">
            <w:pPr>
              <w:pStyle w:val="6"/>
              <w:spacing w:before="3" w:line="284" w:lineRule="exact"/>
              <w:ind w:left="106"/>
              <w:rPr>
                <w:sz w:val="24"/>
              </w:rPr>
            </w:pPr>
            <w:r>
              <w:rPr>
                <w:spacing w:val="-2"/>
                <w:sz w:val="24"/>
              </w:rPr>
              <w:t>约化建设模式。</w:t>
            </w:r>
          </w:p>
        </w:tc>
        <w:tc>
          <w:tcPr>
            <w:tcW w:w="5567" w:type="dxa"/>
          </w:tcPr>
          <w:p w14:paraId="7D388F73">
            <w:pPr>
              <w:pStyle w:val="6"/>
              <w:spacing w:line="320" w:lineRule="atLeast"/>
              <w:ind w:left="107" w:right="95"/>
              <w:rPr>
                <w:sz w:val="24"/>
              </w:rPr>
            </w:pPr>
            <w:r>
              <w:rPr>
                <w:spacing w:val="-2"/>
                <w:sz w:val="24"/>
              </w:rPr>
              <w:t>是否使用非统一身份认证、统一电子证照、统一电子印章、统一短信服务等通用组件。</w:t>
            </w:r>
          </w:p>
        </w:tc>
      </w:tr>
      <w:tr w14:paraId="163B3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422" w:type="dxa"/>
            <w:vMerge w:val="continue"/>
            <w:tcBorders>
              <w:top w:val="nil"/>
            </w:tcBorders>
          </w:tcPr>
          <w:p w14:paraId="2A18FD7F">
            <w:pPr>
              <w:rPr>
                <w:sz w:val="2"/>
                <w:szCs w:val="2"/>
              </w:rPr>
            </w:pPr>
          </w:p>
        </w:tc>
        <w:tc>
          <w:tcPr>
            <w:tcW w:w="2546" w:type="dxa"/>
            <w:vMerge w:val="continue"/>
            <w:tcBorders>
              <w:top w:val="nil"/>
            </w:tcBorders>
          </w:tcPr>
          <w:p w14:paraId="4FFE2B91">
            <w:pPr>
              <w:rPr>
                <w:sz w:val="2"/>
                <w:szCs w:val="2"/>
              </w:rPr>
            </w:pPr>
          </w:p>
        </w:tc>
        <w:tc>
          <w:tcPr>
            <w:tcW w:w="5567" w:type="dxa"/>
          </w:tcPr>
          <w:p w14:paraId="34139903">
            <w:pPr>
              <w:pStyle w:val="6"/>
              <w:spacing w:before="130"/>
              <w:ind w:left="107"/>
              <w:rPr>
                <w:sz w:val="24"/>
              </w:rPr>
            </w:pPr>
            <w:r>
              <w:rPr>
                <w:spacing w:val="-1"/>
                <w:sz w:val="24"/>
              </w:rPr>
              <w:t>是否独立建设视频管理类平台等共性应用平台。</w:t>
            </w:r>
          </w:p>
        </w:tc>
      </w:tr>
      <w:tr w14:paraId="333E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422" w:type="dxa"/>
            <w:vMerge w:val="continue"/>
            <w:tcBorders>
              <w:top w:val="nil"/>
            </w:tcBorders>
          </w:tcPr>
          <w:p w14:paraId="12E50DB2">
            <w:pPr>
              <w:rPr>
                <w:sz w:val="2"/>
                <w:szCs w:val="2"/>
              </w:rPr>
            </w:pPr>
          </w:p>
        </w:tc>
        <w:tc>
          <w:tcPr>
            <w:tcW w:w="2546" w:type="dxa"/>
            <w:vMerge w:val="continue"/>
            <w:tcBorders>
              <w:top w:val="nil"/>
            </w:tcBorders>
          </w:tcPr>
          <w:p w14:paraId="6F9F86C5">
            <w:pPr>
              <w:rPr>
                <w:sz w:val="2"/>
                <w:szCs w:val="2"/>
              </w:rPr>
            </w:pPr>
          </w:p>
        </w:tc>
        <w:tc>
          <w:tcPr>
            <w:tcW w:w="5567" w:type="dxa"/>
          </w:tcPr>
          <w:p w14:paraId="05126368">
            <w:pPr>
              <w:pStyle w:val="6"/>
              <w:spacing w:before="19"/>
              <w:ind w:left="107"/>
              <w:rPr>
                <w:sz w:val="24"/>
              </w:rPr>
            </w:pPr>
            <w:r>
              <w:rPr>
                <w:spacing w:val="-1"/>
                <w:sz w:val="24"/>
              </w:rPr>
              <w:t>数据共享开放部分是否完整、描述是否充分合理</w:t>
            </w:r>
          </w:p>
          <w:p w14:paraId="7EB7A763">
            <w:pPr>
              <w:pStyle w:val="6"/>
              <w:spacing w:line="320" w:lineRule="atLeast"/>
              <w:ind w:left="107" w:right="95"/>
              <w:rPr>
                <w:sz w:val="24"/>
              </w:rPr>
            </w:pPr>
            <w:r>
              <w:rPr>
                <w:spacing w:val="-2"/>
                <w:sz w:val="24"/>
              </w:rPr>
              <w:t>是否充分考虑全区数据融合共享问题，避免所建系统成为数据孤岛。</w:t>
            </w:r>
          </w:p>
        </w:tc>
      </w:tr>
      <w:tr w14:paraId="3E6A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22" w:type="dxa"/>
            <w:vMerge w:val="continue"/>
            <w:tcBorders>
              <w:top w:val="nil"/>
            </w:tcBorders>
          </w:tcPr>
          <w:p w14:paraId="1598E212">
            <w:pPr>
              <w:rPr>
                <w:sz w:val="2"/>
                <w:szCs w:val="2"/>
              </w:rPr>
            </w:pPr>
          </w:p>
        </w:tc>
        <w:tc>
          <w:tcPr>
            <w:tcW w:w="2546" w:type="dxa"/>
            <w:vMerge w:val="continue"/>
            <w:tcBorders>
              <w:top w:val="nil"/>
            </w:tcBorders>
          </w:tcPr>
          <w:p w14:paraId="29A095D0">
            <w:pPr>
              <w:rPr>
                <w:sz w:val="2"/>
                <w:szCs w:val="2"/>
              </w:rPr>
            </w:pPr>
          </w:p>
        </w:tc>
        <w:tc>
          <w:tcPr>
            <w:tcW w:w="5567" w:type="dxa"/>
          </w:tcPr>
          <w:p w14:paraId="6FCD2D26">
            <w:pPr>
              <w:pStyle w:val="6"/>
              <w:spacing w:line="320" w:lineRule="atLeast"/>
              <w:ind w:left="107" w:right="95"/>
              <w:rPr>
                <w:sz w:val="24"/>
              </w:rPr>
            </w:pPr>
            <w:r>
              <w:rPr>
                <w:spacing w:val="-2"/>
                <w:sz w:val="24"/>
              </w:rPr>
              <w:t>是否与广西公共数据开放平台对接，系统数据是否能通过广西公共数据开放平台汇聚和展示。</w:t>
            </w:r>
          </w:p>
        </w:tc>
      </w:tr>
      <w:tr w14:paraId="0FC8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22" w:type="dxa"/>
            <w:vMerge w:val="continue"/>
            <w:tcBorders>
              <w:top w:val="nil"/>
            </w:tcBorders>
          </w:tcPr>
          <w:p w14:paraId="4D56A49E">
            <w:pPr>
              <w:rPr>
                <w:sz w:val="2"/>
                <w:szCs w:val="2"/>
              </w:rPr>
            </w:pPr>
          </w:p>
        </w:tc>
        <w:tc>
          <w:tcPr>
            <w:tcW w:w="2546" w:type="dxa"/>
            <w:vMerge w:val="continue"/>
            <w:tcBorders>
              <w:top w:val="nil"/>
            </w:tcBorders>
          </w:tcPr>
          <w:p w14:paraId="764941E2">
            <w:pPr>
              <w:rPr>
                <w:sz w:val="2"/>
                <w:szCs w:val="2"/>
              </w:rPr>
            </w:pPr>
          </w:p>
        </w:tc>
        <w:tc>
          <w:tcPr>
            <w:tcW w:w="5567" w:type="dxa"/>
          </w:tcPr>
          <w:p w14:paraId="19A710D2">
            <w:pPr>
              <w:pStyle w:val="6"/>
              <w:spacing w:before="46"/>
              <w:rPr>
                <w:sz w:val="24"/>
              </w:rPr>
            </w:pPr>
          </w:p>
          <w:p w14:paraId="4940E6A4">
            <w:pPr>
              <w:pStyle w:val="6"/>
              <w:ind w:left="107"/>
              <w:rPr>
                <w:sz w:val="24"/>
              </w:rPr>
            </w:pPr>
            <w:r>
              <w:rPr>
                <w:spacing w:val="-1"/>
                <w:sz w:val="24"/>
              </w:rPr>
              <w:t>是否复用安全邮箱、政务外网数字证书</w:t>
            </w:r>
          </w:p>
        </w:tc>
      </w:tr>
      <w:tr w14:paraId="7A54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422" w:type="dxa"/>
          </w:tcPr>
          <w:p w14:paraId="65AAFDA6">
            <w:pPr>
              <w:pStyle w:val="6"/>
              <w:spacing w:before="26"/>
              <w:rPr>
                <w:sz w:val="24"/>
              </w:rPr>
            </w:pPr>
          </w:p>
          <w:p w14:paraId="6A81CC78">
            <w:pPr>
              <w:pStyle w:val="6"/>
              <w:ind w:left="108"/>
              <w:rPr>
                <w:sz w:val="24"/>
              </w:rPr>
            </w:pPr>
            <w:r>
              <w:rPr>
                <w:spacing w:val="-3"/>
                <w:sz w:val="24"/>
              </w:rPr>
              <w:t>重复建设</w:t>
            </w:r>
          </w:p>
        </w:tc>
        <w:tc>
          <w:tcPr>
            <w:tcW w:w="2546" w:type="dxa"/>
          </w:tcPr>
          <w:p w14:paraId="4FF5D5BF">
            <w:pPr>
              <w:pStyle w:val="6"/>
              <w:spacing w:before="175" w:line="249" w:lineRule="auto"/>
              <w:ind w:left="106" w:right="96"/>
              <w:rPr>
                <w:sz w:val="24"/>
              </w:rPr>
            </w:pPr>
            <w:r>
              <w:rPr>
                <w:spacing w:val="16"/>
                <w:sz w:val="24"/>
              </w:rPr>
              <w:t>本业务体系的统建复</w:t>
            </w:r>
            <w:r>
              <w:rPr>
                <w:spacing w:val="-4"/>
                <w:sz w:val="24"/>
              </w:rPr>
              <w:t>用审查</w:t>
            </w:r>
          </w:p>
        </w:tc>
        <w:tc>
          <w:tcPr>
            <w:tcW w:w="5567" w:type="dxa"/>
          </w:tcPr>
          <w:p w14:paraId="6A3D93C3">
            <w:pPr>
              <w:pStyle w:val="6"/>
              <w:spacing w:before="14" w:line="249" w:lineRule="auto"/>
              <w:ind w:left="107" w:right="95"/>
              <w:rPr>
                <w:sz w:val="24"/>
              </w:rPr>
            </w:pPr>
            <w:r>
              <w:rPr>
                <w:spacing w:val="-2"/>
                <w:sz w:val="24"/>
              </w:rPr>
              <w:t>是否充分利用本业务体系统建成果。对本业务体系</w:t>
            </w:r>
            <w:r>
              <w:rPr>
                <w:spacing w:val="-1"/>
                <w:sz w:val="24"/>
              </w:rPr>
              <w:t>现有信息系统装备和信息化应用状况、目前存在的</w:t>
            </w:r>
          </w:p>
          <w:p w14:paraId="4526AEF0">
            <w:pPr>
              <w:pStyle w:val="6"/>
              <w:spacing w:before="2" w:line="282" w:lineRule="exact"/>
              <w:ind w:left="107"/>
              <w:rPr>
                <w:sz w:val="24"/>
              </w:rPr>
            </w:pPr>
            <w:r>
              <w:rPr>
                <w:spacing w:val="-1"/>
                <w:sz w:val="24"/>
              </w:rPr>
              <w:t>主要问题和差距描述是否清晰，是否重复建设自治</w:t>
            </w:r>
          </w:p>
        </w:tc>
      </w:tr>
    </w:tbl>
    <w:p w14:paraId="50342B76">
      <w:pPr>
        <w:pStyle w:val="6"/>
        <w:spacing w:after="0" w:line="282" w:lineRule="exact"/>
        <w:rPr>
          <w:sz w:val="24"/>
        </w:rPr>
        <w:sectPr>
          <w:pgSz w:w="11910" w:h="16840"/>
          <w:pgMar w:top="1920" w:right="992" w:bottom="1580" w:left="1133" w:header="0" w:footer="1106" w:gutter="0"/>
          <w:cols w:space="720" w:num="1"/>
        </w:sect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2546"/>
        <w:gridCol w:w="5567"/>
      </w:tblGrid>
      <w:tr w14:paraId="19C17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422" w:type="dxa"/>
            <w:shd w:val="clear" w:color="auto" w:fill="D7D7D7"/>
          </w:tcPr>
          <w:p w14:paraId="4340B72F">
            <w:pPr>
              <w:pStyle w:val="6"/>
              <w:spacing w:before="133"/>
              <w:ind w:left="230"/>
              <w:rPr>
                <w:sz w:val="24"/>
              </w:rPr>
            </w:pPr>
            <w:bookmarkStart w:id="17" w:name="上同单位间建设内容重夊建设审查"/>
            <w:bookmarkEnd w:id="17"/>
            <w:bookmarkStart w:id="18" w:name="本单位建设内容重夊建设审查"/>
            <w:bookmarkEnd w:id="18"/>
            <w:bookmarkStart w:id="19" w:name="是否充分利用本单位已有信息化建设成果，对本单位已建的信息化项目建设内容、主要功能"/>
            <w:bookmarkEnd w:id="19"/>
            <w:bookmarkStart w:id="20" w:name="3.业务量分析是否与业务实际相匹配。"/>
            <w:bookmarkEnd w:id="20"/>
            <w:bookmarkStart w:id="21" w:name="2.业务流程设置是否合理可执行。"/>
            <w:bookmarkEnd w:id="21"/>
            <w:bookmarkStart w:id="22" w:name="1.业务功能是否与申报单位职能相匹配。"/>
            <w:bookmarkEnd w:id="22"/>
            <w:bookmarkStart w:id="23" w:name="是否存在建设需求上明确的情形："/>
            <w:bookmarkEnd w:id="23"/>
            <w:bookmarkStart w:id="24" w:name="是否重夊建设业务平台、同类业务前端等，两个及以上部门申报项目有内容重叠的，须征求"/>
            <w:bookmarkEnd w:id="24"/>
            <w:r>
              <w:rPr>
                <w:spacing w:val="-3"/>
                <w:sz w:val="24"/>
              </w:rPr>
              <w:t>一级指标</w:t>
            </w:r>
          </w:p>
        </w:tc>
        <w:tc>
          <w:tcPr>
            <w:tcW w:w="2546" w:type="dxa"/>
            <w:shd w:val="clear" w:color="auto" w:fill="D7D7D7"/>
          </w:tcPr>
          <w:p w14:paraId="7CD43C80">
            <w:pPr>
              <w:pStyle w:val="6"/>
              <w:spacing w:before="133"/>
              <w:ind w:left="793"/>
              <w:rPr>
                <w:sz w:val="24"/>
              </w:rPr>
            </w:pPr>
            <w:r>
              <w:rPr>
                <w:spacing w:val="-3"/>
                <w:sz w:val="24"/>
              </w:rPr>
              <w:t>二级指标</w:t>
            </w:r>
          </w:p>
        </w:tc>
        <w:tc>
          <w:tcPr>
            <w:tcW w:w="5567" w:type="dxa"/>
            <w:shd w:val="clear" w:color="auto" w:fill="D7D7D7"/>
          </w:tcPr>
          <w:p w14:paraId="6B36E9F4">
            <w:pPr>
              <w:pStyle w:val="6"/>
              <w:spacing w:before="133"/>
              <w:ind w:left="9"/>
              <w:jc w:val="center"/>
              <w:rPr>
                <w:sz w:val="24"/>
              </w:rPr>
            </w:pPr>
            <w:r>
              <w:rPr>
                <w:spacing w:val="-3"/>
                <w:sz w:val="24"/>
              </w:rPr>
              <w:t>审查要点</w:t>
            </w:r>
          </w:p>
        </w:tc>
      </w:tr>
      <w:tr w14:paraId="76AB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22" w:type="dxa"/>
            <w:vMerge w:val="restart"/>
          </w:tcPr>
          <w:p w14:paraId="1B99D690">
            <w:pPr>
              <w:pStyle w:val="6"/>
              <w:rPr>
                <w:rFonts w:ascii="Times New Roman"/>
                <w:sz w:val="24"/>
              </w:rPr>
            </w:pPr>
          </w:p>
        </w:tc>
        <w:tc>
          <w:tcPr>
            <w:tcW w:w="2546" w:type="dxa"/>
          </w:tcPr>
          <w:p w14:paraId="479BADF1">
            <w:pPr>
              <w:pStyle w:val="6"/>
              <w:rPr>
                <w:rFonts w:ascii="Times New Roman"/>
                <w:sz w:val="24"/>
              </w:rPr>
            </w:pPr>
          </w:p>
        </w:tc>
        <w:tc>
          <w:tcPr>
            <w:tcW w:w="5567" w:type="dxa"/>
          </w:tcPr>
          <w:p w14:paraId="0FF5C25B">
            <w:pPr>
              <w:pStyle w:val="6"/>
              <w:spacing w:before="14" w:line="286" w:lineRule="exact"/>
              <w:ind w:left="107"/>
              <w:rPr>
                <w:sz w:val="24"/>
              </w:rPr>
            </w:pPr>
            <w:bookmarkStart w:id="25" w:name="建设内容"/>
            <w:bookmarkEnd w:id="25"/>
            <w:bookmarkStart w:id="26" w:name="需求分析审查"/>
            <w:bookmarkEnd w:id="26"/>
            <w:bookmarkStart w:id="27" w:name="2.系统性能需求是否与业务量、业务处理质量要求相匹配。"/>
            <w:bookmarkEnd w:id="27"/>
            <w:bookmarkStart w:id="28" w:name="1.系统功能需求是否与业务功能、业务流程需求相一致。"/>
            <w:bookmarkEnd w:id="28"/>
            <w:r>
              <w:rPr>
                <w:spacing w:val="-1"/>
                <w:sz w:val="24"/>
              </w:rPr>
              <w:t>区统建系统已具备功能。</w:t>
            </w:r>
          </w:p>
        </w:tc>
      </w:tr>
      <w:tr w14:paraId="1205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422" w:type="dxa"/>
            <w:vMerge w:val="continue"/>
            <w:tcBorders>
              <w:top w:val="nil"/>
            </w:tcBorders>
          </w:tcPr>
          <w:p w14:paraId="64E2BCBE">
            <w:pPr>
              <w:rPr>
                <w:sz w:val="2"/>
                <w:szCs w:val="2"/>
              </w:rPr>
            </w:pPr>
          </w:p>
        </w:tc>
        <w:tc>
          <w:tcPr>
            <w:tcW w:w="2546" w:type="dxa"/>
          </w:tcPr>
          <w:p w14:paraId="1511870B">
            <w:pPr>
              <w:pStyle w:val="6"/>
              <w:spacing w:before="188"/>
              <w:rPr>
                <w:sz w:val="24"/>
              </w:rPr>
            </w:pPr>
          </w:p>
          <w:p w14:paraId="7D5207F3">
            <w:pPr>
              <w:pStyle w:val="6"/>
              <w:spacing w:line="249" w:lineRule="auto"/>
              <w:ind w:left="106" w:right="96"/>
              <w:rPr>
                <w:sz w:val="24"/>
              </w:rPr>
            </w:pPr>
            <w:bookmarkStart w:id="29" w:name="1.总体设计方案是否能够体现系统全貌，清晰区分已建功能、本期新建功能、本期升级功"/>
            <w:bookmarkEnd w:id="29"/>
            <w:bookmarkStart w:id="30" w:name="总体设计方案"/>
            <w:bookmarkEnd w:id="30"/>
            <w:bookmarkStart w:id="31" w:name="3.总体设计图分层是否合理、逻辑关联是否正确。"/>
            <w:bookmarkEnd w:id="31"/>
            <w:bookmarkStart w:id="32" w:name="2.总体设计图是否与总体设计描述相一致。"/>
            <w:bookmarkEnd w:id="32"/>
            <w:r>
              <w:rPr>
                <w:spacing w:val="16"/>
                <w:sz w:val="24"/>
              </w:rPr>
              <w:t>本单位建设内容重复</w:t>
            </w:r>
            <w:bookmarkStart w:id="33" w:name="附件4"/>
            <w:bookmarkEnd w:id="33"/>
            <w:r>
              <w:rPr>
                <w:spacing w:val="-4"/>
                <w:sz w:val="24"/>
              </w:rPr>
              <w:t>建设审查</w:t>
            </w:r>
          </w:p>
        </w:tc>
        <w:tc>
          <w:tcPr>
            <w:tcW w:w="5567" w:type="dxa"/>
          </w:tcPr>
          <w:p w14:paraId="23A49959">
            <w:pPr>
              <w:pStyle w:val="6"/>
              <w:spacing w:before="15" w:line="249" w:lineRule="auto"/>
              <w:ind w:left="107" w:right="95"/>
              <w:jc w:val="both"/>
              <w:rPr>
                <w:sz w:val="24"/>
              </w:rPr>
            </w:pPr>
            <w:r>
              <w:rPr>
                <w:spacing w:val="-2"/>
                <w:sz w:val="24"/>
              </w:rPr>
              <w:t>是否充分利用本单位已有信息化建设成果，对本单位已建的信息化项目建设内容、主要功能、应用效果等状况描述是否清晰，拟新建内容与已建的业务</w:t>
            </w:r>
            <w:r>
              <w:rPr>
                <w:spacing w:val="-1"/>
                <w:sz w:val="24"/>
              </w:rPr>
              <w:t>系统关系、应用场景等是否明确，是否重复建设本</w:t>
            </w:r>
          </w:p>
          <w:p w14:paraId="21C777D9">
            <w:pPr>
              <w:pStyle w:val="6"/>
              <w:spacing w:line="285" w:lineRule="exact"/>
              <w:ind w:left="107"/>
              <w:rPr>
                <w:sz w:val="24"/>
              </w:rPr>
            </w:pPr>
            <w:r>
              <w:rPr>
                <w:spacing w:val="-1"/>
                <w:sz w:val="24"/>
              </w:rPr>
              <w:t>单位系统已具备功能。</w:t>
            </w:r>
          </w:p>
        </w:tc>
      </w:tr>
      <w:tr w14:paraId="446D6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422" w:type="dxa"/>
            <w:vMerge w:val="continue"/>
            <w:tcBorders>
              <w:top w:val="nil"/>
            </w:tcBorders>
          </w:tcPr>
          <w:p w14:paraId="4AE3DD57">
            <w:pPr>
              <w:rPr>
                <w:sz w:val="2"/>
                <w:szCs w:val="2"/>
              </w:rPr>
            </w:pPr>
          </w:p>
        </w:tc>
        <w:tc>
          <w:tcPr>
            <w:tcW w:w="2546" w:type="dxa"/>
          </w:tcPr>
          <w:p w14:paraId="1F76B049">
            <w:pPr>
              <w:pStyle w:val="6"/>
              <w:spacing w:before="260" w:line="249" w:lineRule="auto"/>
              <w:ind w:left="106" w:right="96"/>
              <w:rPr>
                <w:sz w:val="24"/>
              </w:rPr>
            </w:pPr>
            <w:r>
              <w:rPr>
                <w:spacing w:val="16"/>
                <w:sz w:val="24"/>
              </w:rPr>
              <w:t>不同单位间建设内容</w:t>
            </w:r>
            <w:r>
              <w:rPr>
                <w:spacing w:val="-2"/>
                <w:sz w:val="24"/>
              </w:rPr>
              <w:t>重复建设审查</w:t>
            </w:r>
          </w:p>
        </w:tc>
        <w:tc>
          <w:tcPr>
            <w:tcW w:w="5567" w:type="dxa"/>
          </w:tcPr>
          <w:p w14:paraId="405E48B7">
            <w:pPr>
              <w:pStyle w:val="6"/>
              <w:spacing w:before="100" w:line="249" w:lineRule="auto"/>
              <w:ind w:left="107" w:right="95"/>
              <w:jc w:val="both"/>
              <w:rPr>
                <w:sz w:val="24"/>
              </w:rPr>
            </w:pPr>
            <w:r>
              <w:rPr>
                <w:spacing w:val="-2"/>
                <w:sz w:val="24"/>
              </w:rPr>
              <w:t>是否重复建设业务平台、同类业务前端等，两个及以上部门申报项目有内容重叠的，须征求相关单位意见，划分各项目内容边界。</w:t>
            </w:r>
          </w:p>
        </w:tc>
      </w:tr>
      <w:tr w14:paraId="1D66B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1422" w:type="dxa"/>
            <w:vMerge w:val="restart"/>
          </w:tcPr>
          <w:p w14:paraId="504C6835">
            <w:pPr>
              <w:pStyle w:val="6"/>
              <w:rPr>
                <w:sz w:val="24"/>
              </w:rPr>
            </w:pPr>
          </w:p>
          <w:p w14:paraId="544A5BF7">
            <w:pPr>
              <w:pStyle w:val="6"/>
              <w:rPr>
                <w:sz w:val="24"/>
              </w:rPr>
            </w:pPr>
          </w:p>
          <w:p w14:paraId="5DABEEE7">
            <w:pPr>
              <w:pStyle w:val="6"/>
              <w:rPr>
                <w:sz w:val="24"/>
              </w:rPr>
            </w:pPr>
          </w:p>
          <w:p w14:paraId="227D6B98">
            <w:pPr>
              <w:pStyle w:val="6"/>
              <w:rPr>
                <w:sz w:val="24"/>
              </w:rPr>
            </w:pPr>
          </w:p>
          <w:p w14:paraId="1EF21918">
            <w:pPr>
              <w:pStyle w:val="6"/>
              <w:rPr>
                <w:sz w:val="24"/>
              </w:rPr>
            </w:pPr>
          </w:p>
          <w:p w14:paraId="729DF5CE">
            <w:pPr>
              <w:pStyle w:val="6"/>
              <w:rPr>
                <w:sz w:val="24"/>
              </w:rPr>
            </w:pPr>
          </w:p>
          <w:p w14:paraId="737D04BD">
            <w:pPr>
              <w:pStyle w:val="6"/>
              <w:spacing w:before="33"/>
              <w:rPr>
                <w:sz w:val="24"/>
              </w:rPr>
            </w:pPr>
          </w:p>
          <w:p w14:paraId="6213758A">
            <w:pPr>
              <w:pStyle w:val="6"/>
              <w:ind w:left="108"/>
              <w:rPr>
                <w:sz w:val="24"/>
              </w:rPr>
            </w:pPr>
            <w:r>
              <w:rPr>
                <w:spacing w:val="-3"/>
                <w:sz w:val="24"/>
              </w:rPr>
              <w:t>建设内容</w:t>
            </w:r>
          </w:p>
        </w:tc>
        <w:tc>
          <w:tcPr>
            <w:tcW w:w="2546" w:type="dxa"/>
            <w:vMerge w:val="restart"/>
          </w:tcPr>
          <w:p w14:paraId="3F6F3F84">
            <w:pPr>
              <w:pStyle w:val="6"/>
              <w:rPr>
                <w:sz w:val="24"/>
              </w:rPr>
            </w:pPr>
          </w:p>
          <w:p w14:paraId="2B598EBA">
            <w:pPr>
              <w:pStyle w:val="6"/>
              <w:rPr>
                <w:sz w:val="24"/>
              </w:rPr>
            </w:pPr>
          </w:p>
          <w:p w14:paraId="139DCE61">
            <w:pPr>
              <w:pStyle w:val="6"/>
              <w:spacing w:before="298"/>
              <w:rPr>
                <w:sz w:val="24"/>
              </w:rPr>
            </w:pPr>
          </w:p>
          <w:p w14:paraId="6CA4E28A">
            <w:pPr>
              <w:pStyle w:val="6"/>
              <w:ind w:left="106"/>
              <w:rPr>
                <w:sz w:val="24"/>
              </w:rPr>
            </w:pPr>
            <w:r>
              <w:rPr>
                <w:spacing w:val="-2"/>
                <w:sz w:val="24"/>
              </w:rPr>
              <w:t>需求分析审查</w:t>
            </w:r>
          </w:p>
        </w:tc>
        <w:tc>
          <w:tcPr>
            <w:tcW w:w="5567" w:type="dxa"/>
          </w:tcPr>
          <w:p w14:paraId="08776FC7">
            <w:pPr>
              <w:pStyle w:val="6"/>
              <w:spacing w:before="95"/>
              <w:ind w:left="107"/>
              <w:rPr>
                <w:sz w:val="24"/>
              </w:rPr>
            </w:pPr>
            <w:r>
              <w:rPr>
                <w:spacing w:val="-1"/>
                <w:sz w:val="24"/>
              </w:rPr>
              <w:t>是否存在建设需求不明确的情形：</w:t>
            </w:r>
          </w:p>
          <w:p w14:paraId="6C432166">
            <w:pPr>
              <w:pStyle w:val="6"/>
              <w:numPr>
                <w:ilvl w:val="0"/>
                <w:numId w:val="2"/>
              </w:numPr>
              <w:tabs>
                <w:tab w:val="left" w:pos="286"/>
              </w:tabs>
              <w:spacing w:before="14" w:after="0" w:line="240" w:lineRule="auto"/>
              <w:ind w:left="286" w:right="0" w:hanging="179"/>
              <w:jc w:val="left"/>
              <w:rPr>
                <w:sz w:val="24"/>
              </w:rPr>
            </w:pPr>
            <w:r>
              <w:rPr>
                <w:spacing w:val="-1"/>
                <w:sz w:val="24"/>
              </w:rPr>
              <w:t>业务功能是否与申报单位职能相匹配。</w:t>
            </w:r>
          </w:p>
          <w:p w14:paraId="0E582EAA">
            <w:pPr>
              <w:pStyle w:val="6"/>
              <w:numPr>
                <w:ilvl w:val="0"/>
                <w:numId w:val="2"/>
              </w:numPr>
              <w:tabs>
                <w:tab w:val="left" w:pos="286"/>
              </w:tabs>
              <w:spacing w:before="12" w:after="0" w:line="240" w:lineRule="auto"/>
              <w:ind w:left="286" w:right="0" w:hanging="179"/>
              <w:jc w:val="left"/>
              <w:rPr>
                <w:sz w:val="24"/>
              </w:rPr>
            </w:pPr>
            <w:r>
              <w:rPr>
                <w:spacing w:val="-1"/>
                <w:sz w:val="24"/>
              </w:rPr>
              <w:t>业务流程设置是否合理可执行。</w:t>
            </w:r>
          </w:p>
          <w:p w14:paraId="3EBC5379">
            <w:pPr>
              <w:pStyle w:val="6"/>
              <w:numPr>
                <w:ilvl w:val="0"/>
                <w:numId w:val="2"/>
              </w:numPr>
              <w:tabs>
                <w:tab w:val="left" w:pos="286"/>
              </w:tabs>
              <w:spacing w:before="11" w:after="0" w:line="240" w:lineRule="auto"/>
              <w:ind w:left="286" w:right="0" w:hanging="179"/>
              <w:jc w:val="left"/>
              <w:rPr>
                <w:sz w:val="24"/>
              </w:rPr>
            </w:pPr>
            <w:r>
              <w:rPr>
                <w:spacing w:val="-1"/>
                <w:sz w:val="24"/>
              </w:rPr>
              <w:t>业务量分析是否与业务实际相匹配。</w:t>
            </w:r>
          </w:p>
        </w:tc>
      </w:tr>
      <w:tr w14:paraId="74B7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422" w:type="dxa"/>
            <w:vMerge w:val="continue"/>
            <w:tcBorders>
              <w:top w:val="nil"/>
            </w:tcBorders>
          </w:tcPr>
          <w:p w14:paraId="4FFF14F4">
            <w:pPr>
              <w:rPr>
                <w:sz w:val="2"/>
                <w:szCs w:val="2"/>
              </w:rPr>
            </w:pPr>
          </w:p>
        </w:tc>
        <w:tc>
          <w:tcPr>
            <w:tcW w:w="2546" w:type="dxa"/>
            <w:vMerge w:val="continue"/>
            <w:tcBorders>
              <w:top w:val="nil"/>
            </w:tcBorders>
          </w:tcPr>
          <w:p w14:paraId="146B6412">
            <w:pPr>
              <w:rPr>
                <w:sz w:val="2"/>
                <w:szCs w:val="2"/>
              </w:rPr>
            </w:pPr>
          </w:p>
        </w:tc>
        <w:tc>
          <w:tcPr>
            <w:tcW w:w="5567" w:type="dxa"/>
          </w:tcPr>
          <w:p w14:paraId="51A7B88F">
            <w:pPr>
              <w:pStyle w:val="6"/>
              <w:numPr>
                <w:ilvl w:val="0"/>
                <w:numId w:val="3"/>
              </w:numPr>
              <w:tabs>
                <w:tab w:val="left" w:pos="286"/>
              </w:tabs>
              <w:spacing w:before="16" w:after="0" w:line="249" w:lineRule="auto"/>
              <w:ind w:left="107" w:right="95" w:firstLine="0"/>
              <w:jc w:val="left"/>
              <w:rPr>
                <w:sz w:val="24"/>
              </w:rPr>
            </w:pPr>
            <w:r>
              <w:rPr>
                <w:spacing w:val="-10"/>
                <w:sz w:val="24"/>
              </w:rPr>
              <w:t>系统功能需求是否与业务功能、业务流程需求相一</w:t>
            </w:r>
            <w:r>
              <w:rPr>
                <w:spacing w:val="-6"/>
                <w:sz w:val="24"/>
              </w:rPr>
              <w:t>致。</w:t>
            </w:r>
          </w:p>
          <w:p w14:paraId="53FB1CC0">
            <w:pPr>
              <w:pStyle w:val="6"/>
              <w:numPr>
                <w:ilvl w:val="0"/>
                <w:numId w:val="3"/>
              </w:numPr>
              <w:tabs>
                <w:tab w:val="left" w:pos="286"/>
              </w:tabs>
              <w:spacing w:before="0" w:after="0" w:line="306" w:lineRule="exact"/>
              <w:ind w:left="286" w:right="0" w:hanging="179"/>
              <w:jc w:val="left"/>
              <w:rPr>
                <w:sz w:val="24"/>
              </w:rPr>
            </w:pPr>
            <w:r>
              <w:rPr>
                <w:spacing w:val="-10"/>
                <w:sz w:val="24"/>
              </w:rPr>
              <w:t>系统性能需求是否与业务量、业务处理质量要求相</w:t>
            </w:r>
          </w:p>
          <w:p w14:paraId="5537072F">
            <w:pPr>
              <w:pStyle w:val="6"/>
              <w:spacing w:before="14" w:line="284" w:lineRule="exact"/>
              <w:ind w:left="107"/>
              <w:rPr>
                <w:sz w:val="24"/>
              </w:rPr>
            </w:pPr>
            <w:r>
              <w:rPr>
                <w:spacing w:val="-4"/>
                <w:sz w:val="24"/>
              </w:rPr>
              <w:t>匹配。</w:t>
            </w:r>
          </w:p>
        </w:tc>
      </w:tr>
      <w:tr w14:paraId="4768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422" w:type="dxa"/>
            <w:vMerge w:val="continue"/>
            <w:tcBorders>
              <w:top w:val="nil"/>
            </w:tcBorders>
          </w:tcPr>
          <w:p w14:paraId="3EC9276B">
            <w:pPr>
              <w:rPr>
                <w:sz w:val="2"/>
                <w:szCs w:val="2"/>
              </w:rPr>
            </w:pPr>
          </w:p>
        </w:tc>
        <w:tc>
          <w:tcPr>
            <w:tcW w:w="2546" w:type="dxa"/>
          </w:tcPr>
          <w:p w14:paraId="49D5B9B6">
            <w:pPr>
              <w:pStyle w:val="6"/>
              <w:rPr>
                <w:sz w:val="24"/>
              </w:rPr>
            </w:pPr>
          </w:p>
          <w:p w14:paraId="52B35293">
            <w:pPr>
              <w:pStyle w:val="6"/>
              <w:spacing w:before="198"/>
              <w:rPr>
                <w:sz w:val="24"/>
              </w:rPr>
            </w:pPr>
          </w:p>
          <w:p w14:paraId="2302D311">
            <w:pPr>
              <w:pStyle w:val="6"/>
              <w:spacing w:before="1"/>
              <w:ind w:left="106"/>
              <w:rPr>
                <w:sz w:val="24"/>
              </w:rPr>
            </w:pPr>
            <w:r>
              <w:rPr>
                <w:spacing w:val="-2"/>
                <w:sz w:val="24"/>
              </w:rPr>
              <w:t>总体设计方案</w:t>
            </w:r>
          </w:p>
        </w:tc>
        <w:tc>
          <w:tcPr>
            <w:tcW w:w="5567" w:type="dxa"/>
          </w:tcPr>
          <w:p w14:paraId="2FE60B5E">
            <w:pPr>
              <w:pStyle w:val="6"/>
              <w:numPr>
                <w:ilvl w:val="0"/>
                <w:numId w:val="4"/>
              </w:numPr>
              <w:tabs>
                <w:tab w:val="left" w:pos="286"/>
              </w:tabs>
              <w:spacing w:before="14" w:after="0" w:line="249" w:lineRule="auto"/>
              <w:ind w:left="107" w:right="95" w:firstLine="0"/>
              <w:jc w:val="both"/>
              <w:rPr>
                <w:sz w:val="24"/>
              </w:rPr>
            </w:pPr>
            <w:r>
              <w:rPr>
                <w:spacing w:val="-9"/>
                <w:sz w:val="24"/>
              </w:rPr>
              <w:t>总体设计方案是否能够体现系统全貌，清晰区分已</w:t>
            </w:r>
            <w:r>
              <w:rPr>
                <w:spacing w:val="-2"/>
                <w:sz w:val="24"/>
              </w:rPr>
              <w:t>建功能、本期新建功能、本期升级功能、下期新建功能、对外接口等，清晰体现复用全区基础设施、共性平台能力情况。</w:t>
            </w:r>
          </w:p>
          <w:p w14:paraId="5F614507">
            <w:pPr>
              <w:pStyle w:val="6"/>
              <w:numPr>
                <w:ilvl w:val="0"/>
                <w:numId w:val="4"/>
              </w:numPr>
              <w:tabs>
                <w:tab w:val="left" w:pos="286"/>
              </w:tabs>
              <w:spacing w:before="0" w:after="0" w:line="240" w:lineRule="auto"/>
              <w:ind w:left="286" w:right="0" w:hanging="179"/>
              <w:jc w:val="left"/>
              <w:rPr>
                <w:sz w:val="24"/>
              </w:rPr>
            </w:pPr>
            <w:r>
              <w:rPr>
                <w:spacing w:val="-1"/>
                <w:sz w:val="24"/>
              </w:rPr>
              <w:t>总体设计图是否与总体设计描述相一致。</w:t>
            </w:r>
          </w:p>
          <w:p w14:paraId="7F6FEB57">
            <w:pPr>
              <w:pStyle w:val="6"/>
              <w:numPr>
                <w:ilvl w:val="0"/>
                <w:numId w:val="4"/>
              </w:numPr>
              <w:tabs>
                <w:tab w:val="left" w:pos="286"/>
              </w:tabs>
              <w:spacing w:before="15" w:after="0" w:line="284" w:lineRule="exact"/>
              <w:ind w:left="286" w:right="0" w:hanging="179"/>
              <w:jc w:val="left"/>
              <w:rPr>
                <w:sz w:val="24"/>
              </w:rPr>
            </w:pPr>
            <w:r>
              <w:rPr>
                <w:spacing w:val="-1"/>
                <w:sz w:val="24"/>
              </w:rPr>
              <w:t>总体设计图分层是否合理、逻辑关联是否正确。</w:t>
            </w:r>
          </w:p>
        </w:tc>
      </w:tr>
    </w:tbl>
    <w:p w14:paraId="23F875AB">
      <w:pPr>
        <w:pStyle w:val="6"/>
        <w:spacing w:after="0" w:line="284" w:lineRule="exact"/>
        <w:jc w:val="left"/>
        <w:rPr>
          <w:sz w:val="24"/>
        </w:rPr>
        <w:sectPr>
          <w:type w:val="continuous"/>
          <w:pgSz w:w="11910" w:h="16840"/>
          <w:pgMar w:top="1900" w:right="992" w:bottom="1300" w:left="1133" w:header="0" w:footer="1106" w:gutter="0"/>
          <w:cols w:space="720" w:num="1"/>
        </w:sectPr>
      </w:pPr>
    </w:p>
    <w:p w14:paraId="1B2DEDF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7"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645" w:hanging="180"/>
      </w:pPr>
      <w:rPr>
        <w:rFonts w:hint="default"/>
        <w:lang w:val="en-US" w:eastAsia="zh-CN" w:bidi="ar-SA"/>
      </w:rPr>
    </w:lvl>
    <w:lvl w:ilvl="2" w:tentative="0">
      <w:start w:val="0"/>
      <w:numFmt w:val="bullet"/>
      <w:lvlText w:val="•"/>
      <w:lvlJc w:val="left"/>
      <w:pPr>
        <w:ind w:left="1191" w:hanging="180"/>
      </w:pPr>
      <w:rPr>
        <w:rFonts w:hint="default"/>
        <w:lang w:val="en-US" w:eastAsia="zh-CN" w:bidi="ar-SA"/>
      </w:rPr>
    </w:lvl>
    <w:lvl w:ilvl="3" w:tentative="0">
      <w:start w:val="0"/>
      <w:numFmt w:val="bullet"/>
      <w:lvlText w:val="•"/>
      <w:lvlJc w:val="left"/>
      <w:pPr>
        <w:ind w:left="1737" w:hanging="180"/>
      </w:pPr>
      <w:rPr>
        <w:rFonts w:hint="default"/>
        <w:lang w:val="en-US" w:eastAsia="zh-CN" w:bidi="ar-SA"/>
      </w:rPr>
    </w:lvl>
    <w:lvl w:ilvl="4" w:tentative="0">
      <w:start w:val="0"/>
      <w:numFmt w:val="bullet"/>
      <w:lvlText w:val="•"/>
      <w:lvlJc w:val="left"/>
      <w:pPr>
        <w:ind w:left="2282" w:hanging="180"/>
      </w:pPr>
      <w:rPr>
        <w:rFonts w:hint="default"/>
        <w:lang w:val="en-US" w:eastAsia="zh-CN" w:bidi="ar-SA"/>
      </w:rPr>
    </w:lvl>
    <w:lvl w:ilvl="5" w:tentative="0">
      <w:start w:val="0"/>
      <w:numFmt w:val="bullet"/>
      <w:lvlText w:val="•"/>
      <w:lvlJc w:val="left"/>
      <w:pPr>
        <w:ind w:left="2828" w:hanging="180"/>
      </w:pPr>
      <w:rPr>
        <w:rFonts w:hint="default"/>
        <w:lang w:val="en-US" w:eastAsia="zh-CN" w:bidi="ar-SA"/>
      </w:rPr>
    </w:lvl>
    <w:lvl w:ilvl="6" w:tentative="0">
      <w:start w:val="0"/>
      <w:numFmt w:val="bullet"/>
      <w:lvlText w:val="•"/>
      <w:lvlJc w:val="left"/>
      <w:pPr>
        <w:ind w:left="3374" w:hanging="180"/>
      </w:pPr>
      <w:rPr>
        <w:rFonts w:hint="default"/>
        <w:lang w:val="en-US" w:eastAsia="zh-CN" w:bidi="ar-SA"/>
      </w:rPr>
    </w:lvl>
    <w:lvl w:ilvl="7" w:tentative="0">
      <w:start w:val="0"/>
      <w:numFmt w:val="bullet"/>
      <w:lvlText w:val="•"/>
      <w:lvlJc w:val="left"/>
      <w:pPr>
        <w:ind w:left="3919" w:hanging="180"/>
      </w:pPr>
      <w:rPr>
        <w:rFonts w:hint="default"/>
        <w:lang w:val="en-US" w:eastAsia="zh-CN" w:bidi="ar-SA"/>
      </w:rPr>
    </w:lvl>
    <w:lvl w:ilvl="8" w:tentative="0">
      <w:start w:val="0"/>
      <w:numFmt w:val="bullet"/>
      <w:lvlText w:val="•"/>
      <w:lvlJc w:val="left"/>
      <w:pPr>
        <w:ind w:left="4465" w:hanging="180"/>
      </w:pPr>
      <w:rPr>
        <w:rFonts w:hint="default"/>
        <w:lang w:val="en-US" w:eastAsia="zh-CN" w:bidi="ar-SA"/>
      </w:rPr>
    </w:lvl>
  </w:abstractNum>
  <w:abstractNum w:abstractNumId="1">
    <w:nsid w:val="0248C179"/>
    <w:multiLevelType w:val="multilevel"/>
    <w:tmpl w:val="0248C179"/>
    <w:lvl w:ilvl="0" w:tentative="0">
      <w:start w:val="1"/>
      <w:numFmt w:val="decimal"/>
      <w:lvlText w:val="%1."/>
      <w:lvlJc w:val="left"/>
      <w:pPr>
        <w:ind w:left="107"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645" w:hanging="180"/>
      </w:pPr>
      <w:rPr>
        <w:rFonts w:hint="default"/>
        <w:lang w:val="en-US" w:eastAsia="zh-CN" w:bidi="ar-SA"/>
      </w:rPr>
    </w:lvl>
    <w:lvl w:ilvl="2" w:tentative="0">
      <w:start w:val="0"/>
      <w:numFmt w:val="bullet"/>
      <w:lvlText w:val="•"/>
      <w:lvlJc w:val="left"/>
      <w:pPr>
        <w:ind w:left="1191" w:hanging="180"/>
      </w:pPr>
      <w:rPr>
        <w:rFonts w:hint="default"/>
        <w:lang w:val="en-US" w:eastAsia="zh-CN" w:bidi="ar-SA"/>
      </w:rPr>
    </w:lvl>
    <w:lvl w:ilvl="3" w:tentative="0">
      <w:start w:val="0"/>
      <w:numFmt w:val="bullet"/>
      <w:lvlText w:val="•"/>
      <w:lvlJc w:val="left"/>
      <w:pPr>
        <w:ind w:left="1737" w:hanging="180"/>
      </w:pPr>
      <w:rPr>
        <w:rFonts w:hint="default"/>
        <w:lang w:val="en-US" w:eastAsia="zh-CN" w:bidi="ar-SA"/>
      </w:rPr>
    </w:lvl>
    <w:lvl w:ilvl="4" w:tentative="0">
      <w:start w:val="0"/>
      <w:numFmt w:val="bullet"/>
      <w:lvlText w:val="•"/>
      <w:lvlJc w:val="left"/>
      <w:pPr>
        <w:ind w:left="2282" w:hanging="180"/>
      </w:pPr>
      <w:rPr>
        <w:rFonts w:hint="default"/>
        <w:lang w:val="en-US" w:eastAsia="zh-CN" w:bidi="ar-SA"/>
      </w:rPr>
    </w:lvl>
    <w:lvl w:ilvl="5" w:tentative="0">
      <w:start w:val="0"/>
      <w:numFmt w:val="bullet"/>
      <w:lvlText w:val="•"/>
      <w:lvlJc w:val="left"/>
      <w:pPr>
        <w:ind w:left="2828" w:hanging="180"/>
      </w:pPr>
      <w:rPr>
        <w:rFonts w:hint="default"/>
        <w:lang w:val="en-US" w:eastAsia="zh-CN" w:bidi="ar-SA"/>
      </w:rPr>
    </w:lvl>
    <w:lvl w:ilvl="6" w:tentative="0">
      <w:start w:val="0"/>
      <w:numFmt w:val="bullet"/>
      <w:lvlText w:val="•"/>
      <w:lvlJc w:val="left"/>
      <w:pPr>
        <w:ind w:left="3374" w:hanging="180"/>
      </w:pPr>
      <w:rPr>
        <w:rFonts w:hint="default"/>
        <w:lang w:val="en-US" w:eastAsia="zh-CN" w:bidi="ar-SA"/>
      </w:rPr>
    </w:lvl>
    <w:lvl w:ilvl="7" w:tentative="0">
      <w:start w:val="0"/>
      <w:numFmt w:val="bullet"/>
      <w:lvlText w:val="•"/>
      <w:lvlJc w:val="left"/>
      <w:pPr>
        <w:ind w:left="3919" w:hanging="180"/>
      </w:pPr>
      <w:rPr>
        <w:rFonts w:hint="default"/>
        <w:lang w:val="en-US" w:eastAsia="zh-CN" w:bidi="ar-SA"/>
      </w:rPr>
    </w:lvl>
    <w:lvl w:ilvl="8" w:tentative="0">
      <w:start w:val="0"/>
      <w:numFmt w:val="bullet"/>
      <w:lvlText w:val="•"/>
      <w:lvlJc w:val="left"/>
      <w:pPr>
        <w:ind w:left="4465" w:hanging="180"/>
      </w:pPr>
      <w:rPr>
        <w:rFonts w:hint="default"/>
        <w:lang w:val="en-US" w:eastAsia="zh-CN" w:bidi="ar-SA"/>
      </w:rPr>
    </w:lvl>
  </w:abstractNum>
  <w:abstractNum w:abstractNumId="2">
    <w:nsid w:val="25B654F3"/>
    <w:multiLevelType w:val="multilevel"/>
    <w:tmpl w:val="25B654F3"/>
    <w:lvl w:ilvl="0" w:tentative="0">
      <w:start w:val="1"/>
      <w:numFmt w:val="decimal"/>
      <w:lvlText w:val="%1."/>
      <w:lvlJc w:val="left"/>
      <w:pPr>
        <w:ind w:left="107" w:hanging="188"/>
        <w:jc w:val="left"/>
      </w:pPr>
      <w:rPr>
        <w:rFonts w:hint="default" w:ascii="Times New Roman" w:hAnsi="Times New Roman" w:eastAsia="Times New Roman" w:cs="Times New Roman"/>
        <w:b w:val="0"/>
        <w:bCs w:val="0"/>
        <w:i w:val="0"/>
        <w:iCs w:val="0"/>
        <w:spacing w:val="-3"/>
        <w:w w:val="100"/>
        <w:sz w:val="22"/>
        <w:szCs w:val="22"/>
        <w:lang w:val="en-US" w:eastAsia="zh-CN" w:bidi="ar-SA"/>
      </w:rPr>
    </w:lvl>
    <w:lvl w:ilvl="1" w:tentative="0">
      <w:start w:val="0"/>
      <w:numFmt w:val="bullet"/>
      <w:lvlText w:val="•"/>
      <w:lvlJc w:val="left"/>
      <w:pPr>
        <w:ind w:left="645" w:hanging="188"/>
      </w:pPr>
      <w:rPr>
        <w:rFonts w:hint="default"/>
        <w:lang w:val="en-US" w:eastAsia="zh-CN" w:bidi="ar-SA"/>
      </w:rPr>
    </w:lvl>
    <w:lvl w:ilvl="2" w:tentative="0">
      <w:start w:val="0"/>
      <w:numFmt w:val="bullet"/>
      <w:lvlText w:val="•"/>
      <w:lvlJc w:val="left"/>
      <w:pPr>
        <w:ind w:left="1191" w:hanging="188"/>
      </w:pPr>
      <w:rPr>
        <w:rFonts w:hint="default"/>
        <w:lang w:val="en-US" w:eastAsia="zh-CN" w:bidi="ar-SA"/>
      </w:rPr>
    </w:lvl>
    <w:lvl w:ilvl="3" w:tentative="0">
      <w:start w:val="0"/>
      <w:numFmt w:val="bullet"/>
      <w:lvlText w:val="•"/>
      <w:lvlJc w:val="left"/>
      <w:pPr>
        <w:ind w:left="1737" w:hanging="188"/>
      </w:pPr>
      <w:rPr>
        <w:rFonts w:hint="default"/>
        <w:lang w:val="en-US" w:eastAsia="zh-CN" w:bidi="ar-SA"/>
      </w:rPr>
    </w:lvl>
    <w:lvl w:ilvl="4" w:tentative="0">
      <w:start w:val="0"/>
      <w:numFmt w:val="bullet"/>
      <w:lvlText w:val="•"/>
      <w:lvlJc w:val="left"/>
      <w:pPr>
        <w:ind w:left="2282" w:hanging="188"/>
      </w:pPr>
      <w:rPr>
        <w:rFonts w:hint="default"/>
        <w:lang w:val="en-US" w:eastAsia="zh-CN" w:bidi="ar-SA"/>
      </w:rPr>
    </w:lvl>
    <w:lvl w:ilvl="5" w:tentative="0">
      <w:start w:val="0"/>
      <w:numFmt w:val="bullet"/>
      <w:lvlText w:val="•"/>
      <w:lvlJc w:val="left"/>
      <w:pPr>
        <w:ind w:left="2828" w:hanging="188"/>
      </w:pPr>
      <w:rPr>
        <w:rFonts w:hint="default"/>
        <w:lang w:val="en-US" w:eastAsia="zh-CN" w:bidi="ar-SA"/>
      </w:rPr>
    </w:lvl>
    <w:lvl w:ilvl="6" w:tentative="0">
      <w:start w:val="0"/>
      <w:numFmt w:val="bullet"/>
      <w:lvlText w:val="•"/>
      <w:lvlJc w:val="left"/>
      <w:pPr>
        <w:ind w:left="3374" w:hanging="188"/>
      </w:pPr>
      <w:rPr>
        <w:rFonts w:hint="default"/>
        <w:lang w:val="en-US" w:eastAsia="zh-CN" w:bidi="ar-SA"/>
      </w:rPr>
    </w:lvl>
    <w:lvl w:ilvl="7" w:tentative="0">
      <w:start w:val="0"/>
      <w:numFmt w:val="bullet"/>
      <w:lvlText w:val="•"/>
      <w:lvlJc w:val="left"/>
      <w:pPr>
        <w:ind w:left="3919" w:hanging="188"/>
      </w:pPr>
      <w:rPr>
        <w:rFonts w:hint="default"/>
        <w:lang w:val="en-US" w:eastAsia="zh-CN" w:bidi="ar-SA"/>
      </w:rPr>
    </w:lvl>
    <w:lvl w:ilvl="8" w:tentative="0">
      <w:start w:val="0"/>
      <w:numFmt w:val="bullet"/>
      <w:lvlText w:val="•"/>
      <w:lvlJc w:val="left"/>
      <w:pPr>
        <w:ind w:left="4465" w:hanging="188"/>
      </w:pPr>
      <w:rPr>
        <w:rFonts w:hint="default"/>
        <w:lang w:val="en-US" w:eastAsia="zh-CN" w:bidi="ar-SA"/>
      </w:rPr>
    </w:lvl>
  </w:abstractNum>
  <w:abstractNum w:abstractNumId="3">
    <w:nsid w:val="72183CF9"/>
    <w:multiLevelType w:val="multilevel"/>
    <w:tmpl w:val="72183CF9"/>
    <w:lvl w:ilvl="0" w:tentative="0">
      <w:start w:val="1"/>
      <w:numFmt w:val="decimal"/>
      <w:lvlText w:val="%1."/>
      <w:lvlJc w:val="left"/>
      <w:pPr>
        <w:ind w:left="287"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807" w:hanging="180"/>
      </w:pPr>
      <w:rPr>
        <w:rFonts w:hint="default"/>
        <w:lang w:val="en-US" w:eastAsia="zh-CN" w:bidi="ar-SA"/>
      </w:rPr>
    </w:lvl>
    <w:lvl w:ilvl="2" w:tentative="0">
      <w:start w:val="0"/>
      <w:numFmt w:val="bullet"/>
      <w:lvlText w:val="•"/>
      <w:lvlJc w:val="left"/>
      <w:pPr>
        <w:ind w:left="1335" w:hanging="180"/>
      </w:pPr>
      <w:rPr>
        <w:rFonts w:hint="default"/>
        <w:lang w:val="en-US" w:eastAsia="zh-CN" w:bidi="ar-SA"/>
      </w:rPr>
    </w:lvl>
    <w:lvl w:ilvl="3" w:tentative="0">
      <w:start w:val="0"/>
      <w:numFmt w:val="bullet"/>
      <w:lvlText w:val="•"/>
      <w:lvlJc w:val="left"/>
      <w:pPr>
        <w:ind w:left="1863" w:hanging="180"/>
      </w:pPr>
      <w:rPr>
        <w:rFonts w:hint="default"/>
        <w:lang w:val="en-US" w:eastAsia="zh-CN" w:bidi="ar-SA"/>
      </w:rPr>
    </w:lvl>
    <w:lvl w:ilvl="4" w:tentative="0">
      <w:start w:val="0"/>
      <w:numFmt w:val="bullet"/>
      <w:lvlText w:val="•"/>
      <w:lvlJc w:val="left"/>
      <w:pPr>
        <w:ind w:left="2390" w:hanging="180"/>
      </w:pPr>
      <w:rPr>
        <w:rFonts w:hint="default"/>
        <w:lang w:val="en-US" w:eastAsia="zh-CN" w:bidi="ar-SA"/>
      </w:rPr>
    </w:lvl>
    <w:lvl w:ilvl="5" w:tentative="0">
      <w:start w:val="0"/>
      <w:numFmt w:val="bullet"/>
      <w:lvlText w:val="•"/>
      <w:lvlJc w:val="left"/>
      <w:pPr>
        <w:ind w:left="2918" w:hanging="180"/>
      </w:pPr>
      <w:rPr>
        <w:rFonts w:hint="default"/>
        <w:lang w:val="en-US" w:eastAsia="zh-CN" w:bidi="ar-SA"/>
      </w:rPr>
    </w:lvl>
    <w:lvl w:ilvl="6" w:tentative="0">
      <w:start w:val="0"/>
      <w:numFmt w:val="bullet"/>
      <w:lvlText w:val="•"/>
      <w:lvlJc w:val="left"/>
      <w:pPr>
        <w:ind w:left="3446" w:hanging="180"/>
      </w:pPr>
      <w:rPr>
        <w:rFonts w:hint="default"/>
        <w:lang w:val="en-US" w:eastAsia="zh-CN" w:bidi="ar-SA"/>
      </w:rPr>
    </w:lvl>
    <w:lvl w:ilvl="7" w:tentative="0">
      <w:start w:val="0"/>
      <w:numFmt w:val="bullet"/>
      <w:lvlText w:val="•"/>
      <w:lvlJc w:val="left"/>
      <w:pPr>
        <w:ind w:left="3973" w:hanging="180"/>
      </w:pPr>
      <w:rPr>
        <w:rFonts w:hint="default"/>
        <w:lang w:val="en-US" w:eastAsia="zh-CN" w:bidi="ar-SA"/>
      </w:rPr>
    </w:lvl>
    <w:lvl w:ilvl="8" w:tentative="0">
      <w:start w:val="0"/>
      <w:numFmt w:val="bullet"/>
      <w:lvlText w:val="•"/>
      <w:lvlJc w:val="left"/>
      <w:pPr>
        <w:ind w:left="4501" w:hanging="180"/>
      </w:pPr>
      <w:rPr>
        <w:rFonts w:hint="default"/>
        <w:lang w:val="en-US" w:eastAsia="zh-CN"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6090C"/>
    <w:rsid w:val="57A6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176"/>
      <w:jc w:val="center"/>
      <w:outlineLvl w:val="1"/>
    </w:pPr>
    <w:rPr>
      <w:rFonts w:ascii="宋体" w:hAnsi="宋体" w:eastAsia="宋体" w:cs="宋体"/>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2025-03-28T08:18:00Z</dcterms:created>
  <dc:creator>yuge_nong</dc:creator>
  <cp:lastModifiedBy>yuge_nong</cp:lastModifiedBy>
  <dcterms:modified xsi:type="dcterms:W3CDTF">2025-03-28T08:19:07Z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3CCBDA267AD74275A65066337BEA597A_11</vt:lpwstr>
  </property>
  <property fmtid="{D5CDD505-2E9C-101B-9397-08002B2CF9AE}" pid="4" name="KSOTemplateDocerSaveRecord">
    <vt:lpwstr>eyJoZGlkIjoiZWYzMTZkM2MxNjM4ZWI0ODU5ZWJiNDE0NjhhODBiZTEiLCJ1c2VySWQiOiIyOTExNTYxNjEifQ==</vt:lpwstr>
  </property>
</Properties>
</file>