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CCF86">
      <w:pPr>
        <w:pStyle w:val="2"/>
        <w:spacing w:before="118"/>
        <w:ind w:left="285"/>
      </w:pPr>
      <w:r>
        <w:rPr>
          <w:spacing w:val="-29"/>
        </w:rPr>
        <w:t xml:space="preserve">附件 </w:t>
      </w:r>
      <w:r>
        <w:rPr>
          <w:spacing w:val="-10"/>
        </w:rPr>
        <w:t>4</w:t>
      </w:r>
    </w:p>
    <w:p w14:paraId="24CAA220">
      <w:pPr>
        <w:pStyle w:val="2"/>
        <w:spacing w:before="156"/>
      </w:pPr>
    </w:p>
    <w:p w14:paraId="40303022">
      <w:pPr>
        <w:spacing w:before="1"/>
        <w:ind w:left="724" w:right="0" w:firstLine="0"/>
        <w:jc w:val="left"/>
        <w:rPr>
          <w:sz w:val="39"/>
        </w:rPr>
      </w:pPr>
      <w:bookmarkStart w:id="0" w:name="说   明"/>
      <w:bookmarkEnd w:id="0"/>
      <w:bookmarkStart w:id="1" w:name="信息资源共享情况"/>
      <w:bookmarkEnd w:id="1"/>
      <w:bookmarkStart w:id="2" w:name="明确本项目所形成的信息资源是否通过自治区数据共享交换平台进行共享交换，明确项目形"/>
      <w:bookmarkEnd w:id="2"/>
      <w:bookmarkStart w:id="3" w:name="基础性"/>
      <w:bookmarkEnd w:id="3"/>
      <w:bookmarkStart w:id="4" w:name="信息资源开放情况"/>
      <w:bookmarkEnd w:id="4"/>
      <w:bookmarkStart w:id="5" w:name="是否列明主要的信息资源共享目录；是否明确数据共享需求清单。"/>
      <w:bookmarkEnd w:id="5"/>
      <w:bookmarkStart w:id="6" w:name="密码应用方案内容是否完整，包含密码应用技术方案、密码应用安全管理方案及密码应用实"/>
      <w:bookmarkEnd w:id="6"/>
      <w:bookmarkStart w:id="7" w:name="是否根据梳理的共享目录清单选择可开放的目录清单，并通过自治区公共数据开放平台进行"/>
      <w:bookmarkEnd w:id="7"/>
      <w:bookmarkStart w:id="37" w:name="_GoBack"/>
      <w:r>
        <w:rPr>
          <w:spacing w:val="-5"/>
          <w:sz w:val="39"/>
        </w:rPr>
        <w:t>自治区政务信息化项目可行性研究报告审查要点</w:t>
      </w:r>
    </w:p>
    <w:bookmarkEnd w:id="37"/>
    <w:p w14:paraId="686284F1">
      <w:pPr>
        <w:pStyle w:val="2"/>
        <w:spacing w:before="99"/>
        <w:rPr>
          <w:sz w:val="20"/>
        </w:rPr>
      </w:pPr>
    </w:p>
    <w:tbl>
      <w:tblPr>
        <w:tblStyle w:val="3"/>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2500"/>
        <w:gridCol w:w="5711"/>
      </w:tblGrid>
      <w:tr w14:paraId="00577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216" w:type="dxa"/>
            <w:shd w:val="clear" w:color="auto" w:fill="D7D7D7"/>
          </w:tcPr>
          <w:p w14:paraId="79C2D24A">
            <w:pPr>
              <w:pStyle w:val="5"/>
              <w:spacing w:before="131"/>
              <w:ind w:left="127"/>
              <w:rPr>
                <w:sz w:val="24"/>
              </w:rPr>
            </w:pPr>
            <w:bookmarkStart w:id="8" w:name="网络安全等保/密评"/>
            <w:bookmarkEnd w:id="8"/>
            <w:bookmarkStart w:id="9" w:name="2.项目信息系统密码应用安全性评估工作内容及基本测评方案是否完整。"/>
            <w:bookmarkEnd w:id="9"/>
            <w:bookmarkStart w:id="10" w:name="1.项目信息系统网络安全等级保护工作内容及基本测评方案是否完整。"/>
            <w:bookmarkEnd w:id="10"/>
            <w:bookmarkStart w:id="11" w:name="是否委托评估机构或组织专家对方案进行密码应用安全性评估。"/>
            <w:bookmarkEnd w:id="11"/>
            <w:bookmarkStart w:id="12" w:name="密码应用建设"/>
            <w:bookmarkEnd w:id="12"/>
            <w:r>
              <w:rPr>
                <w:spacing w:val="-3"/>
                <w:sz w:val="24"/>
              </w:rPr>
              <w:t>一级指标</w:t>
            </w:r>
          </w:p>
        </w:tc>
        <w:tc>
          <w:tcPr>
            <w:tcW w:w="2500" w:type="dxa"/>
            <w:shd w:val="clear" w:color="auto" w:fill="D7D7D7"/>
          </w:tcPr>
          <w:p w14:paraId="4324CA48">
            <w:pPr>
              <w:pStyle w:val="5"/>
              <w:spacing w:before="131"/>
              <w:ind w:left="768"/>
              <w:rPr>
                <w:sz w:val="24"/>
              </w:rPr>
            </w:pPr>
            <w:r>
              <w:rPr>
                <w:spacing w:val="-3"/>
                <w:sz w:val="24"/>
              </w:rPr>
              <w:t>二级指标</w:t>
            </w:r>
          </w:p>
        </w:tc>
        <w:tc>
          <w:tcPr>
            <w:tcW w:w="5711" w:type="dxa"/>
            <w:shd w:val="clear" w:color="auto" w:fill="D7D7D7"/>
          </w:tcPr>
          <w:p w14:paraId="2B253526">
            <w:pPr>
              <w:pStyle w:val="5"/>
              <w:tabs>
                <w:tab w:val="left" w:pos="609"/>
              </w:tabs>
              <w:spacing w:before="131"/>
              <w:ind w:left="9"/>
              <w:jc w:val="center"/>
              <w:rPr>
                <w:sz w:val="24"/>
              </w:rPr>
            </w:pPr>
            <w:r>
              <w:rPr>
                <w:spacing w:val="-10"/>
                <w:sz w:val="24"/>
              </w:rPr>
              <w:t>说</w:t>
            </w:r>
            <w:r>
              <w:rPr>
                <w:sz w:val="24"/>
              </w:rPr>
              <w:tab/>
            </w:r>
            <w:r>
              <w:rPr>
                <w:spacing w:val="-10"/>
                <w:sz w:val="24"/>
              </w:rPr>
              <w:t>明</w:t>
            </w:r>
          </w:p>
        </w:tc>
      </w:tr>
      <w:tr w14:paraId="47E47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tcPr>
          <w:p w14:paraId="7E4C9992">
            <w:pPr>
              <w:pStyle w:val="5"/>
              <w:spacing w:line="320" w:lineRule="atLeast"/>
              <w:ind w:left="108" w:right="94"/>
              <w:rPr>
                <w:sz w:val="24"/>
              </w:rPr>
            </w:pPr>
            <w:bookmarkStart w:id="13" w:name="信创技术产品及路线"/>
            <w:bookmarkEnd w:id="13"/>
            <w:r>
              <w:rPr>
                <w:spacing w:val="7"/>
                <w:sz w:val="24"/>
              </w:rPr>
              <w:t>方案衔接</w:t>
            </w:r>
            <w:bookmarkStart w:id="14" w:name="集约化建设情况"/>
            <w:bookmarkEnd w:id="14"/>
            <w:bookmarkStart w:id="15" w:name="共享夊用及重夊性建设审查"/>
            <w:bookmarkEnd w:id="15"/>
            <w:r>
              <w:rPr>
                <w:spacing w:val="-10"/>
                <w:sz w:val="24"/>
              </w:rPr>
              <w:t>性</w:t>
            </w:r>
          </w:p>
        </w:tc>
        <w:tc>
          <w:tcPr>
            <w:tcW w:w="2500" w:type="dxa"/>
          </w:tcPr>
          <w:p w14:paraId="2D6F1595">
            <w:pPr>
              <w:pStyle w:val="5"/>
              <w:spacing w:line="320" w:lineRule="atLeast"/>
              <w:ind w:left="106" w:right="96"/>
              <w:rPr>
                <w:sz w:val="24"/>
              </w:rPr>
            </w:pPr>
            <w:r>
              <w:rPr>
                <w:spacing w:val="10"/>
                <w:sz w:val="24"/>
              </w:rPr>
              <w:t>相对项目建议书批复</w:t>
            </w:r>
            <w:bookmarkStart w:id="16" w:name="是否夊用自治区共性基础设施及平台能力，是否新建属于上得重夊建设内容。"/>
            <w:bookmarkEnd w:id="16"/>
            <w:r>
              <w:rPr>
                <w:spacing w:val="-2"/>
                <w:sz w:val="24"/>
              </w:rPr>
              <w:t>的调整情况</w:t>
            </w:r>
          </w:p>
        </w:tc>
        <w:tc>
          <w:tcPr>
            <w:tcW w:w="5711" w:type="dxa"/>
          </w:tcPr>
          <w:p w14:paraId="76AED78F">
            <w:pPr>
              <w:pStyle w:val="5"/>
              <w:spacing w:line="320" w:lineRule="atLeast"/>
              <w:ind w:left="107" w:right="71"/>
              <w:rPr>
                <w:sz w:val="24"/>
              </w:rPr>
            </w:pPr>
            <w:r>
              <w:rPr>
                <w:spacing w:val="-2"/>
                <w:sz w:val="24"/>
              </w:rPr>
              <w:t>相对项目建议书批复是否有调整的内容及调整原因；调整内容的技术合理性。</w:t>
            </w:r>
          </w:p>
        </w:tc>
      </w:tr>
      <w:tr w14:paraId="1E12F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16" w:type="dxa"/>
            <w:vMerge w:val="restart"/>
          </w:tcPr>
          <w:p w14:paraId="0B16BF13">
            <w:pPr>
              <w:pStyle w:val="5"/>
              <w:rPr>
                <w:sz w:val="24"/>
              </w:rPr>
            </w:pPr>
          </w:p>
          <w:p w14:paraId="2E8E533F">
            <w:pPr>
              <w:pStyle w:val="5"/>
              <w:rPr>
                <w:sz w:val="24"/>
              </w:rPr>
            </w:pPr>
          </w:p>
          <w:p w14:paraId="102908D9">
            <w:pPr>
              <w:pStyle w:val="5"/>
              <w:rPr>
                <w:sz w:val="24"/>
              </w:rPr>
            </w:pPr>
          </w:p>
          <w:p w14:paraId="780F0AB0">
            <w:pPr>
              <w:pStyle w:val="5"/>
              <w:rPr>
                <w:sz w:val="24"/>
              </w:rPr>
            </w:pPr>
          </w:p>
          <w:p w14:paraId="26F4337F">
            <w:pPr>
              <w:pStyle w:val="5"/>
              <w:rPr>
                <w:sz w:val="24"/>
              </w:rPr>
            </w:pPr>
          </w:p>
          <w:p w14:paraId="269F29C9">
            <w:pPr>
              <w:pStyle w:val="5"/>
              <w:rPr>
                <w:sz w:val="24"/>
              </w:rPr>
            </w:pPr>
          </w:p>
          <w:p w14:paraId="7C55BDE0">
            <w:pPr>
              <w:pStyle w:val="5"/>
              <w:rPr>
                <w:sz w:val="24"/>
              </w:rPr>
            </w:pPr>
          </w:p>
          <w:p w14:paraId="1870BBD4">
            <w:pPr>
              <w:pStyle w:val="5"/>
              <w:rPr>
                <w:sz w:val="24"/>
              </w:rPr>
            </w:pPr>
          </w:p>
          <w:p w14:paraId="792B977A">
            <w:pPr>
              <w:pStyle w:val="5"/>
              <w:rPr>
                <w:sz w:val="24"/>
              </w:rPr>
            </w:pPr>
          </w:p>
          <w:p w14:paraId="0FD32FA9">
            <w:pPr>
              <w:pStyle w:val="5"/>
              <w:rPr>
                <w:sz w:val="24"/>
              </w:rPr>
            </w:pPr>
          </w:p>
          <w:p w14:paraId="052F935F">
            <w:pPr>
              <w:pStyle w:val="5"/>
              <w:rPr>
                <w:sz w:val="24"/>
              </w:rPr>
            </w:pPr>
          </w:p>
          <w:p w14:paraId="3432AEE9">
            <w:pPr>
              <w:pStyle w:val="5"/>
              <w:spacing w:before="99"/>
              <w:rPr>
                <w:sz w:val="24"/>
              </w:rPr>
            </w:pPr>
          </w:p>
          <w:p w14:paraId="76C6C46C">
            <w:pPr>
              <w:pStyle w:val="5"/>
              <w:spacing w:before="1" w:line="249" w:lineRule="auto"/>
              <w:ind w:left="108" w:right="375"/>
              <w:rPr>
                <w:sz w:val="24"/>
              </w:rPr>
            </w:pPr>
            <w:r>
              <w:rPr>
                <w:spacing w:val="-4"/>
                <w:sz w:val="24"/>
              </w:rPr>
              <w:t>基础性</w:t>
            </w:r>
            <w:r>
              <w:rPr>
                <w:spacing w:val="-6"/>
                <w:sz w:val="24"/>
              </w:rPr>
              <w:t>审查</w:t>
            </w:r>
          </w:p>
        </w:tc>
        <w:tc>
          <w:tcPr>
            <w:tcW w:w="2500" w:type="dxa"/>
          </w:tcPr>
          <w:p w14:paraId="109D46B5">
            <w:pPr>
              <w:pStyle w:val="5"/>
              <w:spacing w:before="26"/>
              <w:rPr>
                <w:sz w:val="24"/>
              </w:rPr>
            </w:pPr>
          </w:p>
          <w:p w14:paraId="5DB1C7A5">
            <w:pPr>
              <w:pStyle w:val="5"/>
              <w:ind w:left="106"/>
              <w:rPr>
                <w:sz w:val="24"/>
              </w:rPr>
            </w:pPr>
            <w:r>
              <w:rPr>
                <w:spacing w:val="-4"/>
                <w:sz w:val="24"/>
              </w:rPr>
              <w:t>政务云</w:t>
            </w:r>
          </w:p>
        </w:tc>
        <w:tc>
          <w:tcPr>
            <w:tcW w:w="5711" w:type="dxa"/>
          </w:tcPr>
          <w:p w14:paraId="361FAAD5">
            <w:pPr>
              <w:pStyle w:val="5"/>
              <w:spacing w:before="14" w:line="249" w:lineRule="auto"/>
              <w:ind w:left="107" w:right="71"/>
              <w:rPr>
                <w:sz w:val="24"/>
              </w:rPr>
            </w:pPr>
            <w:r>
              <w:rPr>
                <w:spacing w:val="-2"/>
                <w:sz w:val="24"/>
              </w:rPr>
              <w:t>是否依托壮美广西</w:t>
            </w:r>
            <w:r>
              <w:rPr>
                <w:rFonts w:ascii="Times New Roman" w:hAnsi="Times New Roman" w:eastAsia="Times New Roman"/>
                <w:spacing w:val="-2"/>
                <w:sz w:val="24"/>
              </w:rPr>
              <w:t>·</w:t>
            </w:r>
            <w:r>
              <w:rPr>
                <w:spacing w:val="-12"/>
                <w:sz w:val="24"/>
              </w:rPr>
              <w:t>政务云建设和部署，是否提供政务</w:t>
            </w:r>
            <w:r>
              <w:rPr>
                <w:spacing w:val="-1"/>
                <w:sz w:val="24"/>
              </w:rPr>
              <w:t>云资源需求清单，如确需独立建设服务器及机房的，</w:t>
            </w:r>
          </w:p>
          <w:p w14:paraId="4339C009">
            <w:pPr>
              <w:pStyle w:val="5"/>
              <w:spacing w:before="2" w:line="284" w:lineRule="exact"/>
              <w:ind w:left="107"/>
              <w:rPr>
                <w:sz w:val="24"/>
              </w:rPr>
            </w:pPr>
            <w:r>
              <w:rPr>
                <w:spacing w:val="-1"/>
                <w:sz w:val="24"/>
              </w:rPr>
              <w:t>应提供充分理由合理依据。</w:t>
            </w:r>
          </w:p>
        </w:tc>
      </w:tr>
      <w:tr w14:paraId="73A0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5DD1F810">
            <w:pPr>
              <w:rPr>
                <w:sz w:val="2"/>
                <w:szCs w:val="2"/>
              </w:rPr>
            </w:pPr>
          </w:p>
        </w:tc>
        <w:tc>
          <w:tcPr>
            <w:tcW w:w="2500" w:type="dxa"/>
            <w:vMerge w:val="restart"/>
          </w:tcPr>
          <w:p w14:paraId="71D1102A">
            <w:pPr>
              <w:pStyle w:val="5"/>
              <w:spacing w:before="191"/>
              <w:rPr>
                <w:sz w:val="24"/>
              </w:rPr>
            </w:pPr>
          </w:p>
          <w:p w14:paraId="7B3181AC">
            <w:pPr>
              <w:pStyle w:val="5"/>
              <w:ind w:left="106"/>
              <w:rPr>
                <w:sz w:val="24"/>
              </w:rPr>
            </w:pPr>
            <w:r>
              <w:rPr>
                <w:spacing w:val="-4"/>
                <w:sz w:val="24"/>
              </w:rPr>
              <w:t>政务网</w:t>
            </w:r>
          </w:p>
        </w:tc>
        <w:tc>
          <w:tcPr>
            <w:tcW w:w="5711" w:type="dxa"/>
          </w:tcPr>
          <w:p w14:paraId="0D509D77">
            <w:pPr>
              <w:pStyle w:val="5"/>
              <w:spacing w:line="320" w:lineRule="atLeast"/>
              <w:ind w:left="107" w:right="95"/>
              <w:rPr>
                <w:sz w:val="24"/>
              </w:rPr>
            </w:pPr>
            <w:r>
              <w:rPr>
                <w:spacing w:val="-2"/>
                <w:sz w:val="24"/>
              </w:rPr>
              <w:t>是否依托广西电子政务外网建设，是否使用本级政务外网统一互联网出口。</w:t>
            </w:r>
          </w:p>
        </w:tc>
      </w:tr>
      <w:tr w14:paraId="2403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2CB592C6">
            <w:pPr>
              <w:rPr>
                <w:sz w:val="2"/>
                <w:szCs w:val="2"/>
              </w:rPr>
            </w:pPr>
          </w:p>
        </w:tc>
        <w:tc>
          <w:tcPr>
            <w:tcW w:w="2500" w:type="dxa"/>
            <w:vMerge w:val="continue"/>
            <w:tcBorders>
              <w:top w:val="nil"/>
            </w:tcBorders>
          </w:tcPr>
          <w:p w14:paraId="1F59B95B">
            <w:pPr>
              <w:rPr>
                <w:sz w:val="2"/>
                <w:szCs w:val="2"/>
              </w:rPr>
            </w:pPr>
          </w:p>
        </w:tc>
        <w:tc>
          <w:tcPr>
            <w:tcW w:w="5711" w:type="dxa"/>
          </w:tcPr>
          <w:p w14:paraId="32DADBF0">
            <w:pPr>
              <w:pStyle w:val="5"/>
              <w:spacing w:line="320" w:lineRule="atLeast"/>
              <w:ind w:left="107" w:right="95"/>
              <w:rPr>
                <w:sz w:val="24"/>
              </w:rPr>
            </w:pPr>
            <w:r>
              <w:rPr>
                <w:spacing w:val="-2"/>
                <w:sz w:val="24"/>
              </w:rPr>
              <w:t>项目各部分建设内容所处网域是否合理可行，跨网络数据通信方式和边界安全措施是否明确。</w:t>
            </w:r>
          </w:p>
        </w:tc>
      </w:tr>
      <w:tr w14:paraId="2CB1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16" w:type="dxa"/>
            <w:vMerge w:val="continue"/>
            <w:tcBorders>
              <w:top w:val="nil"/>
            </w:tcBorders>
          </w:tcPr>
          <w:p w14:paraId="7FEB5045">
            <w:pPr>
              <w:rPr>
                <w:sz w:val="2"/>
                <w:szCs w:val="2"/>
              </w:rPr>
            </w:pPr>
          </w:p>
        </w:tc>
        <w:tc>
          <w:tcPr>
            <w:tcW w:w="2500" w:type="dxa"/>
            <w:vMerge w:val="restart"/>
          </w:tcPr>
          <w:p w14:paraId="76C33DD2">
            <w:pPr>
              <w:pStyle w:val="5"/>
              <w:rPr>
                <w:sz w:val="24"/>
              </w:rPr>
            </w:pPr>
          </w:p>
          <w:p w14:paraId="3BA93CEC">
            <w:pPr>
              <w:pStyle w:val="5"/>
              <w:spacing w:before="45"/>
              <w:rPr>
                <w:sz w:val="24"/>
              </w:rPr>
            </w:pPr>
          </w:p>
          <w:p w14:paraId="3A32CB86">
            <w:pPr>
              <w:pStyle w:val="5"/>
              <w:ind w:left="106"/>
              <w:rPr>
                <w:sz w:val="24"/>
              </w:rPr>
            </w:pPr>
            <w:r>
              <w:rPr>
                <w:spacing w:val="-2"/>
                <w:sz w:val="24"/>
              </w:rPr>
              <w:t>信息资源共享情况</w:t>
            </w:r>
          </w:p>
        </w:tc>
        <w:tc>
          <w:tcPr>
            <w:tcW w:w="5711" w:type="dxa"/>
          </w:tcPr>
          <w:p w14:paraId="2B53733F">
            <w:pPr>
              <w:pStyle w:val="5"/>
              <w:spacing w:before="15" w:line="249" w:lineRule="auto"/>
              <w:ind w:left="107" w:right="94"/>
              <w:rPr>
                <w:sz w:val="24"/>
              </w:rPr>
            </w:pPr>
            <w:r>
              <w:rPr>
                <w:sz w:val="24"/>
              </w:rPr>
              <w:t>明确本项目所形成的信息资源是否通过自治区数据</w:t>
            </w:r>
            <w:r>
              <w:rPr>
                <w:spacing w:val="-3"/>
                <w:sz w:val="24"/>
              </w:rPr>
              <w:t>共享交换平台进行共享交换，明确项目形成共享数据</w:t>
            </w:r>
          </w:p>
          <w:p w14:paraId="699B9E65">
            <w:pPr>
              <w:pStyle w:val="5"/>
              <w:spacing w:before="1" w:line="284" w:lineRule="exact"/>
              <w:ind w:left="107"/>
              <w:rPr>
                <w:sz w:val="24"/>
              </w:rPr>
            </w:pPr>
            <w:r>
              <w:rPr>
                <w:spacing w:val="-1"/>
                <w:sz w:val="24"/>
              </w:rPr>
              <w:t>资源接入方式以及不共享的说明及依据。</w:t>
            </w:r>
          </w:p>
        </w:tc>
      </w:tr>
      <w:tr w14:paraId="6E9E2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7A41AAD5">
            <w:pPr>
              <w:rPr>
                <w:sz w:val="2"/>
                <w:szCs w:val="2"/>
              </w:rPr>
            </w:pPr>
          </w:p>
        </w:tc>
        <w:tc>
          <w:tcPr>
            <w:tcW w:w="2500" w:type="dxa"/>
            <w:vMerge w:val="continue"/>
            <w:tcBorders>
              <w:top w:val="nil"/>
            </w:tcBorders>
          </w:tcPr>
          <w:p w14:paraId="795A32A5">
            <w:pPr>
              <w:rPr>
                <w:sz w:val="2"/>
                <w:szCs w:val="2"/>
              </w:rPr>
            </w:pPr>
          </w:p>
        </w:tc>
        <w:tc>
          <w:tcPr>
            <w:tcW w:w="5711" w:type="dxa"/>
          </w:tcPr>
          <w:p w14:paraId="7412D776">
            <w:pPr>
              <w:pStyle w:val="5"/>
              <w:spacing w:line="320" w:lineRule="atLeast"/>
              <w:ind w:left="107" w:right="95"/>
              <w:rPr>
                <w:sz w:val="24"/>
              </w:rPr>
            </w:pPr>
            <w:r>
              <w:rPr>
                <w:spacing w:val="-2"/>
                <w:sz w:val="24"/>
              </w:rPr>
              <w:t>是否列明主要的信息资源共享目录；是否明确数据共享需求清单。</w:t>
            </w:r>
          </w:p>
        </w:tc>
      </w:tr>
      <w:tr w14:paraId="71A2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306FB267">
            <w:pPr>
              <w:rPr>
                <w:sz w:val="2"/>
                <w:szCs w:val="2"/>
              </w:rPr>
            </w:pPr>
          </w:p>
        </w:tc>
        <w:tc>
          <w:tcPr>
            <w:tcW w:w="2500" w:type="dxa"/>
          </w:tcPr>
          <w:p w14:paraId="141A1D7E">
            <w:pPr>
              <w:pStyle w:val="5"/>
              <w:spacing w:before="176"/>
              <w:ind w:left="106"/>
              <w:rPr>
                <w:sz w:val="24"/>
              </w:rPr>
            </w:pPr>
            <w:r>
              <w:rPr>
                <w:spacing w:val="-2"/>
                <w:sz w:val="24"/>
              </w:rPr>
              <w:t>信息资源开放情况</w:t>
            </w:r>
          </w:p>
        </w:tc>
        <w:tc>
          <w:tcPr>
            <w:tcW w:w="5711" w:type="dxa"/>
          </w:tcPr>
          <w:p w14:paraId="2D66A2E5">
            <w:pPr>
              <w:pStyle w:val="5"/>
              <w:spacing w:line="320" w:lineRule="atLeast"/>
              <w:ind w:left="107" w:right="311"/>
              <w:rPr>
                <w:sz w:val="24"/>
              </w:rPr>
            </w:pPr>
            <w:r>
              <w:rPr>
                <w:spacing w:val="-2"/>
                <w:sz w:val="24"/>
              </w:rPr>
              <w:t>是否根据梳理的共享目录清单选择可开放的目录清单，并通过自治区公共数据开放平台进行开放。</w:t>
            </w:r>
          </w:p>
        </w:tc>
      </w:tr>
      <w:tr w14:paraId="3627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16" w:type="dxa"/>
            <w:vMerge w:val="continue"/>
            <w:tcBorders>
              <w:top w:val="nil"/>
            </w:tcBorders>
          </w:tcPr>
          <w:p w14:paraId="1F6ACA42">
            <w:pPr>
              <w:rPr>
                <w:sz w:val="2"/>
                <w:szCs w:val="2"/>
              </w:rPr>
            </w:pPr>
          </w:p>
        </w:tc>
        <w:tc>
          <w:tcPr>
            <w:tcW w:w="2500" w:type="dxa"/>
            <w:vMerge w:val="restart"/>
          </w:tcPr>
          <w:p w14:paraId="55500490">
            <w:pPr>
              <w:pStyle w:val="5"/>
              <w:rPr>
                <w:sz w:val="24"/>
              </w:rPr>
            </w:pPr>
          </w:p>
          <w:p w14:paraId="2E32302C">
            <w:pPr>
              <w:pStyle w:val="5"/>
              <w:spacing w:before="94"/>
              <w:rPr>
                <w:sz w:val="24"/>
              </w:rPr>
            </w:pPr>
          </w:p>
          <w:p w14:paraId="366FCE58">
            <w:pPr>
              <w:pStyle w:val="5"/>
              <w:ind w:left="106"/>
              <w:rPr>
                <w:sz w:val="24"/>
              </w:rPr>
            </w:pPr>
            <w:r>
              <w:rPr>
                <w:spacing w:val="-2"/>
                <w:sz w:val="24"/>
              </w:rPr>
              <w:t>密码应用建设</w:t>
            </w:r>
          </w:p>
        </w:tc>
        <w:tc>
          <w:tcPr>
            <w:tcW w:w="5711" w:type="dxa"/>
          </w:tcPr>
          <w:p w14:paraId="608FBF07">
            <w:pPr>
              <w:pStyle w:val="5"/>
              <w:spacing w:line="320" w:lineRule="atLeast"/>
              <w:ind w:left="107" w:right="95"/>
              <w:rPr>
                <w:sz w:val="24"/>
              </w:rPr>
            </w:pPr>
            <w:r>
              <w:rPr>
                <w:sz w:val="24"/>
              </w:rPr>
              <w:t>密码应用方案内容是否完整，包含密码应用技术方</w:t>
            </w:r>
            <w:r>
              <w:rPr>
                <w:spacing w:val="-6"/>
                <w:sz w:val="24"/>
              </w:rPr>
              <w:t>案、密码应用安全管理方案及密码应用实施保障方案</w:t>
            </w:r>
            <w:r>
              <w:rPr>
                <w:sz w:val="24"/>
              </w:rPr>
              <w:t>等。</w:t>
            </w:r>
          </w:p>
        </w:tc>
      </w:tr>
      <w:tr w14:paraId="0FE1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216" w:type="dxa"/>
            <w:vMerge w:val="continue"/>
            <w:tcBorders>
              <w:top w:val="nil"/>
            </w:tcBorders>
          </w:tcPr>
          <w:p w14:paraId="0B5EA6A2">
            <w:pPr>
              <w:rPr>
                <w:sz w:val="2"/>
                <w:szCs w:val="2"/>
              </w:rPr>
            </w:pPr>
          </w:p>
        </w:tc>
        <w:tc>
          <w:tcPr>
            <w:tcW w:w="2500" w:type="dxa"/>
            <w:vMerge w:val="continue"/>
            <w:tcBorders>
              <w:top w:val="nil"/>
            </w:tcBorders>
          </w:tcPr>
          <w:p w14:paraId="14089D24">
            <w:pPr>
              <w:rPr>
                <w:sz w:val="2"/>
                <w:szCs w:val="2"/>
              </w:rPr>
            </w:pPr>
          </w:p>
        </w:tc>
        <w:tc>
          <w:tcPr>
            <w:tcW w:w="5711" w:type="dxa"/>
          </w:tcPr>
          <w:p w14:paraId="746E7865">
            <w:pPr>
              <w:pStyle w:val="5"/>
              <w:spacing w:before="65" w:line="249" w:lineRule="auto"/>
              <w:ind w:left="107" w:right="311"/>
              <w:rPr>
                <w:sz w:val="24"/>
              </w:rPr>
            </w:pPr>
            <w:r>
              <w:rPr>
                <w:spacing w:val="-2"/>
                <w:sz w:val="24"/>
              </w:rPr>
              <w:t>是否委托评估机构或组织专家对方案进行密码应用安全性评估。</w:t>
            </w:r>
          </w:p>
        </w:tc>
      </w:tr>
      <w:tr w14:paraId="3EB03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216" w:type="dxa"/>
            <w:vMerge w:val="continue"/>
            <w:tcBorders>
              <w:top w:val="nil"/>
            </w:tcBorders>
          </w:tcPr>
          <w:p w14:paraId="09987C78">
            <w:pPr>
              <w:rPr>
                <w:sz w:val="2"/>
                <w:szCs w:val="2"/>
              </w:rPr>
            </w:pPr>
          </w:p>
        </w:tc>
        <w:tc>
          <w:tcPr>
            <w:tcW w:w="2500" w:type="dxa"/>
          </w:tcPr>
          <w:p w14:paraId="35751576">
            <w:pPr>
              <w:pStyle w:val="5"/>
              <w:spacing w:before="186"/>
              <w:rPr>
                <w:sz w:val="24"/>
              </w:rPr>
            </w:pPr>
          </w:p>
          <w:p w14:paraId="09C60FA1">
            <w:pPr>
              <w:pStyle w:val="5"/>
              <w:ind w:left="106"/>
              <w:rPr>
                <w:sz w:val="24"/>
              </w:rPr>
            </w:pPr>
            <w:r>
              <w:rPr>
                <w:sz w:val="24"/>
              </w:rPr>
              <w:t>网络安全等保</w:t>
            </w:r>
            <w:r>
              <w:rPr>
                <w:rFonts w:ascii="Times New Roman" w:eastAsia="Times New Roman"/>
                <w:sz w:val="24"/>
              </w:rPr>
              <w:t>/</w:t>
            </w:r>
            <w:r>
              <w:rPr>
                <w:spacing w:val="-5"/>
                <w:sz w:val="24"/>
              </w:rPr>
              <w:t>密评</w:t>
            </w:r>
          </w:p>
        </w:tc>
        <w:tc>
          <w:tcPr>
            <w:tcW w:w="5711" w:type="dxa"/>
          </w:tcPr>
          <w:p w14:paraId="028D3614">
            <w:pPr>
              <w:pStyle w:val="5"/>
              <w:numPr>
                <w:ilvl w:val="0"/>
                <w:numId w:val="1"/>
              </w:numPr>
              <w:tabs>
                <w:tab w:val="left" w:pos="288"/>
              </w:tabs>
              <w:spacing w:before="14" w:after="0" w:line="252" w:lineRule="auto"/>
              <w:ind w:left="107" w:right="95" w:firstLine="0"/>
              <w:jc w:val="left"/>
              <w:rPr>
                <w:sz w:val="24"/>
              </w:rPr>
            </w:pPr>
            <w:r>
              <w:rPr>
                <w:spacing w:val="-2"/>
                <w:sz w:val="24"/>
              </w:rPr>
              <w:t>项目信息系统网络安全等级保护工作内容及基本测评方案是否完整。</w:t>
            </w:r>
          </w:p>
          <w:p w14:paraId="6F1B610E">
            <w:pPr>
              <w:pStyle w:val="5"/>
              <w:numPr>
                <w:ilvl w:val="0"/>
                <w:numId w:val="1"/>
              </w:numPr>
              <w:tabs>
                <w:tab w:val="left" w:pos="288"/>
              </w:tabs>
              <w:spacing w:before="0" w:after="0" w:line="303" w:lineRule="exact"/>
              <w:ind w:left="288" w:right="0" w:hanging="181"/>
              <w:jc w:val="left"/>
              <w:rPr>
                <w:sz w:val="24"/>
              </w:rPr>
            </w:pPr>
            <w:r>
              <w:rPr>
                <w:spacing w:val="-1"/>
                <w:sz w:val="24"/>
              </w:rPr>
              <w:t>项目信息系统密码应用安全性评估工作内容及基本</w:t>
            </w:r>
          </w:p>
          <w:p w14:paraId="5C04E719">
            <w:pPr>
              <w:pStyle w:val="5"/>
              <w:spacing w:before="11" w:line="286" w:lineRule="exact"/>
              <w:ind w:left="107"/>
              <w:rPr>
                <w:sz w:val="24"/>
              </w:rPr>
            </w:pPr>
            <w:r>
              <w:rPr>
                <w:spacing w:val="-2"/>
                <w:sz w:val="24"/>
              </w:rPr>
              <w:t>测评方案是否完整。</w:t>
            </w:r>
          </w:p>
        </w:tc>
      </w:tr>
      <w:tr w14:paraId="3DE35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216" w:type="dxa"/>
            <w:vMerge w:val="continue"/>
            <w:tcBorders>
              <w:top w:val="nil"/>
            </w:tcBorders>
          </w:tcPr>
          <w:p w14:paraId="51E57035">
            <w:pPr>
              <w:rPr>
                <w:sz w:val="2"/>
                <w:szCs w:val="2"/>
              </w:rPr>
            </w:pPr>
          </w:p>
        </w:tc>
        <w:tc>
          <w:tcPr>
            <w:tcW w:w="2500" w:type="dxa"/>
          </w:tcPr>
          <w:p w14:paraId="060E598E">
            <w:pPr>
              <w:pStyle w:val="5"/>
              <w:rPr>
                <w:sz w:val="24"/>
              </w:rPr>
            </w:pPr>
          </w:p>
          <w:p w14:paraId="06E4C8FD">
            <w:pPr>
              <w:pStyle w:val="5"/>
              <w:spacing w:before="40"/>
              <w:rPr>
                <w:sz w:val="24"/>
              </w:rPr>
            </w:pPr>
          </w:p>
          <w:p w14:paraId="40138A09">
            <w:pPr>
              <w:pStyle w:val="5"/>
              <w:spacing w:before="1"/>
              <w:ind w:left="106"/>
              <w:rPr>
                <w:sz w:val="24"/>
              </w:rPr>
            </w:pPr>
            <w:r>
              <w:rPr>
                <w:spacing w:val="-2"/>
                <w:sz w:val="24"/>
              </w:rPr>
              <w:t>信创技术产品及路线</w:t>
            </w:r>
          </w:p>
        </w:tc>
        <w:tc>
          <w:tcPr>
            <w:tcW w:w="5711" w:type="dxa"/>
          </w:tcPr>
          <w:p w14:paraId="543AFDB2">
            <w:pPr>
              <w:pStyle w:val="5"/>
              <w:spacing w:before="15" w:line="249" w:lineRule="auto"/>
              <w:ind w:left="107" w:right="95"/>
              <w:rPr>
                <w:sz w:val="24"/>
              </w:rPr>
            </w:pPr>
            <w:r>
              <w:rPr>
                <w:spacing w:val="-2"/>
                <w:sz w:val="24"/>
              </w:rPr>
              <w:t>涉及基础设施服务、软件开发服务的项目是否采用信创技术架构。</w:t>
            </w:r>
          </w:p>
          <w:p w14:paraId="3040343E">
            <w:pPr>
              <w:pStyle w:val="5"/>
              <w:spacing w:before="1"/>
              <w:ind w:left="107"/>
              <w:rPr>
                <w:sz w:val="24"/>
              </w:rPr>
            </w:pPr>
            <w:r>
              <w:rPr>
                <w:spacing w:val="-3"/>
                <w:sz w:val="24"/>
              </w:rPr>
              <w:t>是否说明项目软硬件产品的安全可靠情况。系统是否</w:t>
            </w:r>
          </w:p>
          <w:p w14:paraId="2B63E73B">
            <w:pPr>
              <w:pStyle w:val="5"/>
              <w:spacing w:line="320" w:lineRule="atLeast"/>
              <w:ind w:left="107" w:right="95"/>
              <w:rPr>
                <w:sz w:val="24"/>
              </w:rPr>
            </w:pPr>
            <w:r>
              <w:rPr>
                <w:spacing w:val="-2"/>
                <w:sz w:val="24"/>
              </w:rPr>
              <w:t>部署在国产化芯片的服务器上，使用的操作系统、数据库、中间件是否均为国产化产品。</w:t>
            </w:r>
          </w:p>
        </w:tc>
      </w:tr>
      <w:tr w14:paraId="6D454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16" w:type="dxa"/>
          </w:tcPr>
          <w:p w14:paraId="3D4F7D67">
            <w:pPr>
              <w:pStyle w:val="5"/>
              <w:spacing w:line="320" w:lineRule="atLeast"/>
              <w:ind w:left="108" w:right="94"/>
              <w:rPr>
                <w:sz w:val="24"/>
              </w:rPr>
            </w:pPr>
            <w:r>
              <w:rPr>
                <w:spacing w:val="7"/>
                <w:sz w:val="24"/>
              </w:rPr>
              <w:t>共享复用</w:t>
            </w:r>
            <w:r>
              <w:rPr>
                <w:spacing w:val="6"/>
                <w:sz w:val="24"/>
              </w:rPr>
              <w:t>及重复性</w:t>
            </w:r>
          </w:p>
        </w:tc>
        <w:tc>
          <w:tcPr>
            <w:tcW w:w="2500" w:type="dxa"/>
          </w:tcPr>
          <w:p w14:paraId="1E353967">
            <w:pPr>
              <w:pStyle w:val="5"/>
              <w:spacing w:before="171"/>
              <w:ind w:left="106"/>
              <w:rPr>
                <w:sz w:val="24"/>
              </w:rPr>
            </w:pPr>
            <w:r>
              <w:rPr>
                <w:spacing w:val="-2"/>
                <w:sz w:val="24"/>
              </w:rPr>
              <w:t>集约化建设情况</w:t>
            </w:r>
          </w:p>
        </w:tc>
        <w:tc>
          <w:tcPr>
            <w:tcW w:w="5711" w:type="dxa"/>
          </w:tcPr>
          <w:p w14:paraId="3037C432">
            <w:pPr>
              <w:pStyle w:val="5"/>
              <w:spacing w:line="320" w:lineRule="atLeast"/>
              <w:ind w:left="107" w:right="95"/>
              <w:rPr>
                <w:sz w:val="24"/>
              </w:rPr>
            </w:pPr>
            <w:r>
              <w:rPr>
                <w:spacing w:val="-2"/>
                <w:sz w:val="24"/>
              </w:rPr>
              <w:t>是否复用自治区共性基础设施及平台能力，是否新建属于不得重复建设内容。</w:t>
            </w:r>
          </w:p>
        </w:tc>
      </w:tr>
    </w:tbl>
    <w:p w14:paraId="1256A431">
      <w:pPr>
        <w:pStyle w:val="5"/>
        <w:spacing w:after="0" w:line="320" w:lineRule="atLeast"/>
        <w:rPr>
          <w:sz w:val="24"/>
        </w:rPr>
        <w:sectPr>
          <w:pgSz w:w="11910" w:h="16840"/>
          <w:pgMar w:top="1920" w:right="992" w:bottom="1645" w:left="1133" w:header="0" w:footer="1106" w:gutter="0"/>
          <w:cols w:space="720" w:num="1"/>
        </w:sectPr>
      </w:pPr>
    </w:p>
    <w:tbl>
      <w:tblPr>
        <w:tblStyle w:val="3"/>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2500"/>
        <w:gridCol w:w="5711"/>
      </w:tblGrid>
      <w:tr w14:paraId="5F017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216" w:type="dxa"/>
            <w:shd w:val="clear" w:color="auto" w:fill="D7D7D7"/>
          </w:tcPr>
          <w:p w14:paraId="4948DB08">
            <w:pPr>
              <w:pStyle w:val="5"/>
              <w:spacing w:before="131"/>
              <w:ind w:left="35" w:right="27"/>
              <w:jc w:val="center"/>
              <w:rPr>
                <w:sz w:val="24"/>
              </w:rPr>
            </w:pPr>
            <w:bookmarkStart w:id="17" w:name="3.是否梳理和分析本项目涉及的各类用户角色、用户数量、应用场景及相应的功能需求，"/>
            <w:bookmarkEnd w:id="17"/>
            <w:bookmarkStart w:id="18" w:name="2.是否有明确业务内容及业务流程。"/>
            <w:bookmarkEnd w:id="18"/>
            <w:bookmarkStart w:id="19" w:name="1.是否从职能定位、社会朊务功能需要、技术发展、存在的问题和改进的需要等方面，结"/>
            <w:bookmarkEnd w:id="19"/>
            <w:bookmarkStart w:id="20" w:name="信息量分析与预测"/>
            <w:bookmarkEnd w:id="20"/>
            <w:bookmarkStart w:id="21" w:name="需求分析审查"/>
            <w:bookmarkEnd w:id="21"/>
            <w:bookmarkStart w:id="22" w:name="业务功能、业务流程和业务量分析"/>
            <w:bookmarkEnd w:id="22"/>
            <w:bookmarkStart w:id="23" w:name="1.是否分析项目主要功能的构成和边界，简述功能要求；涉及与外部系统交互的，是否提"/>
            <w:bookmarkEnd w:id="23"/>
            <w:bookmarkStart w:id="24" w:name="信息量是否有量化需求指标并且在合理区间范围，预测增量是否合理。"/>
            <w:bookmarkEnd w:id="24"/>
            <w:r>
              <w:rPr>
                <w:spacing w:val="-3"/>
                <w:sz w:val="24"/>
              </w:rPr>
              <w:t>一级指标</w:t>
            </w:r>
          </w:p>
        </w:tc>
        <w:tc>
          <w:tcPr>
            <w:tcW w:w="2500" w:type="dxa"/>
            <w:shd w:val="clear" w:color="auto" w:fill="D7D7D7"/>
          </w:tcPr>
          <w:p w14:paraId="20EAA369">
            <w:pPr>
              <w:pStyle w:val="5"/>
              <w:spacing w:before="131"/>
              <w:ind w:left="768"/>
              <w:rPr>
                <w:sz w:val="24"/>
              </w:rPr>
            </w:pPr>
            <w:r>
              <w:rPr>
                <w:spacing w:val="-3"/>
                <w:sz w:val="24"/>
              </w:rPr>
              <w:t>二级指标</w:t>
            </w:r>
          </w:p>
        </w:tc>
        <w:tc>
          <w:tcPr>
            <w:tcW w:w="5711" w:type="dxa"/>
            <w:shd w:val="clear" w:color="auto" w:fill="D7D7D7"/>
          </w:tcPr>
          <w:p w14:paraId="4F1531BB">
            <w:pPr>
              <w:pStyle w:val="5"/>
              <w:tabs>
                <w:tab w:val="left" w:pos="609"/>
              </w:tabs>
              <w:spacing w:before="131"/>
              <w:ind w:left="9"/>
              <w:jc w:val="center"/>
              <w:rPr>
                <w:sz w:val="24"/>
              </w:rPr>
            </w:pPr>
            <w:r>
              <w:rPr>
                <w:spacing w:val="-10"/>
                <w:sz w:val="24"/>
              </w:rPr>
              <w:t>说</w:t>
            </w:r>
            <w:r>
              <w:rPr>
                <w:sz w:val="24"/>
              </w:rPr>
              <w:tab/>
            </w:r>
            <w:r>
              <w:rPr>
                <w:spacing w:val="-10"/>
                <w:sz w:val="24"/>
              </w:rPr>
              <w:t>明</w:t>
            </w:r>
          </w:p>
        </w:tc>
      </w:tr>
      <w:tr w14:paraId="5EBD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16" w:type="dxa"/>
          </w:tcPr>
          <w:p w14:paraId="330D4F52">
            <w:pPr>
              <w:pStyle w:val="5"/>
              <w:spacing w:before="16" w:line="284" w:lineRule="exact"/>
              <w:ind w:left="8" w:right="35"/>
              <w:jc w:val="center"/>
              <w:rPr>
                <w:sz w:val="24"/>
              </w:rPr>
            </w:pPr>
            <w:bookmarkStart w:id="25" w:name="2.是否对系统响应时间、吞吐量、资源率等性能需求，模块性、可夊用性、易分析性等可"/>
            <w:bookmarkEnd w:id="25"/>
            <w:bookmarkStart w:id="26" w:name="系统功能和性能需求分析"/>
            <w:bookmarkEnd w:id="26"/>
            <w:r>
              <w:rPr>
                <w:spacing w:val="-3"/>
                <w:sz w:val="24"/>
              </w:rPr>
              <w:t>建设审查</w:t>
            </w:r>
          </w:p>
        </w:tc>
        <w:tc>
          <w:tcPr>
            <w:tcW w:w="2500" w:type="dxa"/>
          </w:tcPr>
          <w:p w14:paraId="3D0BC77F">
            <w:pPr>
              <w:pStyle w:val="5"/>
              <w:rPr>
                <w:rFonts w:ascii="Times New Roman"/>
                <w:sz w:val="24"/>
              </w:rPr>
            </w:pPr>
          </w:p>
        </w:tc>
        <w:tc>
          <w:tcPr>
            <w:tcW w:w="5711" w:type="dxa"/>
          </w:tcPr>
          <w:p w14:paraId="41D0736B">
            <w:pPr>
              <w:pStyle w:val="5"/>
              <w:rPr>
                <w:rFonts w:ascii="Times New Roman"/>
                <w:sz w:val="24"/>
              </w:rPr>
            </w:pPr>
          </w:p>
        </w:tc>
      </w:tr>
      <w:tr w14:paraId="1E32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1216" w:type="dxa"/>
            <w:vMerge w:val="restart"/>
          </w:tcPr>
          <w:p w14:paraId="54851C82">
            <w:pPr>
              <w:pStyle w:val="5"/>
              <w:rPr>
                <w:sz w:val="24"/>
              </w:rPr>
            </w:pPr>
          </w:p>
          <w:p w14:paraId="2C5B9CC8">
            <w:pPr>
              <w:pStyle w:val="5"/>
              <w:rPr>
                <w:sz w:val="24"/>
              </w:rPr>
            </w:pPr>
          </w:p>
          <w:p w14:paraId="44A30EA0">
            <w:pPr>
              <w:pStyle w:val="5"/>
              <w:rPr>
                <w:sz w:val="24"/>
              </w:rPr>
            </w:pPr>
          </w:p>
          <w:p w14:paraId="00DE8B0E">
            <w:pPr>
              <w:pStyle w:val="5"/>
              <w:rPr>
                <w:sz w:val="24"/>
              </w:rPr>
            </w:pPr>
          </w:p>
          <w:p w14:paraId="2E07069A">
            <w:pPr>
              <w:pStyle w:val="5"/>
              <w:rPr>
                <w:sz w:val="24"/>
              </w:rPr>
            </w:pPr>
          </w:p>
          <w:p w14:paraId="224EDDF4">
            <w:pPr>
              <w:pStyle w:val="5"/>
              <w:rPr>
                <w:sz w:val="24"/>
              </w:rPr>
            </w:pPr>
          </w:p>
          <w:p w14:paraId="5BBCBFD0">
            <w:pPr>
              <w:pStyle w:val="5"/>
              <w:rPr>
                <w:sz w:val="24"/>
              </w:rPr>
            </w:pPr>
          </w:p>
          <w:p w14:paraId="047542C0">
            <w:pPr>
              <w:pStyle w:val="5"/>
              <w:rPr>
                <w:sz w:val="24"/>
              </w:rPr>
            </w:pPr>
          </w:p>
          <w:p w14:paraId="47735C89">
            <w:pPr>
              <w:pStyle w:val="5"/>
              <w:rPr>
                <w:sz w:val="24"/>
              </w:rPr>
            </w:pPr>
          </w:p>
          <w:p w14:paraId="4ECC1015">
            <w:pPr>
              <w:pStyle w:val="5"/>
              <w:rPr>
                <w:sz w:val="24"/>
              </w:rPr>
            </w:pPr>
          </w:p>
          <w:p w14:paraId="44BC053C">
            <w:pPr>
              <w:pStyle w:val="5"/>
              <w:spacing w:before="6"/>
              <w:rPr>
                <w:sz w:val="24"/>
              </w:rPr>
            </w:pPr>
          </w:p>
          <w:p w14:paraId="3F0EDF7D">
            <w:pPr>
              <w:pStyle w:val="5"/>
              <w:spacing w:line="252" w:lineRule="auto"/>
              <w:ind w:left="108" w:right="94"/>
              <w:rPr>
                <w:sz w:val="24"/>
              </w:rPr>
            </w:pPr>
            <w:bookmarkStart w:id="27" w:name="主要软硬件选型原则和详细软硬件配置清单"/>
            <w:bookmarkEnd w:id="27"/>
            <w:bookmarkStart w:id="28" w:name="总体目标、分期目标与总体建设任务与分期建设内容"/>
            <w:bookmarkEnd w:id="28"/>
            <w:bookmarkStart w:id="29" w:name="总体设计方案"/>
            <w:bookmarkEnd w:id="29"/>
            <w:bookmarkStart w:id="30" w:name="标准规范建设内容"/>
            <w:bookmarkEnd w:id="30"/>
            <w:bookmarkStart w:id="31" w:name="各系统建设子项"/>
            <w:bookmarkEnd w:id="31"/>
            <w:bookmarkStart w:id="32" w:name="信息系统装备和应用现状与差距"/>
            <w:bookmarkEnd w:id="32"/>
            <w:bookmarkStart w:id="33" w:name="建设目标、规模与内容"/>
            <w:bookmarkEnd w:id="33"/>
            <w:bookmarkStart w:id="34" w:name="建设方案"/>
            <w:bookmarkEnd w:id="34"/>
            <w:r>
              <w:rPr>
                <w:spacing w:val="7"/>
                <w:sz w:val="24"/>
              </w:rPr>
              <w:t>需求分析</w:t>
            </w:r>
            <w:r>
              <w:rPr>
                <w:spacing w:val="-6"/>
                <w:sz w:val="24"/>
              </w:rPr>
              <w:t>审查</w:t>
            </w:r>
          </w:p>
        </w:tc>
        <w:tc>
          <w:tcPr>
            <w:tcW w:w="2500" w:type="dxa"/>
          </w:tcPr>
          <w:p w14:paraId="1284F1D2">
            <w:pPr>
              <w:pStyle w:val="5"/>
              <w:rPr>
                <w:sz w:val="24"/>
              </w:rPr>
            </w:pPr>
          </w:p>
          <w:p w14:paraId="520BF135">
            <w:pPr>
              <w:pStyle w:val="5"/>
              <w:rPr>
                <w:sz w:val="24"/>
              </w:rPr>
            </w:pPr>
          </w:p>
          <w:p w14:paraId="367E6755">
            <w:pPr>
              <w:pStyle w:val="5"/>
              <w:spacing w:before="213"/>
              <w:rPr>
                <w:sz w:val="24"/>
              </w:rPr>
            </w:pPr>
          </w:p>
          <w:p w14:paraId="7BE1FE72">
            <w:pPr>
              <w:pStyle w:val="5"/>
              <w:spacing w:line="249" w:lineRule="auto"/>
              <w:ind w:left="106" w:right="96"/>
              <w:rPr>
                <w:sz w:val="24"/>
              </w:rPr>
            </w:pPr>
            <w:r>
              <w:rPr>
                <w:spacing w:val="-16"/>
                <w:sz w:val="24"/>
              </w:rPr>
              <w:t>业务功能、业务流程和</w:t>
            </w:r>
            <w:r>
              <w:rPr>
                <w:spacing w:val="-2"/>
                <w:sz w:val="24"/>
              </w:rPr>
              <w:t>业务量分析</w:t>
            </w:r>
          </w:p>
        </w:tc>
        <w:tc>
          <w:tcPr>
            <w:tcW w:w="5711" w:type="dxa"/>
          </w:tcPr>
          <w:p w14:paraId="49BF91A7">
            <w:pPr>
              <w:pStyle w:val="5"/>
              <w:numPr>
                <w:ilvl w:val="0"/>
                <w:numId w:val="2"/>
              </w:numPr>
              <w:tabs>
                <w:tab w:val="left" w:pos="288"/>
              </w:tabs>
              <w:spacing w:before="14" w:after="0" w:line="249" w:lineRule="auto"/>
              <w:ind w:left="107" w:right="95" w:firstLine="0"/>
              <w:jc w:val="both"/>
              <w:rPr>
                <w:sz w:val="24"/>
              </w:rPr>
            </w:pPr>
            <w:r>
              <w:rPr>
                <w:spacing w:val="-2"/>
                <w:sz w:val="24"/>
              </w:rPr>
              <w:t>是否从职能定位、社会服务功能需要、技术发展、存在的问题和改进的需要等方面，结合行业特点，详细提出项目的业务需求，项目所采用的技术路径及功能实现方式是否拟合业务需求。</w:t>
            </w:r>
          </w:p>
          <w:p w14:paraId="44C563ED">
            <w:pPr>
              <w:pStyle w:val="5"/>
              <w:numPr>
                <w:ilvl w:val="0"/>
                <w:numId w:val="2"/>
              </w:numPr>
              <w:tabs>
                <w:tab w:val="left" w:pos="286"/>
              </w:tabs>
              <w:spacing w:before="0" w:after="0" w:line="240" w:lineRule="auto"/>
              <w:ind w:left="286" w:right="0" w:hanging="179"/>
              <w:jc w:val="left"/>
              <w:rPr>
                <w:sz w:val="24"/>
              </w:rPr>
            </w:pPr>
            <w:r>
              <w:rPr>
                <w:spacing w:val="-1"/>
                <w:sz w:val="24"/>
              </w:rPr>
              <w:t>是否有明确业务内容及业务流程。</w:t>
            </w:r>
          </w:p>
          <w:p w14:paraId="4ECE1437">
            <w:pPr>
              <w:pStyle w:val="5"/>
              <w:numPr>
                <w:ilvl w:val="0"/>
                <w:numId w:val="2"/>
              </w:numPr>
              <w:tabs>
                <w:tab w:val="left" w:pos="288"/>
              </w:tabs>
              <w:spacing w:before="15" w:after="0" w:line="249" w:lineRule="auto"/>
              <w:ind w:left="107" w:right="95" w:firstLine="0"/>
              <w:jc w:val="both"/>
              <w:rPr>
                <w:sz w:val="24"/>
              </w:rPr>
            </w:pPr>
            <w:r>
              <w:rPr>
                <w:spacing w:val="-2"/>
                <w:sz w:val="24"/>
              </w:rPr>
              <w:t>是否梳理和分析本项目涉及的各类用户角色、用户数量、应用场景及相应的功能需求，包括但不限于管理用户、业务用户等，并提供用户数量的测算依据及</w:t>
            </w:r>
          </w:p>
          <w:p w14:paraId="0EF83B50">
            <w:pPr>
              <w:pStyle w:val="5"/>
              <w:spacing w:line="284" w:lineRule="exact"/>
              <w:ind w:left="107"/>
              <w:rPr>
                <w:sz w:val="24"/>
              </w:rPr>
            </w:pPr>
            <w:r>
              <w:rPr>
                <w:spacing w:val="-2"/>
                <w:sz w:val="24"/>
              </w:rPr>
              <w:t>计算过程。</w:t>
            </w:r>
          </w:p>
        </w:tc>
      </w:tr>
      <w:tr w14:paraId="53E61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68E2B2F7">
            <w:pPr>
              <w:rPr>
                <w:sz w:val="2"/>
                <w:szCs w:val="2"/>
              </w:rPr>
            </w:pPr>
          </w:p>
        </w:tc>
        <w:tc>
          <w:tcPr>
            <w:tcW w:w="2500" w:type="dxa"/>
          </w:tcPr>
          <w:p w14:paraId="5E48C30A">
            <w:pPr>
              <w:pStyle w:val="5"/>
              <w:spacing w:before="175"/>
              <w:ind w:left="106"/>
              <w:rPr>
                <w:sz w:val="24"/>
              </w:rPr>
            </w:pPr>
            <w:r>
              <w:rPr>
                <w:spacing w:val="-2"/>
                <w:sz w:val="24"/>
              </w:rPr>
              <w:t>信息量分析与预测</w:t>
            </w:r>
          </w:p>
        </w:tc>
        <w:tc>
          <w:tcPr>
            <w:tcW w:w="5711" w:type="dxa"/>
          </w:tcPr>
          <w:p w14:paraId="27AAE82D">
            <w:pPr>
              <w:pStyle w:val="5"/>
              <w:spacing w:line="320" w:lineRule="atLeast"/>
              <w:ind w:left="107" w:right="95"/>
              <w:rPr>
                <w:sz w:val="24"/>
              </w:rPr>
            </w:pPr>
            <w:r>
              <w:rPr>
                <w:spacing w:val="-2"/>
                <w:sz w:val="24"/>
              </w:rPr>
              <w:t>信息量是否有量化需求指标并且在合理区间范围，预测增量是否合理。</w:t>
            </w:r>
          </w:p>
        </w:tc>
      </w:tr>
      <w:tr w14:paraId="02FE0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1216" w:type="dxa"/>
            <w:vMerge w:val="continue"/>
            <w:tcBorders>
              <w:top w:val="nil"/>
            </w:tcBorders>
          </w:tcPr>
          <w:p w14:paraId="21BDEBB7">
            <w:pPr>
              <w:rPr>
                <w:sz w:val="2"/>
                <w:szCs w:val="2"/>
              </w:rPr>
            </w:pPr>
          </w:p>
        </w:tc>
        <w:tc>
          <w:tcPr>
            <w:tcW w:w="2500" w:type="dxa"/>
          </w:tcPr>
          <w:p w14:paraId="6800DCEB">
            <w:pPr>
              <w:pStyle w:val="5"/>
              <w:rPr>
                <w:sz w:val="24"/>
              </w:rPr>
            </w:pPr>
          </w:p>
          <w:p w14:paraId="2001A1E2">
            <w:pPr>
              <w:pStyle w:val="5"/>
              <w:rPr>
                <w:sz w:val="24"/>
              </w:rPr>
            </w:pPr>
          </w:p>
          <w:p w14:paraId="7E9B6F8A">
            <w:pPr>
              <w:pStyle w:val="5"/>
              <w:rPr>
                <w:sz w:val="24"/>
              </w:rPr>
            </w:pPr>
          </w:p>
          <w:p w14:paraId="0A7034C4">
            <w:pPr>
              <w:pStyle w:val="5"/>
              <w:spacing w:before="63"/>
              <w:rPr>
                <w:sz w:val="24"/>
              </w:rPr>
            </w:pPr>
          </w:p>
          <w:p w14:paraId="112A07E7">
            <w:pPr>
              <w:pStyle w:val="5"/>
              <w:spacing w:before="1" w:line="252" w:lineRule="auto"/>
              <w:ind w:left="106" w:right="96"/>
              <w:rPr>
                <w:sz w:val="24"/>
              </w:rPr>
            </w:pPr>
            <w:r>
              <w:rPr>
                <w:spacing w:val="10"/>
                <w:sz w:val="24"/>
              </w:rPr>
              <w:t>系统功能和性能需求</w:t>
            </w:r>
            <w:r>
              <w:rPr>
                <w:spacing w:val="-6"/>
                <w:sz w:val="24"/>
              </w:rPr>
              <w:t>分析</w:t>
            </w:r>
          </w:p>
        </w:tc>
        <w:tc>
          <w:tcPr>
            <w:tcW w:w="5711" w:type="dxa"/>
          </w:tcPr>
          <w:p w14:paraId="04AF95DE">
            <w:pPr>
              <w:pStyle w:val="5"/>
              <w:numPr>
                <w:ilvl w:val="0"/>
                <w:numId w:val="3"/>
              </w:numPr>
              <w:tabs>
                <w:tab w:val="left" w:pos="288"/>
              </w:tabs>
              <w:spacing w:before="14" w:after="0" w:line="249" w:lineRule="auto"/>
              <w:ind w:left="107" w:right="95" w:firstLine="0"/>
              <w:jc w:val="both"/>
              <w:rPr>
                <w:sz w:val="24"/>
              </w:rPr>
            </w:pPr>
            <w:r>
              <w:rPr>
                <w:spacing w:val="-2"/>
                <w:sz w:val="24"/>
              </w:rPr>
              <w:t>是否分析项目主要功能的构成和边界，简述功能要求；涉及与外部系统交互的，是否提出项目对外部系统提供的接口和外部可提供的系统接口。</w:t>
            </w:r>
          </w:p>
          <w:p w14:paraId="29DCBED8">
            <w:pPr>
              <w:pStyle w:val="5"/>
              <w:numPr>
                <w:ilvl w:val="0"/>
                <w:numId w:val="3"/>
              </w:numPr>
              <w:tabs>
                <w:tab w:val="left" w:pos="286"/>
              </w:tabs>
              <w:spacing w:before="1" w:after="0" w:line="249" w:lineRule="auto"/>
              <w:ind w:left="107" w:right="-29" w:firstLine="0"/>
              <w:jc w:val="left"/>
              <w:rPr>
                <w:sz w:val="24"/>
              </w:rPr>
            </w:pPr>
            <w:r>
              <w:rPr>
                <w:spacing w:val="-4"/>
                <w:sz w:val="24"/>
              </w:rPr>
              <w:t>是否对系统响应时间、吞吐量、资源率等性能需求，</w:t>
            </w:r>
            <w:r>
              <w:rPr>
                <w:spacing w:val="-2"/>
                <w:sz w:val="24"/>
              </w:rPr>
              <w:t>模块性、可复用性、易分析性等可维护与可扩展性需求进行分析。</w:t>
            </w:r>
          </w:p>
          <w:p w14:paraId="77B84386">
            <w:pPr>
              <w:pStyle w:val="5"/>
              <w:numPr>
                <w:ilvl w:val="0"/>
                <w:numId w:val="3"/>
              </w:numPr>
              <w:tabs>
                <w:tab w:val="left" w:pos="288"/>
              </w:tabs>
              <w:spacing w:before="1" w:after="0" w:line="249" w:lineRule="auto"/>
              <w:ind w:left="107" w:right="95" w:firstLine="0"/>
              <w:jc w:val="left"/>
              <w:rPr>
                <w:sz w:val="24"/>
              </w:rPr>
            </w:pPr>
            <w:r>
              <w:rPr>
                <w:spacing w:val="-2"/>
                <w:sz w:val="24"/>
              </w:rPr>
              <w:t>是否对系统的处理能力、存储能力和传输能力进行总量分析。</w:t>
            </w:r>
          </w:p>
          <w:p w14:paraId="61ECD1F0">
            <w:pPr>
              <w:pStyle w:val="5"/>
              <w:numPr>
                <w:ilvl w:val="0"/>
                <w:numId w:val="3"/>
              </w:numPr>
              <w:tabs>
                <w:tab w:val="left" w:pos="288"/>
              </w:tabs>
              <w:spacing w:before="1" w:after="0" w:line="240" w:lineRule="auto"/>
              <w:ind w:left="288" w:right="0" w:hanging="181"/>
              <w:jc w:val="left"/>
              <w:rPr>
                <w:sz w:val="24"/>
              </w:rPr>
            </w:pPr>
            <w:r>
              <w:rPr>
                <w:spacing w:val="-1"/>
                <w:sz w:val="24"/>
              </w:rPr>
              <w:t>是否对采用安全可靠的技术和软硬件产品需求进行</w:t>
            </w:r>
          </w:p>
          <w:p w14:paraId="2DA4ADAF">
            <w:pPr>
              <w:pStyle w:val="5"/>
              <w:spacing w:before="12" w:line="285" w:lineRule="exact"/>
              <w:ind w:left="107"/>
              <w:rPr>
                <w:sz w:val="24"/>
              </w:rPr>
            </w:pPr>
            <w:r>
              <w:rPr>
                <w:spacing w:val="-4"/>
                <w:sz w:val="24"/>
              </w:rPr>
              <w:t>分析。</w:t>
            </w:r>
          </w:p>
        </w:tc>
      </w:tr>
      <w:tr w14:paraId="7403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0A73C0B6">
            <w:pPr>
              <w:rPr>
                <w:sz w:val="2"/>
                <w:szCs w:val="2"/>
              </w:rPr>
            </w:pPr>
          </w:p>
        </w:tc>
        <w:tc>
          <w:tcPr>
            <w:tcW w:w="2500" w:type="dxa"/>
          </w:tcPr>
          <w:p w14:paraId="69ED4AAE">
            <w:pPr>
              <w:pStyle w:val="5"/>
              <w:spacing w:line="320" w:lineRule="atLeast"/>
              <w:ind w:left="106" w:right="96"/>
              <w:rPr>
                <w:sz w:val="24"/>
              </w:rPr>
            </w:pPr>
            <w:r>
              <w:rPr>
                <w:spacing w:val="10"/>
                <w:sz w:val="24"/>
              </w:rPr>
              <w:t>信息系统装备和应用</w:t>
            </w:r>
            <w:r>
              <w:rPr>
                <w:spacing w:val="-2"/>
                <w:sz w:val="24"/>
              </w:rPr>
              <w:t>现状与差距</w:t>
            </w:r>
          </w:p>
        </w:tc>
        <w:tc>
          <w:tcPr>
            <w:tcW w:w="5711" w:type="dxa"/>
          </w:tcPr>
          <w:p w14:paraId="710E16D1">
            <w:pPr>
              <w:pStyle w:val="5"/>
              <w:spacing w:line="320" w:lineRule="atLeast"/>
              <w:ind w:left="107" w:right="95"/>
              <w:rPr>
                <w:sz w:val="24"/>
              </w:rPr>
            </w:pPr>
            <w:r>
              <w:rPr>
                <w:spacing w:val="-2"/>
                <w:sz w:val="24"/>
              </w:rPr>
              <w:t>是否依据本项目涉及的政务信息化现状，具体描述本项目需解决的相关问题。</w:t>
            </w:r>
          </w:p>
        </w:tc>
      </w:tr>
      <w:tr w14:paraId="0B7B3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16" w:type="dxa"/>
            <w:vMerge w:val="restart"/>
          </w:tcPr>
          <w:p w14:paraId="6AFF6DB8">
            <w:pPr>
              <w:pStyle w:val="5"/>
              <w:rPr>
                <w:sz w:val="24"/>
              </w:rPr>
            </w:pPr>
          </w:p>
          <w:p w14:paraId="108BF628">
            <w:pPr>
              <w:pStyle w:val="5"/>
              <w:rPr>
                <w:sz w:val="24"/>
              </w:rPr>
            </w:pPr>
          </w:p>
          <w:p w14:paraId="0EDA5CCC">
            <w:pPr>
              <w:pStyle w:val="5"/>
              <w:rPr>
                <w:sz w:val="24"/>
              </w:rPr>
            </w:pPr>
          </w:p>
          <w:p w14:paraId="0735C0D3">
            <w:pPr>
              <w:pStyle w:val="5"/>
              <w:rPr>
                <w:sz w:val="24"/>
              </w:rPr>
            </w:pPr>
          </w:p>
          <w:p w14:paraId="1E0F9BCB">
            <w:pPr>
              <w:pStyle w:val="5"/>
              <w:rPr>
                <w:sz w:val="24"/>
              </w:rPr>
            </w:pPr>
          </w:p>
          <w:p w14:paraId="5A401C52">
            <w:pPr>
              <w:pStyle w:val="5"/>
              <w:rPr>
                <w:sz w:val="24"/>
              </w:rPr>
            </w:pPr>
          </w:p>
          <w:p w14:paraId="2AA6E538">
            <w:pPr>
              <w:pStyle w:val="5"/>
              <w:spacing w:before="26"/>
              <w:rPr>
                <w:sz w:val="24"/>
              </w:rPr>
            </w:pPr>
          </w:p>
          <w:p w14:paraId="275046A2">
            <w:pPr>
              <w:pStyle w:val="5"/>
              <w:ind w:left="108"/>
              <w:rPr>
                <w:sz w:val="24"/>
              </w:rPr>
            </w:pPr>
            <w:r>
              <w:rPr>
                <w:spacing w:val="-3"/>
                <w:sz w:val="24"/>
              </w:rPr>
              <w:t>建设方案</w:t>
            </w:r>
          </w:p>
        </w:tc>
        <w:tc>
          <w:tcPr>
            <w:tcW w:w="2500" w:type="dxa"/>
          </w:tcPr>
          <w:p w14:paraId="41F350C7">
            <w:pPr>
              <w:pStyle w:val="5"/>
              <w:spacing w:before="14"/>
              <w:ind w:left="106"/>
              <w:rPr>
                <w:sz w:val="24"/>
              </w:rPr>
            </w:pPr>
            <w:r>
              <w:rPr>
                <w:spacing w:val="-15"/>
                <w:sz w:val="24"/>
              </w:rPr>
              <w:t>总体目标、分期目标与</w:t>
            </w:r>
          </w:p>
          <w:p w14:paraId="46182582">
            <w:pPr>
              <w:pStyle w:val="5"/>
              <w:spacing w:line="320" w:lineRule="atLeast"/>
              <w:ind w:left="106" w:right="96"/>
              <w:rPr>
                <w:sz w:val="24"/>
              </w:rPr>
            </w:pPr>
            <w:r>
              <w:rPr>
                <w:spacing w:val="10"/>
                <w:sz w:val="24"/>
              </w:rPr>
              <w:t>总体建设任务与分期</w:t>
            </w:r>
            <w:r>
              <w:rPr>
                <w:spacing w:val="-4"/>
                <w:sz w:val="24"/>
              </w:rPr>
              <w:t>建设内容</w:t>
            </w:r>
          </w:p>
        </w:tc>
        <w:tc>
          <w:tcPr>
            <w:tcW w:w="5711" w:type="dxa"/>
          </w:tcPr>
          <w:p w14:paraId="49825343">
            <w:pPr>
              <w:pStyle w:val="5"/>
              <w:spacing w:before="28"/>
              <w:rPr>
                <w:sz w:val="24"/>
              </w:rPr>
            </w:pPr>
          </w:p>
          <w:p w14:paraId="2F48953A">
            <w:pPr>
              <w:pStyle w:val="5"/>
              <w:ind w:left="107"/>
              <w:rPr>
                <w:sz w:val="24"/>
              </w:rPr>
            </w:pPr>
            <w:r>
              <w:rPr>
                <w:spacing w:val="-1"/>
                <w:sz w:val="24"/>
              </w:rPr>
              <w:t>建设任务、内容与目标是否偏离、是否脱节。</w:t>
            </w:r>
          </w:p>
        </w:tc>
      </w:tr>
      <w:tr w14:paraId="2903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216" w:type="dxa"/>
            <w:vMerge w:val="continue"/>
            <w:tcBorders>
              <w:top w:val="nil"/>
            </w:tcBorders>
          </w:tcPr>
          <w:p w14:paraId="34C49B74">
            <w:pPr>
              <w:rPr>
                <w:sz w:val="2"/>
                <w:szCs w:val="2"/>
              </w:rPr>
            </w:pPr>
          </w:p>
        </w:tc>
        <w:tc>
          <w:tcPr>
            <w:tcW w:w="2500" w:type="dxa"/>
          </w:tcPr>
          <w:p w14:paraId="618673F4">
            <w:pPr>
              <w:pStyle w:val="5"/>
              <w:spacing w:before="21"/>
              <w:rPr>
                <w:sz w:val="24"/>
              </w:rPr>
            </w:pPr>
          </w:p>
          <w:p w14:paraId="41D4CF44">
            <w:pPr>
              <w:pStyle w:val="5"/>
              <w:ind w:left="106"/>
              <w:rPr>
                <w:sz w:val="24"/>
              </w:rPr>
            </w:pPr>
            <w:r>
              <w:rPr>
                <w:spacing w:val="-2"/>
                <w:sz w:val="24"/>
              </w:rPr>
              <w:t>总体设计方案</w:t>
            </w:r>
          </w:p>
        </w:tc>
        <w:tc>
          <w:tcPr>
            <w:tcW w:w="5711" w:type="dxa"/>
          </w:tcPr>
          <w:p w14:paraId="0D0A65BA">
            <w:pPr>
              <w:pStyle w:val="5"/>
              <w:spacing w:before="170" w:line="249" w:lineRule="auto"/>
              <w:ind w:left="107" w:right="-29"/>
              <w:rPr>
                <w:sz w:val="24"/>
              </w:rPr>
            </w:pPr>
            <w:r>
              <w:rPr>
                <w:spacing w:val="-2"/>
                <w:sz w:val="24"/>
              </w:rPr>
              <w:t>审查报告是否按项目需求提出系统的总体架构、业务</w:t>
            </w:r>
            <w:r>
              <w:rPr>
                <w:spacing w:val="-9"/>
                <w:sz w:val="24"/>
              </w:rPr>
              <w:t>架构、应用架构、数据架构、网络架构、安全架构等。</w:t>
            </w:r>
          </w:p>
        </w:tc>
      </w:tr>
      <w:tr w14:paraId="3DF6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16" w:type="dxa"/>
            <w:vMerge w:val="continue"/>
            <w:tcBorders>
              <w:top w:val="nil"/>
            </w:tcBorders>
          </w:tcPr>
          <w:p w14:paraId="693C2960">
            <w:pPr>
              <w:rPr>
                <w:sz w:val="2"/>
                <w:szCs w:val="2"/>
              </w:rPr>
            </w:pPr>
          </w:p>
        </w:tc>
        <w:tc>
          <w:tcPr>
            <w:tcW w:w="2500" w:type="dxa"/>
          </w:tcPr>
          <w:p w14:paraId="49150265">
            <w:pPr>
              <w:pStyle w:val="5"/>
              <w:spacing w:before="78"/>
              <w:ind w:left="106"/>
              <w:rPr>
                <w:sz w:val="24"/>
              </w:rPr>
            </w:pPr>
            <w:r>
              <w:rPr>
                <w:spacing w:val="-15"/>
                <w:sz w:val="24"/>
              </w:rPr>
              <w:t>建设目标、规模与内容</w:t>
            </w:r>
          </w:p>
        </w:tc>
        <w:tc>
          <w:tcPr>
            <w:tcW w:w="5711" w:type="dxa"/>
          </w:tcPr>
          <w:p w14:paraId="5F56A1B0">
            <w:pPr>
              <w:pStyle w:val="5"/>
              <w:spacing w:before="78"/>
              <w:ind w:left="107"/>
              <w:rPr>
                <w:sz w:val="24"/>
              </w:rPr>
            </w:pPr>
            <w:r>
              <w:rPr>
                <w:spacing w:val="-1"/>
                <w:sz w:val="24"/>
              </w:rPr>
              <w:t>建设规模、内容描述是否量化清晰。</w:t>
            </w:r>
          </w:p>
        </w:tc>
      </w:tr>
      <w:tr w14:paraId="21DC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16" w:type="dxa"/>
            <w:vMerge w:val="continue"/>
            <w:tcBorders>
              <w:top w:val="nil"/>
            </w:tcBorders>
          </w:tcPr>
          <w:p w14:paraId="1247EB9F">
            <w:pPr>
              <w:rPr>
                <w:sz w:val="2"/>
                <w:szCs w:val="2"/>
              </w:rPr>
            </w:pPr>
          </w:p>
        </w:tc>
        <w:tc>
          <w:tcPr>
            <w:tcW w:w="2500" w:type="dxa"/>
          </w:tcPr>
          <w:p w14:paraId="0FC864BB">
            <w:pPr>
              <w:pStyle w:val="5"/>
              <w:spacing w:before="28"/>
              <w:rPr>
                <w:sz w:val="24"/>
              </w:rPr>
            </w:pPr>
          </w:p>
          <w:p w14:paraId="37322C6C">
            <w:pPr>
              <w:pStyle w:val="5"/>
              <w:ind w:left="106"/>
              <w:rPr>
                <w:sz w:val="24"/>
              </w:rPr>
            </w:pPr>
            <w:r>
              <w:rPr>
                <w:spacing w:val="-2"/>
                <w:sz w:val="24"/>
              </w:rPr>
              <w:t>标准规范建设内容</w:t>
            </w:r>
          </w:p>
        </w:tc>
        <w:tc>
          <w:tcPr>
            <w:tcW w:w="5711" w:type="dxa"/>
          </w:tcPr>
          <w:p w14:paraId="2A447BFC">
            <w:pPr>
              <w:pStyle w:val="5"/>
              <w:numPr>
                <w:ilvl w:val="0"/>
                <w:numId w:val="4"/>
              </w:numPr>
              <w:tabs>
                <w:tab w:val="left" w:pos="286"/>
              </w:tabs>
              <w:spacing w:before="14" w:after="0" w:line="240" w:lineRule="auto"/>
              <w:ind w:left="286" w:right="0" w:hanging="179"/>
              <w:jc w:val="left"/>
              <w:rPr>
                <w:sz w:val="24"/>
              </w:rPr>
            </w:pPr>
            <w:r>
              <w:rPr>
                <w:spacing w:val="-1"/>
                <w:sz w:val="24"/>
              </w:rPr>
              <w:t>是否明确本项目所需遵循的标准规范。</w:t>
            </w:r>
          </w:p>
          <w:p w14:paraId="4D64ADD6">
            <w:pPr>
              <w:pStyle w:val="5"/>
              <w:numPr>
                <w:ilvl w:val="0"/>
                <w:numId w:val="4"/>
              </w:numPr>
              <w:tabs>
                <w:tab w:val="left" w:pos="300"/>
              </w:tabs>
              <w:spacing w:before="0" w:after="0" w:line="320" w:lineRule="atLeast"/>
              <w:ind w:left="107" w:right="93" w:firstLine="0"/>
              <w:jc w:val="left"/>
              <w:rPr>
                <w:sz w:val="24"/>
              </w:rPr>
            </w:pPr>
            <w:r>
              <w:rPr>
                <w:spacing w:val="11"/>
                <w:sz w:val="24"/>
              </w:rPr>
              <w:t>是否与现有的标准规范及数字政府技术规范相衔</w:t>
            </w:r>
            <w:r>
              <w:rPr>
                <w:spacing w:val="-6"/>
                <w:sz w:val="24"/>
              </w:rPr>
              <w:t>接。</w:t>
            </w:r>
          </w:p>
        </w:tc>
      </w:tr>
      <w:tr w14:paraId="70F59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16" w:type="dxa"/>
            <w:vMerge w:val="continue"/>
            <w:tcBorders>
              <w:top w:val="nil"/>
            </w:tcBorders>
          </w:tcPr>
          <w:p w14:paraId="7B394502">
            <w:pPr>
              <w:rPr>
                <w:sz w:val="2"/>
                <w:szCs w:val="2"/>
              </w:rPr>
            </w:pPr>
          </w:p>
        </w:tc>
        <w:tc>
          <w:tcPr>
            <w:tcW w:w="2500" w:type="dxa"/>
          </w:tcPr>
          <w:p w14:paraId="0D95F995">
            <w:pPr>
              <w:pStyle w:val="5"/>
              <w:spacing w:before="173"/>
              <w:ind w:left="106"/>
              <w:rPr>
                <w:sz w:val="24"/>
              </w:rPr>
            </w:pPr>
            <w:r>
              <w:rPr>
                <w:spacing w:val="-2"/>
                <w:sz w:val="24"/>
              </w:rPr>
              <w:t>各系统建设子项</w:t>
            </w:r>
          </w:p>
        </w:tc>
        <w:tc>
          <w:tcPr>
            <w:tcW w:w="5711" w:type="dxa"/>
          </w:tcPr>
          <w:p w14:paraId="3CCFB1B0">
            <w:pPr>
              <w:pStyle w:val="5"/>
              <w:spacing w:line="320" w:lineRule="atLeast"/>
              <w:ind w:left="107" w:right="95"/>
              <w:rPr>
                <w:sz w:val="24"/>
              </w:rPr>
            </w:pPr>
            <w:r>
              <w:rPr>
                <w:spacing w:val="-2"/>
                <w:sz w:val="24"/>
              </w:rPr>
              <w:t>是否与前述业务及功能需求分析相一致，建设内容是否明确、详细，是否满足业务需求。</w:t>
            </w:r>
          </w:p>
        </w:tc>
      </w:tr>
      <w:tr w14:paraId="13C1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216" w:type="dxa"/>
            <w:vMerge w:val="continue"/>
            <w:tcBorders>
              <w:top w:val="nil"/>
            </w:tcBorders>
          </w:tcPr>
          <w:p w14:paraId="0062CC90">
            <w:pPr>
              <w:rPr>
                <w:sz w:val="2"/>
                <w:szCs w:val="2"/>
              </w:rPr>
            </w:pPr>
          </w:p>
        </w:tc>
        <w:tc>
          <w:tcPr>
            <w:tcW w:w="2500" w:type="dxa"/>
          </w:tcPr>
          <w:p w14:paraId="71CB804D">
            <w:pPr>
              <w:pStyle w:val="5"/>
              <w:spacing w:before="12"/>
              <w:ind w:left="106"/>
              <w:rPr>
                <w:sz w:val="24"/>
              </w:rPr>
            </w:pPr>
            <w:r>
              <w:rPr>
                <w:spacing w:val="11"/>
                <w:sz w:val="24"/>
              </w:rPr>
              <w:t>主要软硬件选型原则</w:t>
            </w:r>
          </w:p>
          <w:p w14:paraId="09A23206">
            <w:pPr>
              <w:pStyle w:val="5"/>
              <w:spacing w:before="14" w:line="282" w:lineRule="exact"/>
              <w:ind w:left="106"/>
              <w:rPr>
                <w:sz w:val="24"/>
              </w:rPr>
            </w:pPr>
            <w:r>
              <w:rPr>
                <w:spacing w:val="11"/>
                <w:sz w:val="24"/>
              </w:rPr>
              <w:t>和详细软硬件配置清</w:t>
            </w:r>
          </w:p>
        </w:tc>
        <w:tc>
          <w:tcPr>
            <w:tcW w:w="5711" w:type="dxa"/>
          </w:tcPr>
          <w:p w14:paraId="691C37D7">
            <w:pPr>
              <w:pStyle w:val="5"/>
              <w:spacing w:before="12"/>
              <w:ind w:left="107"/>
              <w:rPr>
                <w:sz w:val="24"/>
              </w:rPr>
            </w:pPr>
            <w:r>
              <w:rPr>
                <w:spacing w:val="-3"/>
                <w:sz w:val="24"/>
              </w:rPr>
              <w:t>评估系统软硬件配置清单是否满足业务需要；是否有</w:t>
            </w:r>
          </w:p>
          <w:p w14:paraId="2BFAC389">
            <w:pPr>
              <w:pStyle w:val="5"/>
              <w:spacing w:before="14" w:line="282" w:lineRule="exact"/>
              <w:ind w:left="107"/>
              <w:rPr>
                <w:sz w:val="24"/>
              </w:rPr>
            </w:pPr>
            <w:r>
              <w:rPr>
                <w:spacing w:val="-3"/>
                <w:sz w:val="24"/>
              </w:rPr>
              <w:t>超出业务需要的基本范畴。信息技术产品和服务是否</w:t>
            </w:r>
          </w:p>
        </w:tc>
      </w:tr>
    </w:tbl>
    <w:p w14:paraId="450FCB9E">
      <w:pPr>
        <w:pStyle w:val="5"/>
        <w:spacing w:after="0" w:line="282" w:lineRule="exact"/>
        <w:rPr>
          <w:sz w:val="24"/>
        </w:rPr>
        <w:sectPr>
          <w:type w:val="continuous"/>
          <w:pgSz w:w="11910" w:h="16840"/>
          <w:pgMar w:top="1900" w:right="992" w:bottom="1686" w:left="1133" w:header="0" w:footer="1106" w:gutter="0"/>
          <w:cols w:space="720" w:num="1"/>
        </w:sectPr>
      </w:pPr>
    </w:p>
    <w:tbl>
      <w:tblPr>
        <w:tblStyle w:val="3"/>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2500"/>
        <w:gridCol w:w="5711"/>
      </w:tblGrid>
      <w:tr w14:paraId="1E1B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216" w:type="dxa"/>
            <w:shd w:val="clear" w:color="auto" w:fill="D7D7D7"/>
          </w:tcPr>
          <w:p w14:paraId="07477586">
            <w:pPr>
              <w:pStyle w:val="5"/>
              <w:spacing w:before="131"/>
              <w:ind w:left="127"/>
              <w:rPr>
                <w:sz w:val="24"/>
              </w:rPr>
            </w:pPr>
            <w:bookmarkStart w:id="35" w:name="符合机房用电、网络及安全等级保护等系列规范要求。"/>
            <w:bookmarkEnd w:id="35"/>
            <w:bookmarkStart w:id="36" w:name="机房及配套工程建设方案"/>
            <w:bookmarkEnd w:id="36"/>
            <w:r>
              <w:rPr>
                <w:spacing w:val="-3"/>
                <w:sz w:val="24"/>
              </w:rPr>
              <w:t>一级指标</w:t>
            </w:r>
          </w:p>
        </w:tc>
        <w:tc>
          <w:tcPr>
            <w:tcW w:w="2500" w:type="dxa"/>
            <w:shd w:val="clear" w:color="auto" w:fill="D7D7D7"/>
          </w:tcPr>
          <w:p w14:paraId="1E093215">
            <w:pPr>
              <w:pStyle w:val="5"/>
              <w:spacing w:before="131"/>
              <w:ind w:left="768"/>
              <w:rPr>
                <w:sz w:val="24"/>
              </w:rPr>
            </w:pPr>
            <w:r>
              <w:rPr>
                <w:spacing w:val="-3"/>
                <w:sz w:val="24"/>
              </w:rPr>
              <w:t>二级指标</w:t>
            </w:r>
          </w:p>
        </w:tc>
        <w:tc>
          <w:tcPr>
            <w:tcW w:w="5711" w:type="dxa"/>
            <w:shd w:val="clear" w:color="auto" w:fill="D7D7D7"/>
          </w:tcPr>
          <w:p w14:paraId="00288DAC">
            <w:pPr>
              <w:pStyle w:val="5"/>
              <w:tabs>
                <w:tab w:val="left" w:pos="609"/>
              </w:tabs>
              <w:spacing w:before="131"/>
              <w:ind w:left="9"/>
              <w:jc w:val="center"/>
              <w:rPr>
                <w:sz w:val="24"/>
              </w:rPr>
            </w:pPr>
            <w:r>
              <w:rPr>
                <w:spacing w:val="-10"/>
                <w:sz w:val="24"/>
              </w:rPr>
              <w:t>说</w:t>
            </w:r>
            <w:r>
              <w:rPr>
                <w:sz w:val="24"/>
              </w:rPr>
              <w:tab/>
            </w:r>
            <w:r>
              <w:rPr>
                <w:spacing w:val="-10"/>
                <w:sz w:val="24"/>
              </w:rPr>
              <w:t>明</w:t>
            </w:r>
          </w:p>
        </w:tc>
      </w:tr>
      <w:tr w14:paraId="343F7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16" w:type="dxa"/>
            <w:vMerge w:val="restart"/>
          </w:tcPr>
          <w:p w14:paraId="0123C0CF">
            <w:pPr>
              <w:pStyle w:val="5"/>
              <w:rPr>
                <w:rFonts w:ascii="Times New Roman"/>
                <w:sz w:val="24"/>
              </w:rPr>
            </w:pPr>
          </w:p>
        </w:tc>
        <w:tc>
          <w:tcPr>
            <w:tcW w:w="2500" w:type="dxa"/>
          </w:tcPr>
          <w:p w14:paraId="6332A66E">
            <w:pPr>
              <w:pStyle w:val="5"/>
              <w:spacing w:before="16" w:line="284" w:lineRule="exact"/>
              <w:ind w:left="106"/>
              <w:rPr>
                <w:sz w:val="24"/>
              </w:rPr>
            </w:pPr>
            <w:r>
              <w:rPr>
                <w:spacing w:val="-10"/>
                <w:sz w:val="24"/>
              </w:rPr>
              <w:t>单</w:t>
            </w:r>
          </w:p>
        </w:tc>
        <w:tc>
          <w:tcPr>
            <w:tcW w:w="5711" w:type="dxa"/>
          </w:tcPr>
          <w:p w14:paraId="7D415C5D">
            <w:pPr>
              <w:pStyle w:val="5"/>
              <w:spacing w:before="16" w:line="284" w:lineRule="exact"/>
              <w:ind w:left="107"/>
              <w:rPr>
                <w:sz w:val="24"/>
              </w:rPr>
            </w:pPr>
            <w:r>
              <w:rPr>
                <w:spacing w:val="-2"/>
                <w:sz w:val="24"/>
              </w:rPr>
              <w:t>选用国产产品。</w:t>
            </w:r>
          </w:p>
        </w:tc>
      </w:tr>
      <w:tr w14:paraId="7E92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16" w:type="dxa"/>
            <w:vMerge w:val="continue"/>
            <w:tcBorders>
              <w:top w:val="nil"/>
            </w:tcBorders>
          </w:tcPr>
          <w:p w14:paraId="3C1F584B">
            <w:pPr>
              <w:rPr>
                <w:sz w:val="2"/>
                <w:szCs w:val="2"/>
              </w:rPr>
            </w:pPr>
          </w:p>
        </w:tc>
        <w:tc>
          <w:tcPr>
            <w:tcW w:w="2500" w:type="dxa"/>
          </w:tcPr>
          <w:p w14:paraId="3553EA75">
            <w:pPr>
              <w:pStyle w:val="5"/>
              <w:spacing w:line="320" w:lineRule="atLeast"/>
              <w:ind w:left="106" w:right="96"/>
              <w:rPr>
                <w:sz w:val="24"/>
              </w:rPr>
            </w:pPr>
            <w:r>
              <w:rPr>
                <w:spacing w:val="10"/>
                <w:sz w:val="24"/>
              </w:rPr>
              <w:t>机房及配套工程建设</w:t>
            </w:r>
            <w:r>
              <w:rPr>
                <w:spacing w:val="-6"/>
                <w:sz w:val="24"/>
              </w:rPr>
              <w:t>方案</w:t>
            </w:r>
          </w:p>
        </w:tc>
        <w:tc>
          <w:tcPr>
            <w:tcW w:w="5711" w:type="dxa"/>
          </w:tcPr>
          <w:p w14:paraId="2468834B">
            <w:pPr>
              <w:pStyle w:val="5"/>
              <w:spacing w:line="320" w:lineRule="atLeast"/>
              <w:ind w:left="107" w:right="94"/>
              <w:rPr>
                <w:sz w:val="24"/>
              </w:rPr>
            </w:pPr>
            <w:r>
              <w:rPr>
                <w:sz w:val="24"/>
              </w:rPr>
              <w:t>符合机房用电、网络及安全等级保护等系列规范要</w:t>
            </w:r>
            <w:r>
              <w:rPr>
                <w:spacing w:val="-6"/>
                <w:sz w:val="24"/>
              </w:rPr>
              <w:t>求。</w:t>
            </w:r>
          </w:p>
        </w:tc>
      </w:tr>
    </w:tbl>
    <w:p w14:paraId="2BA9542B">
      <w:pPr>
        <w:spacing w:before="28" w:line="249" w:lineRule="auto"/>
        <w:ind w:left="285" w:right="423" w:firstLine="479"/>
        <w:jc w:val="left"/>
        <w:rPr>
          <w:sz w:val="24"/>
        </w:rPr>
        <w:sectPr>
          <w:type w:val="continuous"/>
          <w:pgSz w:w="11910" w:h="16840"/>
          <w:pgMar w:top="1900" w:right="992" w:bottom="1300" w:left="1133" w:header="0" w:footer="1106" w:gutter="0"/>
          <w:cols w:space="720" w:num="1"/>
        </w:sectPr>
      </w:pPr>
      <w:r>
        <w:rPr>
          <w:spacing w:val="-2"/>
          <w:sz w:val="24"/>
        </w:rPr>
        <w:t>注：共享复用及重复建设审查参考项目建议书审查，如为代项目建议书，则需重点进行共享复用及重复建设审查。</w:t>
      </w:r>
    </w:p>
    <w:p w14:paraId="2DFAB7B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107" w:hanging="183"/>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660" w:hanging="183"/>
      </w:pPr>
      <w:rPr>
        <w:rFonts w:hint="default"/>
        <w:lang w:val="en-US" w:eastAsia="zh-CN" w:bidi="ar-SA"/>
      </w:rPr>
    </w:lvl>
    <w:lvl w:ilvl="2" w:tentative="0">
      <w:start w:val="0"/>
      <w:numFmt w:val="bullet"/>
      <w:lvlText w:val="•"/>
      <w:lvlJc w:val="left"/>
      <w:pPr>
        <w:ind w:left="1220" w:hanging="183"/>
      </w:pPr>
      <w:rPr>
        <w:rFonts w:hint="default"/>
        <w:lang w:val="en-US" w:eastAsia="zh-CN" w:bidi="ar-SA"/>
      </w:rPr>
    </w:lvl>
    <w:lvl w:ilvl="3" w:tentative="0">
      <w:start w:val="0"/>
      <w:numFmt w:val="bullet"/>
      <w:lvlText w:val="•"/>
      <w:lvlJc w:val="left"/>
      <w:pPr>
        <w:ind w:left="1780" w:hanging="183"/>
      </w:pPr>
      <w:rPr>
        <w:rFonts w:hint="default"/>
        <w:lang w:val="en-US" w:eastAsia="zh-CN" w:bidi="ar-SA"/>
      </w:rPr>
    </w:lvl>
    <w:lvl w:ilvl="4" w:tentative="0">
      <w:start w:val="0"/>
      <w:numFmt w:val="bullet"/>
      <w:lvlText w:val="•"/>
      <w:lvlJc w:val="left"/>
      <w:pPr>
        <w:ind w:left="2340" w:hanging="183"/>
      </w:pPr>
      <w:rPr>
        <w:rFonts w:hint="default"/>
        <w:lang w:val="en-US" w:eastAsia="zh-CN" w:bidi="ar-SA"/>
      </w:rPr>
    </w:lvl>
    <w:lvl w:ilvl="5" w:tentative="0">
      <w:start w:val="0"/>
      <w:numFmt w:val="bullet"/>
      <w:lvlText w:val="•"/>
      <w:lvlJc w:val="left"/>
      <w:pPr>
        <w:ind w:left="2900" w:hanging="183"/>
      </w:pPr>
      <w:rPr>
        <w:rFonts w:hint="default"/>
        <w:lang w:val="en-US" w:eastAsia="zh-CN" w:bidi="ar-SA"/>
      </w:rPr>
    </w:lvl>
    <w:lvl w:ilvl="6" w:tentative="0">
      <w:start w:val="0"/>
      <w:numFmt w:val="bullet"/>
      <w:lvlText w:val="•"/>
      <w:lvlJc w:val="left"/>
      <w:pPr>
        <w:ind w:left="3460" w:hanging="183"/>
      </w:pPr>
      <w:rPr>
        <w:rFonts w:hint="default"/>
        <w:lang w:val="en-US" w:eastAsia="zh-CN" w:bidi="ar-SA"/>
      </w:rPr>
    </w:lvl>
    <w:lvl w:ilvl="7" w:tentative="0">
      <w:start w:val="0"/>
      <w:numFmt w:val="bullet"/>
      <w:lvlText w:val="•"/>
      <w:lvlJc w:val="left"/>
      <w:pPr>
        <w:ind w:left="4020" w:hanging="183"/>
      </w:pPr>
      <w:rPr>
        <w:rFonts w:hint="default"/>
        <w:lang w:val="en-US" w:eastAsia="zh-CN" w:bidi="ar-SA"/>
      </w:rPr>
    </w:lvl>
    <w:lvl w:ilvl="8" w:tentative="0">
      <w:start w:val="0"/>
      <w:numFmt w:val="bullet"/>
      <w:lvlText w:val="•"/>
      <w:lvlJc w:val="left"/>
      <w:pPr>
        <w:ind w:left="4580" w:hanging="183"/>
      </w:pPr>
      <w:rPr>
        <w:rFonts w:hint="default"/>
        <w:lang w:val="en-US" w:eastAsia="zh-CN" w:bidi="ar-SA"/>
      </w:rPr>
    </w:lvl>
  </w:abstractNum>
  <w:abstractNum w:abstractNumId="1">
    <w:nsid w:val="2A8F537B"/>
    <w:multiLevelType w:val="multilevel"/>
    <w:tmpl w:val="2A8F537B"/>
    <w:lvl w:ilvl="0" w:tentative="0">
      <w:start w:val="1"/>
      <w:numFmt w:val="decimal"/>
      <w:lvlText w:val="%1."/>
      <w:lvlJc w:val="left"/>
      <w:pPr>
        <w:ind w:left="107" w:hanging="183"/>
        <w:jc w:val="left"/>
      </w:pPr>
      <w:rPr>
        <w:rFonts w:hint="default" w:ascii="Times New Roman" w:hAnsi="Times New Roman" w:eastAsia="Times New Roman" w:cs="Times New Roman"/>
        <w:b w:val="0"/>
        <w:bCs w:val="0"/>
        <w:i w:val="0"/>
        <w:iCs w:val="0"/>
        <w:spacing w:val="-3"/>
        <w:w w:val="100"/>
        <w:sz w:val="22"/>
        <w:szCs w:val="22"/>
        <w:lang w:val="en-US" w:eastAsia="zh-CN" w:bidi="ar-SA"/>
      </w:rPr>
    </w:lvl>
    <w:lvl w:ilvl="1" w:tentative="0">
      <w:start w:val="0"/>
      <w:numFmt w:val="bullet"/>
      <w:lvlText w:val="•"/>
      <w:lvlJc w:val="left"/>
      <w:pPr>
        <w:ind w:left="660" w:hanging="183"/>
      </w:pPr>
      <w:rPr>
        <w:rFonts w:hint="default"/>
        <w:lang w:val="en-US" w:eastAsia="zh-CN" w:bidi="ar-SA"/>
      </w:rPr>
    </w:lvl>
    <w:lvl w:ilvl="2" w:tentative="0">
      <w:start w:val="0"/>
      <w:numFmt w:val="bullet"/>
      <w:lvlText w:val="•"/>
      <w:lvlJc w:val="left"/>
      <w:pPr>
        <w:ind w:left="1220" w:hanging="183"/>
      </w:pPr>
      <w:rPr>
        <w:rFonts w:hint="default"/>
        <w:lang w:val="en-US" w:eastAsia="zh-CN" w:bidi="ar-SA"/>
      </w:rPr>
    </w:lvl>
    <w:lvl w:ilvl="3" w:tentative="0">
      <w:start w:val="0"/>
      <w:numFmt w:val="bullet"/>
      <w:lvlText w:val="•"/>
      <w:lvlJc w:val="left"/>
      <w:pPr>
        <w:ind w:left="1780" w:hanging="183"/>
      </w:pPr>
      <w:rPr>
        <w:rFonts w:hint="default"/>
        <w:lang w:val="en-US" w:eastAsia="zh-CN" w:bidi="ar-SA"/>
      </w:rPr>
    </w:lvl>
    <w:lvl w:ilvl="4" w:tentative="0">
      <w:start w:val="0"/>
      <w:numFmt w:val="bullet"/>
      <w:lvlText w:val="•"/>
      <w:lvlJc w:val="left"/>
      <w:pPr>
        <w:ind w:left="2340" w:hanging="183"/>
      </w:pPr>
      <w:rPr>
        <w:rFonts w:hint="default"/>
        <w:lang w:val="en-US" w:eastAsia="zh-CN" w:bidi="ar-SA"/>
      </w:rPr>
    </w:lvl>
    <w:lvl w:ilvl="5" w:tentative="0">
      <w:start w:val="0"/>
      <w:numFmt w:val="bullet"/>
      <w:lvlText w:val="•"/>
      <w:lvlJc w:val="left"/>
      <w:pPr>
        <w:ind w:left="2900" w:hanging="183"/>
      </w:pPr>
      <w:rPr>
        <w:rFonts w:hint="default"/>
        <w:lang w:val="en-US" w:eastAsia="zh-CN" w:bidi="ar-SA"/>
      </w:rPr>
    </w:lvl>
    <w:lvl w:ilvl="6" w:tentative="0">
      <w:start w:val="0"/>
      <w:numFmt w:val="bullet"/>
      <w:lvlText w:val="•"/>
      <w:lvlJc w:val="left"/>
      <w:pPr>
        <w:ind w:left="3460" w:hanging="183"/>
      </w:pPr>
      <w:rPr>
        <w:rFonts w:hint="default"/>
        <w:lang w:val="en-US" w:eastAsia="zh-CN" w:bidi="ar-SA"/>
      </w:rPr>
    </w:lvl>
    <w:lvl w:ilvl="7" w:tentative="0">
      <w:start w:val="0"/>
      <w:numFmt w:val="bullet"/>
      <w:lvlText w:val="•"/>
      <w:lvlJc w:val="left"/>
      <w:pPr>
        <w:ind w:left="4020" w:hanging="183"/>
      </w:pPr>
      <w:rPr>
        <w:rFonts w:hint="default"/>
        <w:lang w:val="en-US" w:eastAsia="zh-CN" w:bidi="ar-SA"/>
      </w:rPr>
    </w:lvl>
    <w:lvl w:ilvl="8" w:tentative="0">
      <w:start w:val="0"/>
      <w:numFmt w:val="bullet"/>
      <w:lvlText w:val="•"/>
      <w:lvlJc w:val="left"/>
      <w:pPr>
        <w:ind w:left="4580" w:hanging="183"/>
      </w:pPr>
      <w:rPr>
        <w:rFonts w:hint="default"/>
        <w:lang w:val="en-US" w:eastAsia="zh-CN" w:bidi="ar-SA"/>
      </w:rPr>
    </w:lvl>
  </w:abstractNum>
  <w:abstractNum w:abstractNumId="2">
    <w:nsid w:val="4D4DC07F"/>
    <w:multiLevelType w:val="multilevel"/>
    <w:tmpl w:val="4D4DC07F"/>
    <w:lvl w:ilvl="0" w:tentative="0">
      <w:start w:val="1"/>
      <w:numFmt w:val="decimal"/>
      <w:lvlText w:val="%1."/>
      <w:lvlJc w:val="left"/>
      <w:pPr>
        <w:ind w:left="287" w:hanging="180"/>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822" w:hanging="180"/>
      </w:pPr>
      <w:rPr>
        <w:rFonts w:hint="default"/>
        <w:lang w:val="en-US" w:eastAsia="zh-CN" w:bidi="ar-SA"/>
      </w:rPr>
    </w:lvl>
    <w:lvl w:ilvl="2" w:tentative="0">
      <w:start w:val="0"/>
      <w:numFmt w:val="bullet"/>
      <w:lvlText w:val="•"/>
      <w:lvlJc w:val="left"/>
      <w:pPr>
        <w:ind w:left="1364" w:hanging="180"/>
      </w:pPr>
      <w:rPr>
        <w:rFonts w:hint="default"/>
        <w:lang w:val="en-US" w:eastAsia="zh-CN" w:bidi="ar-SA"/>
      </w:rPr>
    </w:lvl>
    <w:lvl w:ilvl="3" w:tentative="0">
      <w:start w:val="0"/>
      <w:numFmt w:val="bullet"/>
      <w:lvlText w:val="•"/>
      <w:lvlJc w:val="left"/>
      <w:pPr>
        <w:ind w:left="1906" w:hanging="180"/>
      </w:pPr>
      <w:rPr>
        <w:rFonts w:hint="default"/>
        <w:lang w:val="en-US" w:eastAsia="zh-CN" w:bidi="ar-SA"/>
      </w:rPr>
    </w:lvl>
    <w:lvl w:ilvl="4" w:tentative="0">
      <w:start w:val="0"/>
      <w:numFmt w:val="bullet"/>
      <w:lvlText w:val="•"/>
      <w:lvlJc w:val="left"/>
      <w:pPr>
        <w:ind w:left="2448" w:hanging="180"/>
      </w:pPr>
      <w:rPr>
        <w:rFonts w:hint="default"/>
        <w:lang w:val="en-US" w:eastAsia="zh-CN" w:bidi="ar-SA"/>
      </w:rPr>
    </w:lvl>
    <w:lvl w:ilvl="5" w:tentative="0">
      <w:start w:val="0"/>
      <w:numFmt w:val="bullet"/>
      <w:lvlText w:val="•"/>
      <w:lvlJc w:val="left"/>
      <w:pPr>
        <w:ind w:left="2990" w:hanging="180"/>
      </w:pPr>
      <w:rPr>
        <w:rFonts w:hint="default"/>
        <w:lang w:val="en-US" w:eastAsia="zh-CN" w:bidi="ar-SA"/>
      </w:rPr>
    </w:lvl>
    <w:lvl w:ilvl="6" w:tentative="0">
      <w:start w:val="0"/>
      <w:numFmt w:val="bullet"/>
      <w:lvlText w:val="•"/>
      <w:lvlJc w:val="left"/>
      <w:pPr>
        <w:ind w:left="3532" w:hanging="180"/>
      </w:pPr>
      <w:rPr>
        <w:rFonts w:hint="default"/>
        <w:lang w:val="en-US" w:eastAsia="zh-CN" w:bidi="ar-SA"/>
      </w:rPr>
    </w:lvl>
    <w:lvl w:ilvl="7" w:tentative="0">
      <w:start w:val="0"/>
      <w:numFmt w:val="bullet"/>
      <w:lvlText w:val="•"/>
      <w:lvlJc w:val="left"/>
      <w:pPr>
        <w:ind w:left="4074" w:hanging="180"/>
      </w:pPr>
      <w:rPr>
        <w:rFonts w:hint="default"/>
        <w:lang w:val="en-US" w:eastAsia="zh-CN" w:bidi="ar-SA"/>
      </w:rPr>
    </w:lvl>
    <w:lvl w:ilvl="8" w:tentative="0">
      <w:start w:val="0"/>
      <w:numFmt w:val="bullet"/>
      <w:lvlText w:val="•"/>
      <w:lvlJc w:val="left"/>
      <w:pPr>
        <w:ind w:left="4616" w:hanging="180"/>
      </w:pPr>
      <w:rPr>
        <w:rFonts w:hint="default"/>
        <w:lang w:val="en-US" w:eastAsia="zh-CN" w:bidi="ar-SA"/>
      </w:rPr>
    </w:lvl>
  </w:abstractNum>
  <w:abstractNum w:abstractNumId="3">
    <w:nsid w:val="5A241D34"/>
    <w:multiLevelType w:val="multilevel"/>
    <w:tmpl w:val="5A241D34"/>
    <w:lvl w:ilvl="0" w:tentative="0">
      <w:start w:val="1"/>
      <w:numFmt w:val="decimal"/>
      <w:lvlText w:val="%1."/>
      <w:lvlJc w:val="left"/>
      <w:pPr>
        <w:ind w:left="107" w:hanging="183"/>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660" w:hanging="183"/>
      </w:pPr>
      <w:rPr>
        <w:rFonts w:hint="default"/>
        <w:lang w:val="en-US" w:eastAsia="zh-CN" w:bidi="ar-SA"/>
      </w:rPr>
    </w:lvl>
    <w:lvl w:ilvl="2" w:tentative="0">
      <w:start w:val="0"/>
      <w:numFmt w:val="bullet"/>
      <w:lvlText w:val="•"/>
      <w:lvlJc w:val="left"/>
      <w:pPr>
        <w:ind w:left="1220" w:hanging="183"/>
      </w:pPr>
      <w:rPr>
        <w:rFonts w:hint="default"/>
        <w:lang w:val="en-US" w:eastAsia="zh-CN" w:bidi="ar-SA"/>
      </w:rPr>
    </w:lvl>
    <w:lvl w:ilvl="3" w:tentative="0">
      <w:start w:val="0"/>
      <w:numFmt w:val="bullet"/>
      <w:lvlText w:val="•"/>
      <w:lvlJc w:val="left"/>
      <w:pPr>
        <w:ind w:left="1780" w:hanging="183"/>
      </w:pPr>
      <w:rPr>
        <w:rFonts w:hint="default"/>
        <w:lang w:val="en-US" w:eastAsia="zh-CN" w:bidi="ar-SA"/>
      </w:rPr>
    </w:lvl>
    <w:lvl w:ilvl="4" w:tentative="0">
      <w:start w:val="0"/>
      <w:numFmt w:val="bullet"/>
      <w:lvlText w:val="•"/>
      <w:lvlJc w:val="left"/>
      <w:pPr>
        <w:ind w:left="2340" w:hanging="183"/>
      </w:pPr>
      <w:rPr>
        <w:rFonts w:hint="default"/>
        <w:lang w:val="en-US" w:eastAsia="zh-CN" w:bidi="ar-SA"/>
      </w:rPr>
    </w:lvl>
    <w:lvl w:ilvl="5" w:tentative="0">
      <w:start w:val="0"/>
      <w:numFmt w:val="bullet"/>
      <w:lvlText w:val="•"/>
      <w:lvlJc w:val="left"/>
      <w:pPr>
        <w:ind w:left="2900" w:hanging="183"/>
      </w:pPr>
      <w:rPr>
        <w:rFonts w:hint="default"/>
        <w:lang w:val="en-US" w:eastAsia="zh-CN" w:bidi="ar-SA"/>
      </w:rPr>
    </w:lvl>
    <w:lvl w:ilvl="6" w:tentative="0">
      <w:start w:val="0"/>
      <w:numFmt w:val="bullet"/>
      <w:lvlText w:val="•"/>
      <w:lvlJc w:val="left"/>
      <w:pPr>
        <w:ind w:left="3460" w:hanging="183"/>
      </w:pPr>
      <w:rPr>
        <w:rFonts w:hint="default"/>
        <w:lang w:val="en-US" w:eastAsia="zh-CN" w:bidi="ar-SA"/>
      </w:rPr>
    </w:lvl>
    <w:lvl w:ilvl="7" w:tentative="0">
      <w:start w:val="0"/>
      <w:numFmt w:val="bullet"/>
      <w:lvlText w:val="•"/>
      <w:lvlJc w:val="left"/>
      <w:pPr>
        <w:ind w:left="4020" w:hanging="183"/>
      </w:pPr>
      <w:rPr>
        <w:rFonts w:hint="default"/>
        <w:lang w:val="en-US" w:eastAsia="zh-CN" w:bidi="ar-SA"/>
      </w:rPr>
    </w:lvl>
    <w:lvl w:ilvl="8" w:tentative="0">
      <w:start w:val="0"/>
      <w:numFmt w:val="bullet"/>
      <w:lvlText w:val="•"/>
      <w:lvlJc w:val="left"/>
      <w:pPr>
        <w:ind w:left="4580" w:hanging="183"/>
      </w:pPr>
      <w:rPr>
        <w:rFonts w:hint="default"/>
        <w:lang w:val="en-US" w:eastAsia="zh-CN"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95A66"/>
    <w:rsid w:val="1539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customStyle="1" w:styleId="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2025-03-28T08:19:00Z</dcterms:created>
  <dc:creator>yuge_nong</dc:creator>
  <cp:lastModifiedBy>yuge_nong</cp:lastModifiedBy>
  <dcterms:modified xsi:type="dcterms:W3CDTF">2025-03-28T08:19:40Z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05BB6AEDD91B49C0A06D590331BE0CC4_11</vt:lpwstr>
  </property>
  <property fmtid="{D5CDD505-2E9C-101B-9397-08002B2CF9AE}" pid="4" name="KSOTemplateDocerSaveRecord">
    <vt:lpwstr>eyJoZGlkIjoiZWYzMTZkM2MxNjM4ZWI0ODU5ZWJiNDE0NjhhODBiZTEiLCJ1c2VySWQiOiIyOTExNTYxNjEifQ==</vt:lpwstr>
  </property>
</Properties>
</file>