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7C2B0">
      <w:pPr>
        <w:pStyle w:val="3"/>
        <w:spacing w:before="26"/>
        <w:ind w:left="285"/>
      </w:pPr>
      <w:r>
        <w:rPr>
          <w:spacing w:val="-29"/>
        </w:rPr>
        <w:t xml:space="preserve">附件 </w:t>
      </w:r>
      <w:r>
        <w:rPr>
          <w:spacing w:val="-10"/>
        </w:rPr>
        <w:t>5</w:t>
      </w:r>
    </w:p>
    <w:p w14:paraId="1F97FDDE">
      <w:pPr>
        <w:pStyle w:val="3"/>
        <w:spacing w:before="1"/>
      </w:pPr>
    </w:p>
    <w:p w14:paraId="794C62E5">
      <w:pPr>
        <w:pStyle w:val="2"/>
        <w:ind w:left="419"/>
        <w:jc w:val="left"/>
      </w:pPr>
      <w:bookmarkStart w:id="0" w:name="数据需求与共享"/>
      <w:bookmarkEnd w:id="0"/>
      <w:bookmarkStart w:id="1" w:name="政务网"/>
      <w:bookmarkEnd w:id="1"/>
      <w:bookmarkStart w:id="24" w:name="_GoBack"/>
      <w:r>
        <w:rPr>
          <w:spacing w:val="-5"/>
        </w:rPr>
        <w:t>自治区政务信息化项目初步设计方案审查要点</w:t>
      </w:r>
    </w:p>
    <w:bookmarkEnd w:id="24"/>
    <w:p w14:paraId="66064AB7">
      <w:pPr>
        <w:pStyle w:val="3"/>
        <w:spacing w:before="95"/>
        <w:rPr>
          <w:sz w:val="20"/>
        </w:rPr>
      </w:pPr>
    </w:p>
    <w:tbl>
      <w:tblPr>
        <w:tblStyle w:val="4"/>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4"/>
        <w:gridCol w:w="1852"/>
        <w:gridCol w:w="5800"/>
      </w:tblGrid>
      <w:tr w14:paraId="77760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634" w:type="dxa"/>
            <w:shd w:val="clear" w:color="auto" w:fill="D7D7D7"/>
          </w:tcPr>
          <w:p w14:paraId="5C830D34">
            <w:pPr>
              <w:pStyle w:val="6"/>
              <w:spacing w:before="71"/>
              <w:ind w:right="325"/>
              <w:jc w:val="right"/>
              <w:rPr>
                <w:sz w:val="24"/>
              </w:rPr>
            </w:pPr>
            <w:bookmarkStart w:id="2" w:name="信息资源共享"/>
            <w:bookmarkEnd w:id="2"/>
            <w:r>
              <w:rPr>
                <w:spacing w:val="-3"/>
                <w:sz w:val="24"/>
              </w:rPr>
              <w:t>一级指标</w:t>
            </w:r>
          </w:p>
        </w:tc>
        <w:tc>
          <w:tcPr>
            <w:tcW w:w="1852" w:type="dxa"/>
            <w:shd w:val="clear" w:color="auto" w:fill="D7D7D7"/>
          </w:tcPr>
          <w:p w14:paraId="296BCF2A">
            <w:pPr>
              <w:pStyle w:val="6"/>
              <w:spacing w:before="71"/>
              <w:ind w:left="444"/>
              <w:rPr>
                <w:sz w:val="24"/>
              </w:rPr>
            </w:pPr>
            <w:r>
              <w:rPr>
                <w:spacing w:val="-3"/>
                <w:sz w:val="24"/>
              </w:rPr>
              <w:t>二级指标</w:t>
            </w:r>
          </w:p>
        </w:tc>
        <w:tc>
          <w:tcPr>
            <w:tcW w:w="5800" w:type="dxa"/>
            <w:shd w:val="clear" w:color="auto" w:fill="D7D7D7"/>
          </w:tcPr>
          <w:p w14:paraId="59F2C21B">
            <w:pPr>
              <w:pStyle w:val="6"/>
              <w:tabs>
                <w:tab w:val="left" w:pos="490"/>
              </w:tabs>
              <w:spacing w:before="71"/>
              <w:ind w:left="10"/>
              <w:jc w:val="center"/>
              <w:rPr>
                <w:sz w:val="24"/>
              </w:rPr>
            </w:pPr>
            <w:r>
              <w:rPr>
                <w:spacing w:val="-10"/>
                <w:sz w:val="24"/>
              </w:rPr>
              <w:t>说</w:t>
            </w:r>
            <w:r>
              <w:rPr>
                <w:sz w:val="24"/>
              </w:rPr>
              <w:tab/>
            </w:r>
            <w:r>
              <w:rPr>
                <w:spacing w:val="-10"/>
                <w:sz w:val="24"/>
              </w:rPr>
              <w:t>明</w:t>
            </w:r>
          </w:p>
        </w:tc>
      </w:tr>
      <w:tr w14:paraId="2753D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634" w:type="dxa"/>
          </w:tcPr>
          <w:p w14:paraId="32B22D17">
            <w:pPr>
              <w:pStyle w:val="6"/>
              <w:spacing w:before="26"/>
              <w:rPr>
                <w:sz w:val="24"/>
              </w:rPr>
            </w:pPr>
          </w:p>
          <w:p w14:paraId="6F57C835">
            <w:pPr>
              <w:pStyle w:val="6"/>
              <w:ind w:right="313"/>
              <w:jc w:val="right"/>
              <w:rPr>
                <w:sz w:val="24"/>
              </w:rPr>
            </w:pPr>
            <w:bookmarkStart w:id="3" w:name="密码应用建设"/>
            <w:bookmarkEnd w:id="3"/>
            <w:r>
              <w:rPr>
                <w:spacing w:val="-2"/>
                <w:sz w:val="24"/>
              </w:rPr>
              <w:t>方案衔接性</w:t>
            </w:r>
          </w:p>
        </w:tc>
        <w:tc>
          <w:tcPr>
            <w:tcW w:w="1852" w:type="dxa"/>
          </w:tcPr>
          <w:p w14:paraId="27F310CE">
            <w:pPr>
              <w:pStyle w:val="6"/>
              <w:spacing w:before="14" w:line="249" w:lineRule="auto"/>
              <w:ind w:left="108" w:right="94"/>
              <w:rPr>
                <w:sz w:val="24"/>
              </w:rPr>
            </w:pPr>
            <w:r>
              <w:rPr>
                <w:spacing w:val="30"/>
                <w:sz w:val="24"/>
              </w:rPr>
              <w:t>相对项目可研报告批复的调</w:t>
            </w:r>
          </w:p>
          <w:p w14:paraId="6ED111C2">
            <w:pPr>
              <w:pStyle w:val="6"/>
              <w:spacing w:before="2" w:line="284" w:lineRule="exact"/>
              <w:ind w:left="108"/>
              <w:rPr>
                <w:sz w:val="24"/>
              </w:rPr>
            </w:pPr>
            <w:r>
              <w:rPr>
                <w:spacing w:val="-4"/>
                <w:sz w:val="24"/>
              </w:rPr>
              <w:t>整情况</w:t>
            </w:r>
          </w:p>
        </w:tc>
        <w:tc>
          <w:tcPr>
            <w:tcW w:w="5800" w:type="dxa"/>
          </w:tcPr>
          <w:p w14:paraId="6AA82177">
            <w:pPr>
              <w:pStyle w:val="6"/>
              <w:spacing w:before="14" w:line="249" w:lineRule="auto"/>
              <w:ind w:left="106" w:right="96"/>
              <w:rPr>
                <w:sz w:val="24"/>
              </w:rPr>
            </w:pPr>
            <w:r>
              <w:rPr>
                <w:spacing w:val="11"/>
                <w:sz w:val="24"/>
              </w:rPr>
              <w:t>相对项目可研报告批复是否有调整的内容及调整原</w:t>
            </w:r>
            <w:r>
              <w:rPr>
                <w:spacing w:val="-6"/>
                <w:sz w:val="24"/>
              </w:rPr>
              <w:t>因。</w:t>
            </w:r>
          </w:p>
          <w:p w14:paraId="6000642E">
            <w:pPr>
              <w:pStyle w:val="6"/>
              <w:spacing w:before="2" w:line="284" w:lineRule="exact"/>
              <w:ind w:left="106"/>
              <w:rPr>
                <w:sz w:val="24"/>
              </w:rPr>
            </w:pPr>
            <w:r>
              <w:rPr>
                <w:spacing w:val="-1"/>
                <w:sz w:val="24"/>
              </w:rPr>
              <w:t>调整内容是否具有技术合理性。</w:t>
            </w:r>
          </w:p>
        </w:tc>
      </w:tr>
      <w:tr w14:paraId="5B433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1634" w:type="dxa"/>
            <w:vMerge w:val="restart"/>
          </w:tcPr>
          <w:p w14:paraId="6DC88CD6">
            <w:pPr>
              <w:pStyle w:val="6"/>
              <w:rPr>
                <w:sz w:val="24"/>
              </w:rPr>
            </w:pPr>
          </w:p>
          <w:p w14:paraId="319436D2">
            <w:pPr>
              <w:pStyle w:val="6"/>
              <w:rPr>
                <w:sz w:val="24"/>
              </w:rPr>
            </w:pPr>
          </w:p>
          <w:p w14:paraId="6AFD37F0">
            <w:pPr>
              <w:pStyle w:val="6"/>
              <w:rPr>
                <w:sz w:val="24"/>
              </w:rPr>
            </w:pPr>
          </w:p>
          <w:p w14:paraId="7D93AD6D">
            <w:pPr>
              <w:pStyle w:val="6"/>
              <w:rPr>
                <w:sz w:val="24"/>
              </w:rPr>
            </w:pPr>
          </w:p>
          <w:p w14:paraId="54FE3E23">
            <w:pPr>
              <w:pStyle w:val="6"/>
              <w:rPr>
                <w:sz w:val="24"/>
              </w:rPr>
            </w:pPr>
          </w:p>
          <w:p w14:paraId="0E457566">
            <w:pPr>
              <w:pStyle w:val="6"/>
              <w:rPr>
                <w:sz w:val="24"/>
              </w:rPr>
            </w:pPr>
          </w:p>
          <w:p w14:paraId="1B3160FE">
            <w:pPr>
              <w:pStyle w:val="6"/>
              <w:rPr>
                <w:sz w:val="24"/>
              </w:rPr>
            </w:pPr>
          </w:p>
          <w:p w14:paraId="2F452D79">
            <w:pPr>
              <w:pStyle w:val="6"/>
              <w:rPr>
                <w:sz w:val="24"/>
              </w:rPr>
            </w:pPr>
          </w:p>
          <w:p w14:paraId="337008F8">
            <w:pPr>
              <w:pStyle w:val="6"/>
              <w:rPr>
                <w:sz w:val="24"/>
              </w:rPr>
            </w:pPr>
          </w:p>
          <w:p w14:paraId="4CCD8A0D">
            <w:pPr>
              <w:pStyle w:val="6"/>
              <w:rPr>
                <w:sz w:val="24"/>
              </w:rPr>
            </w:pPr>
          </w:p>
          <w:p w14:paraId="393663FD">
            <w:pPr>
              <w:pStyle w:val="6"/>
              <w:rPr>
                <w:sz w:val="24"/>
              </w:rPr>
            </w:pPr>
          </w:p>
          <w:p w14:paraId="439855DB">
            <w:pPr>
              <w:pStyle w:val="6"/>
              <w:rPr>
                <w:sz w:val="24"/>
              </w:rPr>
            </w:pPr>
          </w:p>
          <w:p w14:paraId="26B1814C">
            <w:pPr>
              <w:pStyle w:val="6"/>
              <w:spacing w:before="15"/>
              <w:rPr>
                <w:sz w:val="24"/>
              </w:rPr>
            </w:pPr>
          </w:p>
          <w:p w14:paraId="07E23158">
            <w:pPr>
              <w:pStyle w:val="6"/>
              <w:ind w:left="108"/>
              <w:rPr>
                <w:sz w:val="24"/>
              </w:rPr>
            </w:pPr>
            <w:bookmarkStart w:id="4" w:name="网络安全等保/密评"/>
            <w:bookmarkEnd w:id="4"/>
            <w:bookmarkStart w:id="5" w:name="1.是否明确项目网络安全等级保护和密评工作方面的需求。"/>
            <w:bookmarkEnd w:id="5"/>
            <w:r>
              <w:rPr>
                <w:spacing w:val="-2"/>
                <w:sz w:val="24"/>
              </w:rPr>
              <w:t>基础性审查</w:t>
            </w:r>
          </w:p>
        </w:tc>
        <w:tc>
          <w:tcPr>
            <w:tcW w:w="1852" w:type="dxa"/>
          </w:tcPr>
          <w:p w14:paraId="3FEEF933">
            <w:pPr>
              <w:pStyle w:val="6"/>
              <w:rPr>
                <w:sz w:val="24"/>
              </w:rPr>
            </w:pPr>
          </w:p>
          <w:p w14:paraId="78367F9F">
            <w:pPr>
              <w:pStyle w:val="6"/>
              <w:spacing w:before="40"/>
              <w:rPr>
                <w:sz w:val="24"/>
              </w:rPr>
            </w:pPr>
          </w:p>
          <w:p w14:paraId="78B407F2">
            <w:pPr>
              <w:pStyle w:val="6"/>
              <w:ind w:left="108"/>
              <w:rPr>
                <w:sz w:val="24"/>
              </w:rPr>
            </w:pPr>
            <w:r>
              <w:rPr>
                <w:spacing w:val="-2"/>
                <w:sz w:val="24"/>
              </w:rPr>
              <w:t>云资源需求</w:t>
            </w:r>
          </w:p>
        </w:tc>
        <w:tc>
          <w:tcPr>
            <w:tcW w:w="5800" w:type="dxa"/>
          </w:tcPr>
          <w:p w14:paraId="207B3354">
            <w:pPr>
              <w:pStyle w:val="6"/>
              <w:numPr>
                <w:ilvl w:val="0"/>
                <w:numId w:val="1"/>
              </w:numPr>
              <w:tabs>
                <w:tab w:val="left" w:pos="287"/>
              </w:tabs>
              <w:spacing w:before="14" w:after="0" w:line="252" w:lineRule="auto"/>
              <w:ind w:left="106" w:right="93" w:firstLine="0"/>
              <w:jc w:val="left"/>
              <w:rPr>
                <w:sz w:val="24"/>
              </w:rPr>
            </w:pPr>
            <w:r>
              <w:rPr>
                <w:spacing w:val="-2"/>
                <w:sz w:val="24"/>
              </w:rPr>
              <w:t>是否依托壮美广西</w:t>
            </w:r>
            <w:r>
              <w:rPr>
                <w:rFonts w:ascii="Times New Roman" w:hAnsi="Times New Roman" w:eastAsia="Times New Roman"/>
                <w:spacing w:val="-2"/>
                <w:sz w:val="24"/>
              </w:rPr>
              <w:t>·</w:t>
            </w:r>
            <w:r>
              <w:rPr>
                <w:spacing w:val="-2"/>
                <w:sz w:val="24"/>
              </w:rPr>
              <w:t>政务云建设和部署，如确需独立建设服务器及机房的，应提供充分理由合理依据。</w:t>
            </w:r>
          </w:p>
          <w:p w14:paraId="7B7296E8">
            <w:pPr>
              <w:pStyle w:val="6"/>
              <w:numPr>
                <w:ilvl w:val="0"/>
                <w:numId w:val="1"/>
              </w:numPr>
              <w:tabs>
                <w:tab w:val="left" w:pos="285"/>
              </w:tabs>
              <w:spacing w:before="0" w:after="0" w:line="303" w:lineRule="exact"/>
              <w:ind w:left="285" w:right="0" w:hanging="179"/>
              <w:jc w:val="left"/>
              <w:rPr>
                <w:sz w:val="24"/>
              </w:rPr>
            </w:pPr>
            <w:r>
              <w:rPr>
                <w:spacing w:val="-1"/>
                <w:sz w:val="24"/>
              </w:rPr>
              <w:t>政务云资源需求是否提供测算依据。</w:t>
            </w:r>
          </w:p>
          <w:p w14:paraId="2A0E5947">
            <w:pPr>
              <w:pStyle w:val="6"/>
              <w:numPr>
                <w:ilvl w:val="0"/>
                <w:numId w:val="1"/>
              </w:numPr>
              <w:tabs>
                <w:tab w:val="left" w:pos="285"/>
              </w:tabs>
              <w:spacing w:before="12" w:after="0" w:line="240" w:lineRule="auto"/>
              <w:ind w:left="285" w:right="0" w:hanging="179"/>
              <w:jc w:val="left"/>
              <w:rPr>
                <w:sz w:val="24"/>
              </w:rPr>
            </w:pPr>
            <w:r>
              <w:rPr>
                <w:spacing w:val="-7"/>
                <w:sz w:val="24"/>
              </w:rPr>
              <w:t>测算基础是否基于业务场景，根据访问量、并发、吞</w:t>
            </w:r>
          </w:p>
          <w:p w14:paraId="24513426">
            <w:pPr>
              <w:pStyle w:val="6"/>
              <w:spacing w:before="14" w:line="284" w:lineRule="exact"/>
              <w:ind w:left="106" w:right="-29"/>
              <w:rPr>
                <w:sz w:val="24"/>
              </w:rPr>
            </w:pPr>
            <w:r>
              <w:rPr>
                <w:spacing w:val="-5"/>
                <w:sz w:val="24"/>
              </w:rPr>
              <w:t>吐量等进行测算；测算方法、参考依据是否基本合理。</w:t>
            </w:r>
          </w:p>
        </w:tc>
      </w:tr>
      <w:tr w14:paraId="421CB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634" w:type="dxa"/>
            <w:vMerge w:val="continue"/>
            <w:tcBorders>
              <w:top w:val="nil"/>
            </w:tcBorders>
          </w:tcPr>
          <w:p w14:paraId="5642CA31">
            <w:pPr>
              <w:rPr>
                <w:sz w:val="2"/>
                <w:szCs w:val="2"/>
              </w:rPr>
            </w:pPr>
          </w:p>
        </w:tc>
        <w:tc>
          <w:tcPr>
            <w:tcW w:w="1852" w:type="dxa"/>
          </w:tcPr>
          <w:p w14:paraId="2B3B0443">
            <w:pPr>
              <w:pStyle w:val="6"/>
              <w:spacing w:before="26"/>
              <w:rPr>
                <w:sz w:val="24"/>
              </w:rPr>
            </w:pPr>
          </w:p>
          <w:p w14:paraId="0D46462E">
            <w:pPr>
              <w:pStyle w:val="6"/>
              <w:ind w:left="108"/>
              <w:rPr>
                <w:sz w:val="24"/>
              </w:rPr>
            </w:pPr>
            <w:r>
              <w:rPr>
                <w:spacing w:val="-4"/>
                <w:sz w:val="24"/>
              </w:rPr>
              <w:t>政务网</w:t>
            </w:r>
          </w:p>
        </w:tc>
        <w:tc>
          <w:tcPr>
            <w:tcW w:w="5800" w:type="dxa"/>
          </w:tcPr>
          <w:p w14:paraId="4124024A">
            <w:pPr>
              <w:pStyle w:val="6"/>
              <w:numPr>
                <w:ilvl w:val="0"/>
                <w:numId w:val="2"/>
              </w:numPr>
              <w:tabs>
                <w:tab w:val="left" w:pos="285"/>
              </w:tabs>
              <w:spacing w:before="14" w:after="0" w:line="240" w:lineRule="auto"/>
              <w:ind w:left="285" w:right="0" w:hanging="179"/>
              <w:jc w:val="left"/>
              <w:rPr>
                <w:sz w:val="24"/>
              </w:rPr>
            </w:pPr>
            <w:r>
              <w:rPr>
                <w:spacing w:val="-1"/>
                <w:sz w:val="24"/>
              </w:rPr>
              <w:t>是否依托广西电子政务外网建设。</w:t>
            </w:r>
          </w:p>
          <w:p w14:paraId="3F729268">
            <w:pPr>
              <w:pStyle w:val="6"/>
              <w:numPr>
                <w:ilvl w:val="0"/>
                <w:numId w:val="2"/>
              </w:numPr>
              <w:tabs>
                <w:tab w:val="left" w:pos="285"/>
              </w:tabs>
              <w:spacing w:before="12" w:after="0" w:line="240" w:lineRule="auto"/>
              <w:ind w:left="285" w:right="0" w:hanging="179"/>
              <w:jc w:val="left"/>
              <w:rPr>
                <w:sz w:val="24"/>
              </w:rPr>
            </w:pPr>
            <w:r>
              <w:rPr>
                <w:spacing w:val="-10"/>
                <w:sz w:val="24"/>
              </w:rPr>
              <w:t>项目的网络架构是否合理可行；跨网络数据通信方式</w:t>
            </w:r>
          </w:p>
          <w:p w14:paraId="6D5C6B0F">
            <w:pPr>
              <w:pStyle w:val="6"/>
              <w:spacing w:before="14" w:line="284" w:lineRule="exact"/>
              <w:ind w:left="106"/>
              <w:rPr>
                <w:sz w:val="24"/>
              </w:rPr>
            </w:pPr>
            <w:r>
              <w:rPr>
                <w:spacing w:val="-1"/>
                <w:sz w:val="24"/>
              </w:rPr>
              <w:t>和边界安全措施是否明确。</w:t>
            </w:r>
          </w:p>
        </w:tc>
      </w:tr>
      <w:tr w14:paraId="5F358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9" w:hRule="atLeast"/>
        </w:trPr>
        <w:tc>
          <w:tcPr>
            <w:tcW w:w="1634" w:type="dxa"/>
            <w:vMerge w:val="continue"/>
            <w:tcBorders>
              <w:top w:val="nil"/>
            </w:tcBorders>
          </w:tcPr>
          <w:p w14:paraId="0AEE694E">
            <w:pPr>
              <w:rPr>
                <w:sz w:val="2"/>
                <w:szCs w:val="2"/>
              </w:rPr>
            </w:pPr>
          </w:p>
        </w:tc>
        <w:tc>
          <w:tcPr>
            <w:tcW w:w="1852" w:type="dxa"/>
          </w:tcPr>
          <w:p w14:paraId="326386AA">
            <w:pPr>
              <w:pStyle w:val="6"/>
              <w:rPr>
                <w:sz w:val="24"/>
              </w:rPr>
            </w:pPr>
          </w:p>
          <w:p w14:paraId="668EBA97">
            <w:pPr>
              <w:pStyle w:val="6"/>
              <w:rPr>
                <w:sz w:val="24"/>
              </w:rPr>
            </w:pPr>
          </w:p>
          <w:p w14:paraId="6C855DCC">
            <w:pPr>
              <w:pStyle w:val="6"/>
              <w:rPr>
                <w:sz w:val="24"/>
              </w:rPr>
            </w:pPr>
          </w:p>
          <w:p w14:paraId="461F2AEA">
            <w:pPr>
              <w:pStyle w:val="6"/>
              <w:spacing w:before="149"/>
              <w:rPr>
                <w:sz w:val="24"/>
              </w:rPr>
            </w:pPr>
          </w:p>
          <w:p w14:paraId="7C15A5B9">
            <w:pPr>
              <w:pStyle w:val="6"/>
              <w:spacing w:before="1" w:line="249" w:lineRule="auto"/>
              <w:ind w:left="108" w:right="149"/>
              <w:rPr>
                <w:sz w:val="24"/>
              </w:rPr>
            </w:pPr>
            <w:r>
              <w:rPr>
                <w:spacing w:val="-15"/>
                <w:sz w:val="24"/>
              </w:rPr>
              <w:t>数 据 需 求 与</w:t>
            </w:r>
            <w:r>
              <w:rPr>
                <w:spacing w:val="21"/>
                <w:sz w:val="24"/>
              </w:rPr>
              <w:t>共享</w:t>
            </w:r>
          </w:p>
        </w:tc>
        <w:tc>
          <w:tcPr>
            <w:tcW w:w="5800" w:type="dxa"/>
          </w:tcPr>
          <w:p w14:paraId="79052349">
            <w:pPr>
              <w:pStyle w:val="6"/>
              <w:numPr>
                <w:ilvl w:val="0"/>
                <w:numId w:val="3"/>
              </w:numPr>
              <w:tabs>
                <w:tab w:val="left" w:pos="292"/>
              </w:tabs>
              <w:spacing w:before="100" w:after="0" w:line="249" w:lineRule="auto"/>
              <w:ind w:left="106" w:right="91" w:firstLine="0"/>
              <w:jc w:val="left"/>
              <w:rPr>
                <w:sz w:val="24"/>
              </w:rPr>
            </w:pPr>
            <w:r>
              <w:rPr>
                <w:spacing w:val="-2"/>
                <w:sz w:val="24"/>
              </w:rPr>
              <w:t>是否清晰提出项目对外部数据的需求内容与业务应</w:t>
            </w:r>
            <w:r>
              <w:rPr>
                <w:spacing w:val="-4"/>
                <w:sz w:val="24"/>
              </w:rPr>
              <w:t>用场景。</w:t>
            </w:r>
          </w:p>
          <w:p w14:paraId="6382FB2B">
            <w:pPr>
              <w:pStyle w:val="6"/>
              <w:numPr>
                <w:ilvl w:val="0"/>
                <w:numId w:val="3"/>
              </w:numPr>
              <w:tabs>
                <w:tab w:val="left" w:pos="283"/>
              </w:tabs>
              <w:spacing w:before="0" w:after="0" w:line="306" w:lineRule="exact"/>
              <w:ind w:left="283" w:right="0" w:hanging="177"/>
              <w:jc w:val="left"/>
              <w:rPr>
                <w:sz w:val="24"/>
              </w:rPr>
            </w:pPr>
            <w:r>
              <w:rPr>
                <w:spacing w:val="-5"/>
                <w:sz w:val="24"/>
              </w:rPr>
              <w:t>是否列出本项目产生的所有数据。</w:t>
            </w:r>
          </w:p>
          <w:p w14:paraId="79A57812">
            <w:pPr>
              <w:pStyle w:val="6"/>
              <w:numPr>
                <w:ilvl w:val="0"/>
                <w:numId w:val="3"/>
              </w:numPr>
              <w:tabs>
                <w:tab w:val="left" w:pos="281"/>
              </w:tabs>
              <w:spacing w:before="15" w:after="0" w:line="249" w:lineRule="auto"/>
              <w:ind w:left="106" w:right="91" w:firstLine="0"/>
              <w:jc w:val="left"/>
              <w:rPr>
                <w:sz w:val="24"/>
              </w:rPr>
            </w:pPr>
            <w:r>
              <w:rPr>
                <w:spacing w:val="-6"/>
                <w:sz w:val="24"/>
              </w:rPr>
              <w:t>是否列明本项目产生数据是否共享及不共享的相关依据。</w:t>
            </w:r>
          </w:p>
          <w:p w14:paraId="291253BE">
            <w:pPr>
              <w:pStyle w:val="6"/>
              <w:numPr>
                <w:ilvl w:val="0"/>
                <w:numId w:val="3"/>
              </w:numPr>
              <w:tabs>
                <w:tab w:val="left" w:pos="285"/>
              </w:tabs>
              <w:spacing w:before="0" w:after="0" w:line="249" w:lineRule="auto"/>
              <w:ind w:left="106" w:right="96" w:firstLine="0"/>
              <w:jc w:val="both"/>
              <w:rPr>
                <w:sz w:val="24"/>
              </w:rPr>
            </w:pPr>
            <w:r>
              <w:rPr>
                <w:spacing w:val="-2"/>
                <w:sz w:val="24"/>
              </w:rPr>
              <w:t>项目是否全部基于自治区共享交换平台实现项目外平台的数据交换及共享发布，是否存在未经自治区共享交换平台私自抓取、爬取数据等技术方式实现的业</w:t>
            </w:r>
            <w:r>
              <w:rPr>
                <w:spacing w:val="-4"/>
                <w:sz w:val="24"/>
              </w:rPr>
              <w:t>务功能。</w:t>
            </w:r>
          </w:p>
          <w:p w14:paraId="67F43021">
            <w:pPr>
              <w:pStyle w:val="6"/>
              <w:numPr>
                <w:ilvl w:val="0"/>
                <w:numId w:val="3"/>
              </w:numPr>
              <w:tabs>
                <w:tab w:val="left" w:pos="283"/>
              </w:tabs>
              <w:spacing w:before="1" w:after="0" w:line="240" w:lineRule="auto"/>
              <w:ind w:left="283" w:right="0" w:hanging="177"/>
              <w:jc w:val="left"/>
              <w:rPr>
                <w:sz w:val="24"/>
              </w:rPr>
            </w:pPr>
            <w:r>
              <w:rPr>
                <w:spacing w:val="-5"/>
                <w:sz w:val="24"/>
              </w:rPr>
              <w:t>是否制定数据安全策略和数据安全解决方案。</w:t>
            </w:r>
          </w:p>
        </w:tc>
      </w:tr>
      <w:tr w14:paraId="0AA6E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634" w:type="dxa"/>
            <w:vMerge w:val="continue"/>
            <w:tcBorders>
              <w:top w:val="nil"/>
            </w:tcBorders>
          </w:tcPr>
          <w:p w14:paraId="61FB930E">
            <w:pPr>
              <w:rPr>
                <w:sz w:val="2"/>
                <w:szCs w:val="2"/>
              </w:rPr>
            </w:pPr>
          </w:p>
        </w:tc>
        <w:tc>
          <w:tcPr>
            <w:tcW w:w="1852" w:type="dxa"/>
          </w:tcPr>
          <w:p w14:paraId="53BDC57B">
            <w:pPr>
              <w:pStyle w:val="6"/>
              <w:spacing w:line="320" w:lineRule="atLeast"/>
              <w:ind w:left="108" w:right="149"/>
              <w:rPr>
                <w:sz w:val="24"/>
              </w:rPr>
            </w:pPr>
            <w:r>
              <w:rPr>
                <w:spacing w:val="-15"/>
                <w:sz w:val="24"/>
              </w:rPr>
              <w:t>信 息 资 源 共</w:t>
            </w:r>
            <w:r>
              <w:rPr>
                <w:spacing w:val="-10"/>
                <w:sz w:val="24"/>
              </w:rPr>
              <w:t>享</w:t>
            </w:r>
          </w:p>
        </w:tc>
        <w:tc>
          <w:tcPr>
            <w:tcW w:w="5800" w:type="dxa"/>
          </w:tcPr>
          <w:p w14:paraId="15AF60E6">
            <w:pPr>
              <w:pStyle w:val="6"/>
              <w:spacing w:line="320" w:lineRule="atLeast"/>
              <w:ind w:left="106" w:right="96"/>
              <w:rPr>
                <w:sz w:val="24"/>
              </w:rPr>
            </w:pPr>
            <w:r>
              <w:rPr>
                <w:spacing w:val="11"/>
                <w:sz w:val="24"/>
              </w:rPr>
              <w:t>是否根据梳理的共享目录清单选择可开放的目录清</w:t>
            </w:r>
            <w:r>
              <w:rPr>
                <w:spacing w:val="-2"/>
                <w:sz w:val="24"/>
              </w:rPr>
              <w:t>单，并通过自治区公共数据开放平台进行开放</w:t>
            </w:r>
          </w:p>
        </w:tc>
      </w:tr>
      <w:tr w14:paraId="79BC6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634" w:type="dxa"/>
            <w:vMerge w:val="continue"/>
            <w:tcBorders>
              <w:top w:val="nil"/>
            </w:tcBorders>
          </w:tcPr>
          <w:p w14:paraId="23166661">
            <w:pPr>
              <w:rPr>
                <w:sz w:val="2"/>
                <w:szCs w:val="2"/>
              </w:rPr>
            </w:pPr>
          </w:p>
        </w:tc>
        <w:tc>
          <w:tcPr>
            <w:tcW w:w="1852" w:type="dxa"/>
            <w:vMerge w:val="restart"/>
          </w:tcPr>
          <w:p w14:paraId="283496B5">
            <w:pPr>
              <w:pStyle w:val="6"/>
              <w:rPr>
                <w:sz w:val="24"/>
              </w:rPr>
            </w:pPr>
          </w:p>
          <w:p w14:paraId="47166C45">
            <w:pPr>
              <w:pStyle w:val="6"/>
              <w:rPr>
                <w:sz w:val="24"/>
              </w:rPr>
            </w:pPr>
          </w:p>
          <w:p w14:paraId="561208AF">
            <w:pPr>
              <w:pStyle w:val="6"/>
              <w:rPr>
                <w:sz w:val="24"/>
              </w:rPr>
            </w:pPr>
          </w:p>
          <w:p w14:paraId="7265B756">
            <w:pPr>
              <w:pStyle w:val="6"/>
              <w:spacing w:before="113"/>
              <w:rPr>
                <w:sz w:val="24"/>
              </w:rPr>
            </w:pPr>
          </w:p>
          <w:p w14:paraId="1C08D64E">
            <w:pPr>
              <w:pStyle w:val="6"/>
              <w:ind w:left="108"/>
              <w:rPr>
                <w:sz w:val="24"/>
              </w:rPr>
            </w:pPr>
            <w:r>
              <w:rPr>
                <w:spacing w:val="-2"/>
                <w:sz w:val="24"/>
              </w:rPr>
              <w:t>密码应用建设</w:t>
            </w:r>
          </w:p>
        </w:tc>
        <w:tc>
          <w:tcPr>
            <w:tcW w:w="5800" w:type="dxa"/>
          </w:tcPr>
          <w:p w14:paraId="6B71B8EA">
            <w:pPr>
              <w:pStyle w:val="6"/>
              <w:spacing w:before="14"/>
              <w:ind w:left="106"/>
              <w:rPr>
                <w:sz w:val="24"/>
              </w:rPr>
            </w:pPr>
            <w:r>
              <w:rPr>
                <w:rFonts w:ascii="Times New Roman" w:eastAsia="Times New Roman"/>
                <w:sz w:val="24"/>
              </w:rPr>
              <w:t>1</w:t>
            </w:r>
            <w:r>
              <w:rPr>
                <w:rFonts w:ascii="Times New Roman" w:eastAsia="Times New Roman"/>
                <w:spacing w:val="77"/>
                <w:w w:val="150"/>
                <w:sz w:val="24"/>
              </w:rPr>
              <w:t xml:space="preserve"> </w:t>
            </w:r>
            <w:r>
              <w:rPr>
                <w:spacing w:val="-1"/>
                <w:sz w:val="24"/>
              </w:rPr>
              <w:t>是否按照信息系统已定的或初步拟定的网络安全等</w:t>
            </w:r>
          </w:p>
          <w:p w14:paraId="62B4F9A3">
            <w:pPr>
              <w:pStyle w:val="6"/>
              <w:spacing w:line="320" w:lineRule="atLeast"/>
              <w:ind w:left="106" w:right="96"/>
              <w:rPr>
                <w:sz w:val="24"/>
              </w:rPr>
            </w:pPr>
            <w:r>
              <w:rPr>
                <w:spacing w:val="-2"/>
                <w:sz w:val="24"/>
              </w:rPr>
              <w:t>级保护级别，结合本项目实际情况，说明密码应用建</w:t>
            </w:r>
            <w:r>
              <w:rPr>
                <w:spacing w:val="-4"/>
                <w:sz w:val="24"/>
              </w:rPr>
              <w:t>设需求。</w:t>
            </w:r>
          </w:p>
        </w:tc>
      </w:tr>
      <w:tr w14:paraId="5C02B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1634" w:type="dxa"/>
            <w:vMerge w:val="continue"/>
            <w:tcBorders>
              <w:top w:val="nil"/>
            </w:tcBorders>
          </w:tcPr>
          <w:p w14:paraId="46E7BBA1">
            <w:pPr>
              <w:rPr>
                <w:sz w:val="2"/>
                <w:szCs w:val="2"/>
              </w:rPr>
            </w:pPr>
          </w:p>
        </w:tc>
        <w:tc>
          <w:tcPr>
            <w:tcW w:w="1852" w:type="dxa"/>
            <w:vMerge w:val="continue"/>
            <w:tcBorders>
              <w:top w:val="nil"/>
            </w:tcBorders>
          </w:tcPr>
          <w:p w14:paraId="30D19904">
            <w:pPr>
              <w:rPr>
                <w:sz w:val="2"/>
                <w:szCs w:val="2"/>
              </w:rPr>
            </w:pPr>
          </w:p>
        </w:tc>
        <w:tc>
          <w:tcPr>
            <w:tcW w:w="5800" w:type="dxa"/>
          </w:tcPr>
          <w:p w14:paraId="017C12CA">
            <w:pPr>
              <w:pStyle w:val="6"/>
              <w:spacing w:before="57" w:line="249" w:lineRule="auto"/>
              <w:ind w:left="106" w:right="91"/>
              <w:jc w:val="both"/>
              <w:rPr>
                <w:sz w:val="24"/>
              </w:rPr>
            </w:pPr>
            <w:r>
              <w:rPr>
                <w:spacing w:val="-2"/>
                <w:sz w:val="24"/>
              </w:rPr>
              <w:t>是否结合系统安全风险控制需求</w:t>
            </w:r>
            <w:r>
              <w:rPr>
                <w:rFonts w:ascii="Times New Roman" w:eastAsia="Times New Roman"/>
                <w:spacing w:val="-2"/>
                <w:sz w:val="24"/>
              </w:rPr>
              <w:t>,</w:t>
            </w:r>
            <w:r>
              <w:rPr>
                <w:spacing w:val="-2"/>
                <w:sz w:val="24"/>
              </w:rPr>
              <w:t>以及《信息安全技术信息系统密码应用基本要求》（</w:t>
            </w:r>
            <w:r>
              <w:rPr>
                <w:rFonts w:ascii="Times New Roman" w:eastAsia="Times New Roman"/>
                <w:spacing w:val="-2"/>
                <w:sz w:val="24"/>
              </w:rPr>
              <w:t>GB/T 39786-2021</w:t>
            </w:r>
            <w:r>
              <w:rPr>
                <w:spacing w:val="-2"/>
                <w:sz w:val="24"/>
              </w:rPr>
              <w:t>）针对项目系统网络安全保护等级提出的密码应用要求</w:t>
            </w:r>
            <w:r>
              <w:rPr>
                <w:rFonts w:ascii="Times New Roman" w:eastAsia="Times New Roman"/>
                <w:spacing w:val="-2"/>
                <w:sz w:val="24"/>
              </w:rPr>
              <w:t>,</w:t>
            </w:r>
            <w:r>
              <w:rPr>
                <w:spacing w:val="-2"/>
                <w:sz w:val="24"/>
              </w:rPr>
              <w:t>对系统的密码应用需求进行分析。</w:t>
            </w:r>
          </w:p>
          <w:p w14:paraId="544BCC55">
            <w:pPr>
              <w:pStyle w:val="6"/>
              <w:spacing w:line="249" w:lineRule="auto"/>
              <w:ind w:left="106" w:right="96"/>
              <w:rPr>
                <w:sz w:val="24"/>
              </w:rPr>
            </w:pPr>
            <w:r>
              <w:rPr>
                <w:spacing w:val="-2"/>
                <w:sz w:val="24"/>
              </w:rPr>
              <w:t>对于密码应用要求在该系统中不适用的部分，应做出相应的原因说明，并给出替代性措施。</w:t>
            </w:r>
          </w:p>
        </w:tc>
      </w:tr>
      <w:tr w14:paraId="765F1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634" w:type="dxa"/>
            <w:vMerge w:val="continue"/>
            <w:tcBorders>
              <w:top w:val="nil"/>
            </w:tcBorders>
          </w:tcPr>
          <w:p w14:paraId="3288B7B1">
            <w:pPr>
              <w:rPr>
                <w:sz w:val="2"/>
                <w:szCs w:val="2"/>
              </w:rPr>
            </w:pPr>
          </w:p>
        </w:tc>
        <w:tc>
          <w:tcPr>
            <w:tcW w:w="1852" w:type="dxa"/>
          </w:tcPr>
          <w:p w14:paraId="11E79106">
            <w:pPr>
              <w:pStyle w:val="6"/>
              <w:spacing w:before="16" w:line="282" w:lineRule="exact"/>
              <w:ind w:left="108"/>
              <w:rPr>
                <w:rFonts w:ascii="Times New Roman" w:eastAsia="Times New Roman"/>
                <w:sz w:val="24"/>
              </w:rPr>
            </w:pPr>
            <w:r>
              <w:rPr>
                <w:spacing w:val="21"/>
                <w:sz w:val="24"/>
              </w:rPr>
              <w:t>网络安全等保</w:t>
            </w:r>
            <w:r>
              <w:rPr>
                <w:rFonts w:ascii="Times New Roman" w:eastAsia="Times New Roman"/>
                <w:spacing w:val="-10"/>
                <w:sz w:val="24"/>
              </w:rPr>
              <w:t>/</w:t>
            </w:r>
          </w:p>
        </w:tc>
        <w:tc>
          <w:tcPr>
            <w:tcW w:w="5800" w:type="dxa"/>
          </w:tcPr>
          <w:p w14:paraId="75A6148C">
            <w:pPr>
              <w:pStyle w:val="6"/>
              <w:spacing w:before="16" w:line="282" w:lineRule="exact"/>
              <w:ind w:left="6"/>
              <w:jc w:val="center"/>
              <w:rPr>
                <w:sz w:val="24"/>
              </w:rPr>
            </w:pPr>
            <w:r>
              <w:rPr>
                <w:rFonts w:ascii="Times New Roman" w:eastAsia="Times New Roman"/>
                <w:sz w:val="24"/>
              </w:rPr>
              <w:t>1.</w:t>
            </w:r>
            <w:r>
              <w:rPr>
                <w:spacing w:val="-1"/>
                <w:sz w:val="24"/>
              </w:rPr>
              <w:t>是否明确项目网络安全等级保护和密评工作方面的</w:t>
            </w:r>
          </w:p>
        </w:tc>
      </w:tr>
    </w:tbl>
    <w:p w14:paraId="272EA5D2">
      <w:pPr>
        <w:pStyle w:val="6"/>
        <w:spacing w:after="0" w:line="282" w:lineRule="exact"/>
        <w:jc w:val="center"/>
        <w:rPr>
          <w:sz w:val="24"/>
        </w:rPr>
        <w:sectPr>
          <w:pgSz w:w="11910" w:h="16840"/>
          <w:pgMar w:top="1820" w:right="992" w:bottom="1706" w:left="1133" w:header="0" w:footer="1106" w:gutter="0"/>
          <w:cols w:space="720" w:num="1"/>
        </w:sectPr>
      </w:pPr>
    </w:p>
    <w:tbl>
      <w:tblPr>
        <w:tblStyle w:val="4"/>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4"/>
        <w:gridCol w:w="1852"/>
        <w:gridCol w:w="5800"/>
      </w:tblGrid>
      <w:tr w14:paraId="35DAE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634" w:type="dxa"/>
            <w:shd w:val="clear" w:color="auto" w:fill="D7D7D7"/>
          </w:tcPr>
          <w:p w14:paraId="7B10B3CC">
            <w:pPr>
              <w:pStyle w:val="6"/>
              <w:spacing w:before="71"/>
              <w:ind w:left="336"/>
              <w:rPr>
                <w:sz w:val="24"/>
              </w:rPr>
            </w:pPr>
            <w:bookmarkStart w:id="6" w:name="信创可行性分析"/>
            <w:bookmarkEnd w:id="6"/>
            <w:bookmarkStart w:id="7" w:name="2.是否明确需开展等级测评和密评的信息系统基本信息（含系统吊称、定级级别、本年度"/>
            <w:bookmarkEnd w:id="7"/>
            <w:bookmarkStart w:id="8" w:name="技术实施路线设计"/>
            <w:bookmarkEnd w:id="8"/>
            <w:r>
              <w:rPr>
                <w:spacing w:val="-3"/>
                <w:sz w:val="24"/>
              </w:rPr>
              <w:t>一级指标</w:t>
            </w:r>
          </w:p>
        </w:tc>
        <w:tc>
          <w:tcPr>
            <w:tcW w:w="1852" w:type="dxa"/>
            <w:shd w:val="clear" w:color="auto" w:fill="D7D7D7"/>
          </w:tcPr>
          <w:p w14:paraId="15CDE75C">
            <w:pPr>
              <w:pStyle w:val="6"/>
              <w:spacing w:before="71"/>
              <w:ind w:left="444"/>
              <w:rPr>
                <w:sz w:val="24"/>
              </w:rPr>
            </w:pPr>
            <w:r>
              <w:rPr>
                <w:spacing w:val="-3"/>
                <w:sz w:val="24"/>
              </w:rPr>
              <w:t>二级指标</w:t>
            </w:r>
          </w:p>
        </w:tc>
        <w:tc>
          <w:tcPr>
            <w:tcW w:w="5800" w:type="dxa"/>
            <w:shd w:val="clear" w:color="auto" w:fill="D7D7D7"/>
          </w:tcPr>
          <w:p w14:paraId="5CE61F68">
            <w:pPr>
              <w:pStyle w:val="6"/>
              <w:tabs>
                <w:tab w:val="left" w:pos="490"/>
              </w:tabs>
              <w:spacing w:before="71"/>
              <w:ind w:left="10"/>
              <w:jc w:val="center"/>
              <w:rPr>
                <w:sz w:val="24"/>
              </w:rPr>
            </w:pPr>
            <w:r>
              <w:rPr>
                <w:spacing w:val="-10"/>
                <w:sz w:val="24"/>
              </w:rPr>
              <w:t>说</w:t>
            </w:r>
            <w:r>
              <w:rPr>
                <w:sz w:val="24"/>
              </w:rPr>
              <w:tab/>
            </w:r>
            <w:r>
              <w:rPr>
                <w:spacing w:val="-10"/>
                <w:sz w:val="24"/>
              </w:rPr>
              <w:t>明</w:t>
            </w:r>
          </w:p>
        </w:tc>
      </w:tr>
      <w:tr w14:paraId="47880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634" w:type="dxa"/>
            <w:vMerge w:val="restart"/>
          </w:tcPr>
          <w:p w14:paraId="4B5E487A">
            <w:pPr>
              <w:pStyle w:val="6"/>
              <w:rPr>
                <w:rFonts w:ascii="Times New Roman"/>
                <w:sz w:val="24"/>
              </w:rPr>
            </w:pPr>
          </w:p>
        </w:tc>
        <w:tc>
          <w:tcPr>
            <w:tcW w:w="1852" w:type="dxa"/>
          </w:tcPr>
          <w:p w14:paraId="16F191FF">
            <w:pPr>
              <w:pStyle w:val="6"/>
              <w:spacing w:before="14"/>
              <w:ind w:left="108"/>
              <w:rPr>
                <w:sz w:val="24"/>
              </w:rPr>
            </w:pPr>
            <w:bookmarkStart w:id="9" w:name="标准符合性"/>
            <w:bookmarkEnd w:id="9"/>
            <w:r>
              <w:rPr>
                <w:spacing w:val="-5"/>
                <w:sz w:val="24"/>
              </w:rPr>
              <w:t>密评</w:t>
            </w:r>
          </w:p>
        </w:tc>
        <w:tc>
          <w:tcPr>
            <w:tcW w:w="5800" w:type="dxa"/>
          </w:tcPr>
          <w:p w14:paraId="6C2B5CDA">
            <w:pPr>
              <w:pStyle w:val="6"/>
              <w:spacing w:before="14"/>
              <w:ind w:left="106"/>
              <w:rPr>
                <w:sz w:val="24"/>
              </w:rPr>
            </w:pPr>
            <w:r>
              <w:rPr>
                <w:spacing w:val="-4"/>
                <w:sz w:val="24"/>
              </w:rPr>
              <w:t>需求。</w:t>
            </w:r>
          </w:p>
          <w:p w14:paraId="4E889FEF">
            <w:pPr>
              <w:pStyle w:val="6"/>
              <w:spacing w:line="320" w:lineRule="atLeast"/>
              <w:ind w:left="106" w:right="96"/>
              <w:jc w:val="both"/>
              <w:rPr>
                <w:sz w:val="24"/>
              </w:rPr>
            </w:pPr>
            <w:r>
              <w:rPr>
                <w:rFonts w:ascii="Times New Roman" w:eastAsia="Times New Roman"/>
                <w:spacing w:val="-2"/>
                <w:sz w:val="24"/>
              </w:rPr>
              <w:t>2.</w:t>
            </w:r>
            <w:r>
              <w:rPr>
                <w:spacing w:val="-2"/>
                <w:sz w:val="24"/>
              </w:rPr>
              <w:t>是否明确需开展等级测评和密评的信息系统基本信</w:t>
            </w:r>
            <w:bookmarkStart w:id="10" w:name="业务需求"/>
            <w:bookmarkEnd w:id="10"/>
            <w:bookmarkStart w:id="11" w:name="3.判断系统业务需求是否与实际脱节，例如系统流程与实际业务流程上符等。"/>
            <w:bookmarkEnd w:id="11"/>
            <w:r>
              <w:rPr>
                <w:spacing w:val="-2"/>
                <w:sz w:val="24"/>
              </w:rPr>
              <w:t>息（含系统名称、定级级别、本年度是否需开展测评工作等）。</w:t>
            </w:r>
          </w:p>
        </w:tc>
      </w:tr>
      <w:tr w14:paraId="23F72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1634" w:type="dxa"/>
            <w:vMerge w:val="continue"/>
            <w:tcBorders>
              <w:top w:val="nil"/>
            </w:tcBorders>
          </w:tcPr>
          <w:p w14:paraId="620D1D2E">
            <w:pPr>
              <w:rPr>
                <w:sz w:val="2"/>
                <w:szCs w:val="2"/>
              </w:rPr>
            </w:pPr>
          </w:p>
        </w:tc>
        <w:tc>
          <w:tcPr>
            <w:tcW w:w="1852" w:type="dxa"/>
          </w:tcPr>
          <w:p w14:paraId="46BF1469">
            <w:pPr>
              <w:pStyle w:val="6"/>
              <w:rPr>
                <w:sz w:val="24"/>
              </w:rPr>
            </w:pPr>
          </w:p>
          <w:p w14:paraId="3536B27D">
            <w:pPr>
              <w:pStyle w:val="6"/>
              <w:spacing w:before="39"/>
              <w:rPr>
                <w:sz w:val="24"/>
              </w:rPr>
            </w:pPr>
          </w:p>
          <w:p w14:paraId="12A6A7A5">
            <w:pPr>
              <w:pStyle w:val="6"/>
              <w:spacing w:line="249" w:lineRule="auto"/>
              <w:ind w:left="108" w:right="154"/>
              <w:rPr>
                <w:sz w:val="24"/>
              </w:rPr>
            </w:pPr>
            <w:bookmarkStart w:id="12" w:name="建设需求审查"/>
            <w:bookmarkEnd w:id="12"/>
            <w:r>
              <w:rPr>
                <w:spacing w:val="-15"/>
                <w:sz w:val="24"/>
              </w:rPr>
              <w:t>信 创 可 行 性</w:t>
            </w:r>
            <w:bookmarkStart w:id="13" w:name="基础设施需求"/>
            <w:bookmarkEnd w:id="13"/>
            <w:bookmarkStart w:id="14" w:name="3.使用的公共基础设施是否来自政务云，其他基础设施是否符合信创技术路线。"/>
            <w:bookmarkEnd w:id="14"/>
            <w:r>
              <w:rPr>
                <w:spacing w:val="23"/>
                <w:sz w:val="24"/>
              </w:rPr>
              <w:t>分析</w:t>
            </w:r>
          </w:p>
        </w:tc>
        <w:tc>
          <w:tcPr>
            <w:tcW w:w="5800" w:type="dxa"/>
          </w:tcPr>
          <w:p w14:paraId="59EA624E">
            <w:pPr>
              <w:pStyle w:val="6"/>
              <w:spacing w:before="13" w:line="249" w:lineRule="auto"/>
              <w:ind w:left="106" w:right="81"/>
              <w:jc w:val="both"/>
              <w:rPr>
                <w:sz w:val="24"/>
              </w:rPr>
            </w:pPr>
            <w:r>
              <w:rPr>
                <w:rFonts w:ascii="Times New Roman" w:eastAsia="Times New Roman"/>
                <w:spacing w:val="-2"/>
                <w:sz w:val="24"/>
              </w:rPr>
              <w:t>1.</w:t>
            </w:r>
            <w:r>
              <w:rPr>
                <w:spacing w:val="-5"/>
                <w:sz w:val="24"/>
              </w:rPr>
              <w:t>新建政务信息系统是否说明所采用的平台</w:t>
            </w:r>
            <w:r>
              <w:rPr>
                <w:spacing w:val="-2"/>
                <w:sz w:val="24"/>
              </w:rPr>
              <w:t>（系统</w:t>
            </w:r>
            <w:r>
              <w:rPr>
                <w:spacing w:val="-51"/>
                <w:sz w:val="24"/>
              </w:rPr>
              <w:t>）</w:t>
            </w:r>
            <w:r>
              <w:rPr>
                <w:spacing w:val="-2"/>
                <w:sz w:val="24"/>
              </w:rPr>
              <w:t>技</w:t>
            </w:r>
            <w:r>
              <w:rPr>
                <w:spacing w:val="-8"/>
                <w:sz w:val="24"/>
              </w:rPr>
              <w:t>术路线、关键基础设施为安全可靠技术路线和软硬件产</w:t>
            </w:r>
            <w:r>
              <w:rPr>
                <w:spacing w:val="-6"/>
                <w:sz w:val="24"/>
              </w:rPr>
              <w:t>品。</w:t>
            </w:r>
          </w:p>
          <w:p w14:paraId="512E6575">
            <w:pPr>
              <w:pStyle w:val="6"/>
              <w:spacing w:before="1" w:line="249" w:lineRule="auto"/>
              <w:ind w:left="106" w:right="95"/>
              <w:jc w:val="both"/>
              <w:rPr>
                <w:sz w:val="24"/>
              </w:rPr>
            </w:pPr>
            <w:r>
              <w:rPr>
                <w:rFonts w:ascii="Times New Roman" w:eastAsia="Times New Roman"/>
                <w:sz w:val="24"/>
              </w:rPr>
              <w:t xml:space="preserve">2 </w:t>
            </w:r>
            <w:r>
              <w:rPr>
                <w:sz w:val="24"/>
              </w:rPr>
              <w:t>已建政务信息系统是否针对平台（系统）技术路线</w:t>
            </w:r>
            <w:bookmarkStart w:id="15" w:name="是否明确提出项目对外提供的接口和需要的外部接口，并说明 其作用、功能、用户以及互"/>
            <w:bookmarkEnd w:id="15"/>
            <w:bookmarkStart w:id="16" w:name="接口"/>
            <w:bookmarkEnd w:id="16"/>
            <w:r>
              <w:rPr>
                <w:spacing w:val="-1"/>
                <w:sz w:val="24"/>
              </w:rPr>
              <w:t>的非信创现状进行改造成采用安全可靠技术路线和软</w:t>
            </w:r>
          </w:p>
          <w:p w14:paraId="20302D5F">
            <w:pPr>
              <w:pStyle w:val="6"/>
              <w:spacing w:before="1" w:line="284" w:lineRule="exact"/>
              <w:ind w:left="106"/>
              <w:rPr>
                <w:sz w:val="24"/>
              </w:rPr>
            </w:pPr>
            <w:r>
              <w:rPr>
                <w:spacing w:val="-5"/>
                <w:sz w:val="24"/>
              </w:rPr>
              <w:t>硬件产品的可行性分析。</w:t>
            </w:r>
          </w:p>
        </w:tc>
      </w:tr>
      <w:tr w14:paraId="3233F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1634" w:type="dxa"/>
            <w:vMerge w:val="continue"/>
            <w:tcBorders>
              <w:top w:val="nil"/>
            </w:tcBorders>
          </w:tcPr>
          <w:p w14:paraId="14CEFACF">
            <w:pPr>
              <w:rPr>
                <w:sz w:val="2"/>
                <w:szCs w:val="2"/>
              </w:rPr>
            </w:pPr>
          </w:p>
        </w:tc>
        <w:tc>
          <w:tcPr>
            <w:tcW w:w="1852" w:type="dxa"/>
          </w:tcPr>
          <w:p w14:paraId="47C5CFAF">
            <w:pPr>
              <w:pStyle w:val="6"/>
              <w:spacing w:before="187"/>
              <w:rPr>
                <w:sz w:val="24"/>
              </w:rPr>
            </w:pPr>
          </w:p>
          <w:p w14:paraId="1C4CF0E0">
            <w:pPr>
              <w:pStyle w:val="6"/>
              <w:spacing w:line="249" w:lineRule="auto"/>
              <w:ind w:left="108" w:right="87"/>
              <w:rPr>
                <w:sz w:val="24"/>
              </w:rPr>
            </w:pPr>
            <w:r>
              <w:rPr>
                <w:spacing w:val="-10"/>
                <w:sz w:val="24"/>
              </w:rPr>
              <w:t>技 术 实 施 路</w:t>
            </w:r>
            <w:r>
              <w:rPr>
                <w:spacing w:val="-4"/>
                <w:sz w:val="24"/>
              </w:rPr>
              <w:t>线设计</w:t>
            </w:r>
          </w:p>
        </w:tc>
        <w:tc>
          <w:tcPr>
            <w:tcW w:w="5800" w:type="dxa"/>
          </w:tcPr>
          <w:p w14:paraId="06B549FA">
            <w:pPr>
              <w:pStyle w:val="6"/>
              <w:numPr>
                <w:ilvl w:val="0"/>
                <w:numId w:val="4"/>
              </w:numPr>
              <w:tabs>
                <w:tab w:val="left" w:pos="290"/>
              </w:tabs>
              <w:spacing w:before="14" w:after="0" w:line="249" w:lineRule="auto"/>
              <w:ind w:left="106" w:right="98" w:firstLine="0"/>
              <w:jc w:val="left"/>
              <w:rPr>
                <w:sz w:val="24"/>
              </w:rPr>
            </w:pPr>
            <w:r>
              <w:rPr>
                <w:spacing w:val="-2"/>
                <w:sz w:val="24"/>
              </w:rPr>
              <w:t>新建政务信息系统是否说明采用的技术路线、应用场景、公共组件、开发环境和安全防护手段。</w:t>
            </w:r>
          </w:p>
          <w:p w14:paraId="5274A665">
            <w:pPr>
              <w:pStyle w:val="6"/>
              <w:numPr>
                <w:ilvl w:val="0"/>
                <w:numId w:val="4"/>
              </w:numPr>
              <w:tabs>
                <w:tab w:val="left" w:pos="389"/>
              </w:tabs>
              <w:spacing w:before="2" w:after="0" w:line="249" w:lineRule="auto"/>
              <w:ind w:left="106" w:right="95" w:firstLine="0"/>
              <w:jc w:val="left"/>
              <w:rPr>
                <w:sz w:val="24"/>
              </w:rPr>
            </w:pPr>
            <w:r>
              <w:rPr>
                <w:spacing w:val="-2"/>
                <w:sz w:val="24"/>
              </w:rPr>
              <w:t>已建政务信息系统是否说明应用场景、改造方式及原因、技术路线、公共组件、和安全防护手段。若有</w:t>
            </w:r>
          </w:p>
          <w:p w14:paraId="5CB66241">
            <w:pPr>
              <w:pStyle w:val="6"/>
              <w:spacing w:line="285" w:lineRule="exact"/>
              <w:ind w:left="106"/>
              <w:rPr>
                <w:sz w:val="24"/>
              </w:rPr>
            </w:pPr>
            <w:r>
              <w:rPr>
                <w:spacing w:val="-7"/>
                <w:sz w:val="24"/>
              </w:rPr>
              <w:t>高可用高并发是否说明实现方式。</w:t>
            </w:r>
          </w:p>
        </w:tc>
      </w:tr>
      <w:tr w14:paraId="4CEF4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634" w:type="dxa"/>
            <w:vMerge w:val="continue"/>
            <w:tcBorders>
              <w:top w:val="nil"/>
            </w:tcBorders>
          </w:tcPr>
          <w:p w14:paraId="594257D4">
            <w:pPr>
              <w:rPr>
                <w:sz w:val="2"/>
                <w:szCs w:val="2"/>
              </w:rPr>
            </w:pPr>
          </w:p>
        </w:tc>
        <w:tc>
          <w:tcPr>
            <w:tcW w:w="1852" w:type="dxa"/>
          </w:tcPr>
          <w:p w14:paraId="1B08F15A">
            <w:pPr>
              <w:pStyle w:val="6"/>
              <w:spacing w:before="176"/>
              <w:ind w:left="108"/>
              <w:rPr>
                <w:sz w:val="24"/>
              </w:rPr>
            </w:pPr>
            <w:r>
              <w:rPr>
                <w:spacing w:val="43"/>
                <w:sz w:val="24"/>
              </w:rPr>
              <w:t>标准符合性</w:t>
            </w:r>
          </w:p>
        </w:tc>
        <w:tc>
          <w:tcPr>
            <w:tcW w:w="5800" w:type="dxa"/>
          </w:tcPr>
          <w:p w14:paraId="1CDCE02B">
            <w:pPr>
              <w:pStyle w:val="6"/>
              <w:numPr>
                <w:ilvl w:val="0"/>
                <w:numId w:val="5"/>
              </w:numPr>
              <w:tabs>
                <w:tab w:val="left" w:pos="283"/>
              </w:tabs>
              <w:spacing w:before="15" w:after="0" w:line="240" w:lineRule="auto"/>
              <w:ind w:left="283" w:right="0" w:hanging="177"/>
              <w:jc w:val="left"/>
              <w:rPr>
                <w:sz w:val="24"/>
              </w:rPr>
            </w:pPr>
            <w:r>
              <w:rPr>
                <w:spacing w:val="-7"/>
                <w:sz w:val="24"/>
              </w:rPr>
              <w:t>是否明确本项目所需遵循的标准规范。</w:t>
            </w:r>
          </w:p>
          <w:p w14:paraId="3099A8FA">
            <w:pPr>
              <w:pStyle w:val="6"/>
              <w:numPr>
                <w:ilvl w:val="0"/>
                <w:numId w:val="5"/>
              </w:numPr>
              <w:tabs>
                <w:tab w:val="left" w:pos="283"/>
              </w:tabs>
              <w:spacing w:before="12" w:after="0" w:line="286" w:lineRule="exact"/>
              <w:ind w:left="283" w:right="0" w:hanging="177"/>
              <w:jc w:val="left"/>
              <w:rPr>
                <w:sz w:val="24"/>
              </w:rPr>
            </w:pPr>
            <w:r>
              <w:rPr>
                <w:spacing w:val="-5"/>
                <w:sz w:val="24"/>
              </w:rPr>
              <w:t>是否与现有的标准规范及数字政府技术规范相衔接。</w:t>
            </w:r>
          </w:p>
        </w:tc>
      </w:tr>
      <w:tr w14:paraId="07C3B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1634" w:type="dxa"/>
            <w:vMerge w:val="restart"/>
          </w:tcPr>
          <w:p w14:paraId="3D0E50BB">
            <w:pPr>
              <w:pStyle w:val="6"/>
              <w:rPr>
                <w:sz w:val="24"/>
              </w:rPr>
            </w:pPr>
          </w:p>
          <w:p w14:paraId="5B43EDC5">
            <w:pPr>
              <w:pStyle w:val="6"/>
              <w:rPr>
                <w:sz w:val="24"/>
              </w:rPr>
            </w:pPr>
          </w:p>
          <w:p w14:paraId="24403E93">
            <w:pPr>
              <w:pStyle w:val="6"/>
              <w:rPr>
                <w:sz w:val="24"/>
              </w:rPr>
            </w:pPr>
          </w:p>
          <w:p w14:paraId="7129510B">
            <w:pPr>
              <w:pStyle w:val="6"/>
              <w:rPr>
                <w:sz w:val="24"/>
              </w:rPr>
            </w:pPr>
          </w:p>
          <w:p w14:paraId="7B8BD13E">
            <w:pPr>
              <w:pStyle w:val="6"/>
              <w:rPr>
                <w:sz w:val="24"/>
              </w:rPr>
            </w:pPr>
          </w:p>
          <w:p w14:paraId="3861C002">
            <w:pPr>
              <w:pStyle w:val="6"/>
              <w:rPr>
                <w:sz w:val="24"/>
              </w:rPr>
            </w:pPr>
          </w:p>
          <w:p w14:paraId="3B618297">
            <w:pPr>
              <w:pStyle w:val="6"/>
              <w:rPr>
                <w:sz w:val="24"/>
              </w:rPr>
            </w:pPr>
          </w:p>
          <w:p w14:paraId="746BB678">
            <w:pPr>
              <w:pStyle w:val="6"/>
              <w:rPr>
                <w:sz w:val="24"/>
              </w:rPr>
            </w:pPr>
          </w:p>
          <w:p w14:paraId="7556BFD9">
            <w:pPr>
              <w:pStyle w:val="6"/>
              <w:rPr>
                <w:sz w:val="24"/>
              </w:rPr>
            </w:pPr>
          </w:p>
          <w:p w14:paraId="7E95E685">
            <w:pPr>
              <w:pStyle w:val="6"/>
              <w:spacing w:before="103"/>
              <w:rPr>
                <w:sz w:val="24"/>
              </w:rPr>
            </w:pPr>
          </w:p>
          <w:p w14:paraId="040AF9FD">
            <w:pPr>
              <w:pStyle w:val="6"/>
              <w:spacing w:line="249" w:lineRule="auto"/>
              <w:ind w:left="108" w:right="95"/>
              <w:rPr>
                <w:sz w:val="24"/>
              </w:rPr>
            </w:pPr>
            <w:r>
              <w:rPr>
                <w:spacing w:val="40"/>
                <w:sz w:val="24"/>
              </w:rPr>
              <w:t>建设需求审</w:t>
            </w:r>
            <w:r>
              <w:rPr>
                <w:spacing w:val="-10"/>
                <w:sz w:val="24"/>
              </w:rPr>
              <w:t>查</w:t>
            </w:r>
          </w:p>
        </w:tc>
        <w:tc>
          <w:tcPr>
            <w:tcW w:w="1852" w:type="dxa"/>
          </w:tcPr>
          <w:p w14:paraId="3F07CDC1">
            <w:pPr>
              <w:pStyle w:val="6"/>
              <w:rPr>
                <w:sz w:val="24"/>
              </w:rPr>
            </w:pPr>
          </w:p>
          <w:p w14:paraId="0570B72C">
            <w:pPr>
              <w:pStyle w:val="6"/>
              <w:spacing w:before="199"/>
              <w:rPr>
                <w:sz w:val="24"/>
              </w:rPr>
            </w:pPr>
          </w:p>
          <w:p w14:paraId="5C072CAC">
            <w:pPr>
              <w:pStyle w:val="6"/>
              <w:ind w:left="108"/>
              <w:rPr>
                <w:sz w:val="24"/>
              </w:rPr>
            </w:pPr>
            <w:r>
              <w:rPr>
                <w:spacing w:val="-10"/>
                <w:sz w:val="24"/>
              </w:rPr>
              <w:t>业务需求</w:t>
            </w:r>
          </w:p>
        </w:tc>
        <w:tc>
          <w:tcPr>
            <w:tcW w:w="5800" w:type="dxa"/>
          </w:tcPr>
          <w:p w14:paraId="2EF3EFBB">
            <w:pPr>
              <w:pStyle w:val="6"/>
              <w:numPr>
                <w:ilvl w:val="0"/>
                <w:numId w:val="6"/>
              </w:numPr>
              <w:tabs>
                <w:tab w:val="left" w:pos="290"/>
              </w:tabs>
              <w:spacing w:before="15" w:after="0" w:line="249" w:lineRule="auto"/>
              <w:ind w:left="106" w:right="26" w:firstLine="0"/>
              <w:jc w:val="both"/>
              <w:rPr>
                <w:sz w:val="24"/>
              </w:rPr>
            </w:pPr>
            <w:r>
              <w:rPr>
                <w:spacing w:val="-2"/>
                <w:sz w:val="24"/>
              </w:rPr>
              <w:t xml:space="preserve">是否提出明确的业务需求，包括业务内容、业务流程等，重点审核与其他相关单位的业务关系，项目所采用的技术路径及功能实现方式是否符合业务需求。 </w:t>
            </w:r>
            <w:r>
              <w:rPr>
                <w:rFonts w:ascii="Times New Roman" w:eastAsia="Times New Roman"/>
                <w:spacing w:val="-4"/>
                <w:sz w:val="24"/>
              </w:rPr>
              <w:t>2.</w:t>
            </w:r>
            <w:r>
              <w:rPr>
                <w:spacing w:val="-4"/>
                <w:sz w:val="24"/>
              </w:rPr>
              <w:t>用户角色定义、范围、划分及描述是否清晰、合理。</w:t>
            </w:r>
          </w:p>
          <w:p w14:paraId="2F07C505">
            <w:pPr>
              <w:pStyle w:val="6"/>
              <w:ind w:left="106"/>
              <w:rPr>
                <w:sz w:val="24"/>
              </w:rPr>
            </w:pPr>
            <w:r>
              <w:rPr>
                <w:rFonts w:ascii="Times New Roman" w:eastAsia="Times New Roman"/>
                <w:sz w:val="24"/>
              </w:rPr>
              <w:t>3.</w:t>
            </w:r>
            <w:r>
              <w:rPr>
                <w:spacing w:val="-1"/>
                <w:sz w:val="24"/>
              </w:rPr>
              <w:t>判断系统业务需求是否与实际脱节，例如系统流程</w:t>
            </w:r>
          </w:p>
          <w:p w14:paraId="223D8773">
            <w:pPr>
              <w:pStyle w:val="6"/>
              <w:spacing w:before="12" w:line="286" w:lineRule="exact"/>
              <w:ind w:left="106"/>
              <w:rPr>
                <w:sz w:val="24"/>
              </w:rPr>
            </w:pPr>
            <w:r>
              <w:rPr>
                <w:spacing w:val="-7"/>
                <w:sz w:val="24"/>
              </w:rPr>
              <w:t>与实际业务流程不符等。</w:t>
            </w:r>
          </w:p>
        </w:tc>
      </w:tr>
      <w:tr w14:paraId="2D2AE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1634" w:type="dxa"/>
            <w:vMerge w:val="continue"/>
            <w:tcBorders>
              <w:top w:val="nil"/>
            </w:tcBorders>
          </w:tcPr>
          <w:p w14:paraId="2F7C4E35">
            <w:pPr>
              <w:rPr>
                <w:sz w:val="2"/>
                <w:szCs w:val="2"/>
              </w:rPr>
            </w:pPr>
          </w:p>
        </w:tc>
        <w:tc>
          <w:tcPr>
            <w:tcW w:w="1852" w:type="dxa"/>
          </w:tcPr>
          <w:p w14:paraId="3933342E">
            <w:pPr>
              <w:pStyle w:val="6"/>
              <w:spacing w:before="67"/>
              <w:rPr>
                <w:sz w:val="24"/>
              </w:rPr>
            </w:pPr>
          </w:p>
          <w:p w14:paraId="67AAB9A5">
            <w:pPr>
              <w:pStyle w:val="6"/>
              <w:ind w:left="108"/>
              <w:rPr>
                <w:sz w:val="24"/>
              </w:rPr>
            </w:pPr>
            <w:r>
              <w:rPr>
                <w:spacing w:val="39"/>
                <w:sz w:val="24"/>
              </w:rPr>
              <w:t>功能性需求</w:t>
            </w:r>
          </w:p>
        </w:tc>
        <w:tc>
          <w:tcPr>
            <w:tcW w:w="5800" w:type="dxa"/>
          </w:tcPr>
          <w:p w14:paraId="398EEF50">
            <w:pPr>
              <w:pStyle w:val="6"/>
              <w:numPr>
                <w:ilvl w:val="0"/>
                <w:numId w:val="7"/>
              </w:numPr>
              <w:tabs>
                <w:tab w:val="left" w:pos="283"/>
              </w:tabs>
              <w:spacing w:before="15" w:after="0" w:line="240" w:lineRule="auto"/>
              <w:ind w:left="283" w:right="0" w:hanging="177"/>
              <w:jc w:val="left"/>
              <w:rPr>
                <w:sz w:val="24"/>
              </w:rPr>
            </w:pPr>
            <w:r>
              <w:rPr>
                <w:spacing w:val="-7"/>
                <w:sz w:val="24"/>
              </w:rPr>
              <w:t>功能需求的范围与业务需求范围是否一致。</w:t>
            </w:r>
          </w:p>
          <w:p w14:paraId="6459A75F">
            <w:pPr>
              <w:pStyle w:val="6"/>
              <w:numPr>
                <w:ilvl w:val="0"/>
                <w:numId w:val="7"/>
              </w:numPr>
              <w:tabs>
                <w:tab w:val="left" w:pos="283"/>
              </w:tabs>
              <w:spacing w:before="12" w:after="0" w:line="240" w:lineRule="auto"/>
              <w:ind w:left="283" w:right="0" w:hanging="177"/>
              <w:jc w:val="left"/>
              <w:rPr>
                <w:sz w:val="24"/>
              </w:rPr>
            </w:pPr>
            <w:r>
              <w:rPr>
                <w:spacing w:val="-5"/>
                <w:sz w:val="24"/>
              </w:rPr>
              <w:t>功能需求的定义和划分是否清晰、合理。</w:t>
            </w:r>
          </w:p>
          <w:p w14:paraId="60C33CB7">
            <w:pPr>
              <w:pStyle w:val="6"/>
              <w:numPr>
                <w:ilvl w:val="0"/>
                <w:numId w:val="7"/>
              </w:numPr>
              <w:tabs>
                <w:tab w:val="left" w:pos="283"/>
              </w:tabs>
              <w:spacing w:before="14" w:after="0" w:line="240" w:lineRule="auto"/>
              <w:ind w:left="283" w:right="0" w:hanging="177"/>
              <w:jc w:val="left"/>
              <w:rPr>
                <w:sz w:val="24"/>
              </w:rPr>
            </w:pPr>
            <w:r>
              <w:rPr>
                <w:spacing w:val="-5"/>
                <w:sz w:val="24"/>
              </w:rPr>
              <w:t>功能需求的内容能否支撑业务应用。</w:t>
            </w:r>
          </w:p>
        </w:tc>
      </w:tr>
      <w:tr w14:paraId="1AEB2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634" w:type="dxa"/>
            <w:vMerge w:val="continue"/>
            <w:tcBorders>
              <w:top w:val="nil"/>
            </w:tcBorders>
          </w:tcPr>
          <w:p w14:paraId="67CA5C0A">
            <w:pPr>
              <w:rPr>
                <w:sz w:val="2"/>
                <w:szCs w:val="2"/>
              </w:rPr>
            </w:pPr>
          </w:p>
        </w:tc>
        <w:tc>
          <w:tcPr>
            <w:tcW w:w="1852" w:type="dxa"/>
          </w:tcPr>
          <w:p w14:paraId="757F3A23">
            <w:pPr>
              <w:pStyle w:val="6"/>
              <w:spacing w:before="188"/>
              <w:rPr>
                <w:sz w:val="24"/>
              </w:rPr>
            </w:pPr>
          </w:p>
          <w:p w14:paraId="6D142DFA">
            <w:pPr>
              <w:pStyle w:val="6"/>
              <w:ind w:left="108"/>
              <w:rPr>
                <w:sz w:val="24"/>
              </w:rPr>
            </w:pPr>
            <w:r>
              <w:rPr>
                <w:spacing w:val="7"/>
                <w:sz w:val="24"/>
              </w:rPr>
              <w:t>非功能性 需求</w:t>
            </w:r>
          </w:p>
        </w:tc>
        <w:tc>
          <w:tcPr>
            <w:tcW w:w="5800" w:type="dxa"/>
          </w:tcPr>
          <w:p w14:paraId="194ED104">
            <w:pPr>
              <w:pStyle w:val="6"/>
              <w:numPr>
                <w:ilvl w:val="0"/>
                <w:numId w:val="8"/>
              </w:numPr>
              <w:tabs>
                <w:tab w:val="left" w:pos="281"/>
              </w:tabs>
              <w:spacing w:before="15" w:after="0" w:line="249" w:lineRule="auto"/>
              <w:ind w:left="106" w:right="89" w:firstLine="0"/>
              <w:jc w:val="left"/>
              <w:rPr>
                <w:sz w:val="24"/>
              </w:rPr>
            </w:pPr>
            <w:r>
              <w:rPr>
                <w:spacing w:val="-6"/>
                <w:sz w:val="24"/>
              </w:rPr>
              <w:t>性能需求是否有量化指标，指标数据是否具备可获得性。</w:t>
            </w:r>
          </w:p>
          <w:p w14:paraId="65FBCD81">
            <w:pPr>
              <w:pStyle w:val="6"/>
              <w:numPr>
                <w:ilvl w:val="0"/>
                <w:numId w:val="8"/>
              </w:numPr>
              <w:tabs>
                <w:tab w:val="left" w:pos="283"/>
              </w:tabs>
              <w:spacing w:before="0" w:after="0" w:line="306" w:lineRule="exact"/>
              <w:ind w:left="283" w:right="0" w:hanging="177"/>
              <w:jc w:val="left"/>
              <w:rPr>
                <w:sz w:val="24"/>
              </w:rPr>
            </w:pPr>
            <w:r>
              <w:rPr>
                <w:spacing w:val="-5"/>
                <w:sz w:val="24"/>
              </w:rPr>
              <w:t>性能需求分析与量化指标是否合理。</w:t>
            </w:r>
          </w:p>
          <w:p w14:paraId="654AA449">
            <w:pPr>
              <w:pStyle w:val="6"/>
              <w:numPr>
                <w:ilvl w:val="0"/>
                <w:numId w:val="8"/>
              </w:numPr>
              <w:tabs>
                <w:tab w:val="left" w:pos="283"/>
              </w:tabs>
              <w:spacing w:before="15" w:after="0" w:line="284" w:lineRule="exact"/>
              <w:ind w:left="283" w:right="0" w:hanging="177"/>
              <w:jc w:val="left"/>
              <w:rPr>
                <w:sz w:val="24"/>
              </w:rPr>
            </w:pPr>
            <w:r>
              <w:rPr>
                <w:spacing w:val="-5"/>
                <w:sz w:val="24"/>
              </w:rPr>
              <w:t>是否提出安全可靠的技术和软硬件产品应用需求。</w:t>
            </w:r>
          </w:p>
        </w:tc>
      </w:tr>
      <w:tr w14:paraId="044E7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1634" w:type="dxa"/>
            <w:vMerge w:val="continue"/>
            <w:tcBorders>
              <w:top w:val="nil"/>
            </w:tcBorders>
          </w:tcPr>
          <w:p w14:paraId="1E6612B3">
            <w:pPr>
              <w:rPr>
                <w:sz w:val="2"/>
                <w:szCs w:val="2"/>
              </w:rPr>
            </w:pPr>
          </w:p>
        </w:tc>
        <w:tc>
          <w:tcPr>
            <w:tcW w:w="1852" w:type="dxa"/>
          </w:tcPr>
          <w:p w14:paraId="20E10BC4">
            <w:pPr>
              <w:pStyle w:val="6"/>
              <w:rPr>
                <w:sz w:val="24"/>
              </w:rPr>
            </w:pPr>
          </w:p>
          <w:p w14:paraId="2E4C2CE3">
            <w:pPr>
              <w:pStyle w:val="6"/>
              <w:rPr>
                <w:sz w:val="24"/>
              </w:rPr>
            </w:pPr>
          </w:p>
          <w:p w14:paraId="556B02B4">
            <w:pPr>
              <w:pStyle w:val="6"/>
              <w:spacing w:before="114"/>
              <w:rPr>
                <w:sz w:val="24"/>
              </w:rPr>
            </w:pPr>
          </w:p>
          <w:p w14:paraId="265F63A8">
            <w:pPr>
              <w:pStyle w:val="6"/>
              <w:ind w:left="108"/>
              <w:rPr>
                <w:sz w:val="24"/>
              </w:rPr>
            </w:pPr>
            <w:r>
              <w:rPr>
                <w:spacing w:val="-14"/>
                <w:sz w:val="24"/>
              </w:rPr>
              <w:t>基础设施需求</w:t>
            </w:r>
          </w:p>
        </w:tc>
        <w:tc>
          <w:tcPr>
            <w:tcW w:w="5800" w:type="dxa"/>
          </w:tcPr>
          <w:p w14:paraId="0F6D8476">
            <w:pPr>
              <w:pStyle w:val="6"/>
              <w:numPr>
                <w:ilvl w:val="0"/>
                <w:numId w:val="9"/>
              </w:numPr>
              <w:tabs>
                <w:tab w:val="left" w:pos="278"/>
              </w:tabs>
              <w:spacing w:before="14" w:after="0" w:line="249" w:lineRule="auto"/>
              <w:ind w:left="106" w:right="96" w:firstLine="0"/>
              <w:jc w:val="both"/>
              <w:rPr>
                <w:sz w:val="24"/>
              </w:rPr>
            </w:pPr>
            <w:r>
              <w:rPr>
                <w:spacing w:val="-6"/>
                <w:sz w:val="24"/>
              </w:rPr>
              <w:t>是否按照政务云资源使用管理相关要求提出本项目对</w:t>
            </w:r>
            <w:r>
              <w:rPr>
                <w:spacing w:val="-2"/>
                <w:sz w:val="24"/>
              </w:rPr>
              <w:t>公共基础设施的明确需求，包括具体和细分的资源名称、规格和数量，若无需该资源，是否有明确。</w:t>
            </w:r>
          </w:p>
          <w:p w14:paraId="764CABFA">
            <w:pPr>
              <w:pStyle w:val="6"/>
              <w:numPr>
                <w:ilvl w:val="0"/>
                <w:numId w:val="9"/>
              </w:numPr>
              <w:tabs>
                <w:tab w:val="left" w:pos="281"/>
              </w:tabs>
              <w:spacing w:before="1" w:after="0" w:line="252" w:lineRule="auto"/>
              <w:ind w:left="106" w:right="89" w:firstLine="0"/>
              <w:jc w:val="left"/>
              <w:rPr>
                <w:sz w:val="24"/>
              </w:rPr>
            </w:pPr>
            <w:r>
              <w:rPr>
                <w:spacing w:val="-6"/>
                <w:sz w:val="24"/>
              </w:rPr>
              <w:t>是否提出本项目对其他基础设施的明确需求，包括资</w:t>
            </w:r>
            <w:r>
              <w:rPr>
                <w:spacing w:val="-2"/>
                <w:sz w:val="24"/>
              </w:rPr>
              <w:t>源名称、主要参数、数量、应用场景和部署方式。</w:t>
            </w:r>
          </w:p>
          <w:p w14:paraId="2BB090A4">
            <w:pPr>
              <w:pStyle w:val="6"/>
              <w:numPr>
                <w:ilvl w:val="0"/>
                <w:numId w:val="9"/>
              </w:numPr>
              <w:tabs>
                <w:tab w:val="left" w:pos="283"/>
              </w:tabs>
              <w:spacing w:before="0" w:after="0" w:line="249" w:lineRule="auto"/>
              <w:ind w:left="106" w:right="91" w:firstLine="0"/>
              <w:jc w:val="left"/>
              <w:rPr>
                <w:sz w:val="24"/>
              </w:rPr>
            </w:pPr>
            <w:r>
              <w:rPr>
                <w:spacing w:val="-6"/>
                <w:sz w:val="24"/>
              </w:rPr>
              <w:t>使用的公共基础设施是否来自政务云，其他基础设施</w:t>
            </w:r>
            <w:r>
              <w:rPr>
                <w:spacing w:val="-2"/>
                <w:sz w:val="24"/>
              </w:rPr>
              <w:t>是否符合信创技术路线。</w:t>
            </w:r>
          </w:p>
        </w:tc>
      </w:tr>
      <w:tr w14:paraId="754EB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634" w:type="dxa"/>
            <w:vMerge w:val="continue"/>
            <w:tcBorders>
              <w:top w:val="nil"/>
            </w:tcBorders>
          </w:tcPr>
          <w:p w14:paraId="31581BE0">
            <w:pPr>
              <w:rPr>
                <w:sz w:val="2"/>
                <w:szCs w:val="2"/>
              </w:rPr>
            </w:pPr>
          </w:p>
        </w:tc>
        <w:tc>
          <w:tcPr>
            <w:tcW w:w="1852" w:type="dxa"/>
          </w:tcPr>
          <w:p w14:paraId="179ED5DA">
            <w:pPr>
              <w:pStyle w:val="6"/>
              <w:spacing w:before="14" w:line="283" w:lineRule="exact"/>
              <w:ind w:left="108"/>
              <w:rPr>
                <w:sz w:val="24"/>
              </w:rPr>
            </w:pPr>
            <w:r>
              <w:rPr>
                <w:spacing w:val="-10"/>
                <w:sz w:val="24"/>
              </w:rPr>
              <w:t>接口</w:t>
            </w:r>
          </w:p>
        </w:tc>
        <w:tc>
          <w:tcPr>
            <w:tcW w:w="5800" w:type="dxa"/>
          </w:tcPr>
          <w:p w14:paraId="2599DB82">
            <w:pPr>
              <w:pStyle w:val="6"/>
              <w:spacing w:before="14" w:line="283" w:lineRule="exact"/>
              <w:ind w:left="8"/>
              <w:jc w:val="center"/>
              <w:rPr>
                <w:sz w:val="24"/>
              </w:rPr>
            </w:pPr>
            <w:r>
              <w:rPr>
                <w:spacing w:val="12"/>
                <w:sz w:val="24"/>
              </w:rPr>
              <w:t>是否明确提出项目对外提供的接口和需要的外部接</w:t>
            </w:r>
          </w:p>
        </w:tc>
      </w:tr>
    </w:tbl>
    <w:p w14:paraId="1B77159B">
      <w:pPr>
        <w:pStyle w:val="6"/>
        <w:spacing w:after="0" w:line="283" w:lineRule="exact"/>
        <w:jc w:val="center"/>
        <w:rPr>
          <w:sz w:val="24"/>
        </w:rPr>
        <w:sectPr>
          <w:type w:val="continuous"/>
          <w:pgSz w:w="11910" w:h="16840"/>
          <w:pgMar w:top="1900" w:right="992" w:bottom="1826" w:left="1133" w:header="0" w:footer="1106" w:gutter="0"/>
          <w:cols w:space="720" w:num="1"/>
        </w:sectPr>
      </w:pPr>
    </w:p>
    <w:tbl>
      <w:tblPr>
        <w:tblStyle w:val="4"/>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4"/>
        <w:gridCol w:w="1852"/>
        <w:gridCol w:w="5800"/>
      </w:tblGrid>
      <w:tr w14:paraId="1820A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634" w:type="dxa"/>
            <w:shd w:val="clear" w:color="auto" w:fill="D7D7D7"/>
          </w:tcPr>
          <w:p w14:paraId="297A98C9">
            <w:pPr>
              <w:pStyle w:val="6"/>
              <w:spacing w:before="71"/>
              <w:ind w:left="336"/>
              <w:rPr>
                <w:sz w:val="24"/>
              </w:rPr>
            </w:pPr>
            <w:bookmarkStart w:id="17" w:name="安全与备份"/>
            <w:bookmarkEnd w:id="17"/>
            <w:bookmarkStart w:id="18" w:name="2.是否明确备份时间、备份频率、备份数据保存时间、存放副本数、系统恢夊时间等指标"/>
            <w:bookmarkEnd w:id="18"/>
            <w:bookmarkStart w:id="19" w:name="2.是否制定安全策略，提出安全功能设计的实现方法及解决方案。"/>
            <w:bookmarkEnd w:id="19"/>
            <w:bookmarkStart w:id="20" w:name="技术路线"/>
            <w:bookmarkEnd w:id="20"/>
            <w:bookmarkStart w:id="21" w:name="3.是否符合信创技术路线要求，未采用安全可靠技术路线和软 硬件产品的项目要经过专"/>
            <w:bookmarkEnd w:id="21"/>
            <w:r>
              <w:rPr>
                <w:spacing w:val="-3"/>
                <w:sz w:val="24"/>
              </w:rPr>
              <w:t>一级指标</w:t>
            </w:r>
          </w:p>
        </w:tc>
        <w:tc>
          <w:tcPr>
            <w:tcW w:w="1852" w:type="dxa"/>
            <w:shd w:val="clear" w:color="auto" w:fill="D7D7D7"/>
          </w:tcPr>
          <w:p w14:paraId="375FE20B">
            <w:pPr>
              <w:pStyle w:val="6"/>
              <w:spacing w:before="71"/>
              <w:ind w:left="444"/>
              <w:rPr>
                <w:sz w:val="24"/>
              </w:rPr>
            </w:pPr>
            <w:r>
              <w:rPr>
                <w:spacing w:val="-3"/>
                <w:sz w:val="24"/>
              </w:rPr>
              <w:t>二级指标</w:t>
            </w:r>
          </w:p>
        </w:tc>
        <w:tc>
          <w:tcPr>
            <w:tcW w:w="5800" w:type="dxa"/>
            <w:shd w:val="clear" w:color="auto" w:fill="D7D7D7"/>
          </w:tcPr>
          <w:p w14:paraId="5F1437A0">
            <w:pPr>
              <w:pStyle w:val="6"/>
              <w:tabs>
                <w:tab w:val="left" w:pos="490"/>
              </w:tabs>
              <w:spacing w:before="71"/>
              <w:ind w:left="10"/>
              <w:jc w:val="center"/>
              <w:rPr>
                <w:sz w:val="24"/>
              </w:rPr>
            </w:pPr>
            <w:r>
              <w:rPr>
                <w:spacing w:val="-10"/>
                <w:sz w:val="24"/>
              </w:rPr>
              <w:t>说</w:t>
            </w:r>
            <w:r>
              <w:rPr>
                <w:sz w:val="24"/>
              </w:rPr>
              <w:tab/>
            </w:r>
            <w:r>
              <w:rPr>
                <w:spacing w:val="-10"/>
                <w:sz w:val="24"/>
              </w:rPr>
              <w:t>明</w:t>
            </w:r>
          </w:p>
        </w:tc>
      </w:tr>
      <w:tr w14:paraId="1C792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634" w:type="dxa"/>
            <w:vMerge w:val="restart"/>
          </w:tcPr>
          <w:p w14:paraId="210493E4">
            <w:pPr>
              <w:pStyle w:val="6"/>
              <w:rPr>
                <w:rFonts w:ascii="Times New Roman"/>
                <w:sz w:val="24"/>
              </w:rPr>
            </w:pPr>
          </w:p>
        </w:tc>
        <w:tc>
          <w:tcPr>
            <w:tcW w:w="1852" w:type="dxa"/>
          </w:tcPr>
          <w:p w14:paraId="7E12EB15">
            <w:pPr>
              <w:pStyle w:val="6"/>
              <w:rPr>
                <w:rFonts w:ascii="Times New Roman"/>
                <w:sz w:val="24"/>
              </w:rPr>
            </w:pPr>
          </w:p>
        </w:tc>
        <w:tc>
          <w:tcPr>
            <w:tcW w:w="5800" w:type="dxa"/>
          </w:tcPr>
          <w:p w14:paraId="38F313F7">
            <w:pPr>
              <w:pStyle w:val="6"/>
              <w:spacing w:before="14" w:line="286" w:lineRule="exact"/>
              <w:ind w:left="106"/>
              <w:rPr>
                <w:sz w:val="24"/>
              </w:rPr>
            </w:pPr>
            <w:r>
              <w:rPr>
                <w:spacing w:val="-6"/>
                <w:sz w:val="24"/>
              </w:rPr>
              <w:t>口，并说明 其作用、功能、用户以及互操作流程。</w:t>
            </w:r>
          </w:p>
        </w:tc>
      </w:tr>
      <w:tr w14:paraId="2140D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634" w:type="dxa"/>
            <w:vMerge w:val="continue"/>
            <w:tcBorders>
              <w:top w:val="nil"/>
            </w:tcBorders>
          </w:tcPr>
          <w:p w14:paraId="5B8B51FC">
            <w:pPr>
              <w:rPr>
                <w:sz w:val="2"/>
                <w:szCs w:val="2"/>
              </w:rPr>
            </w:pPr>
          </w:p>
        </w:tc>
        <w:tc>
          <w:tcPr>
            <w:tcW w:w="1852" w:type="dxa"/>
            <w:vMerge w:val="restart"/>
          </w:tcPr>
          <w:p w14:paraId="6EF8C1AA">
            <w:pPr>
              <w:pStyle w:val="6"/>
              <w:rPr>
                <w:sz w:val="24"/>
              </w:rPr>
            </w:pPr>
          </w:p>
          <w:p w14:paraId="21C6A850">
            <w:pPr>
              <w:pStyle w:val="6"/>
              <w:rPr>
                <w:sz w:val="24"/>
              </w:rPr>
            </w:pPr>
          </w:p>
          <w:p w14:paraId="1C9CF505">
            <w:pPr>
              <w:pStyle w:val="6"/>
              <w:spacing w:before="57"/>
              <w:rPr>
                <w:sz w:val="24"/>
              </w:rPr>
            </w:pPr>
          </w:p>
          <w:p w14:paraId="7164C4AB">
            <w:pPr>
              <w:pStyle w:val="6"/>
              <w:ind w:left="108"/>
              <w:rPr>
                <w:sz w:val="24"/>
              </w:rPr>
            </w:pPr>
            <w:bookmarkStart w:id="22" w:name="总体设计审查"/>
            <w:bookmarkEnd w:id="22"/>
            <w:r>
              <w:rPr>
                <w:spacing w:val="-12"/>
                <w:sz w:val="24"/>
              </w:rPr>
              <w:t>安全与备份</w:t>
            </w:r>
          </w:p>
        </w:tc>
        <w:tc>
          <w:tcPr>
            <w:tcW w:w="5800" w:type="dxa"/>
          </w:tcPr>
          <w:p w14:paraId="3D8FA28A">
            <w:pPr>
              <w:pStyle w:val="6"/>
              <w:numPr>
                <w:ilvl w:val="0"/>
                <w:numId w:val="10"/>
              </w:numPr>
              <w:tabs>
                <w:tab w:val="left" w:pos="283"/>
              </w:tabs>
              <w:spacing w:before="15" w:after="0" w:line="240" w:lineRule="auto"/>
              <w:ind w:left="283" w:right="0" w:hanging="177"/>
              <w:jc w:val="left"/>
              <w:rPr>
                <w:sz w:val="24"/>
              </w:rPr>
            </w:pPr>
            <w:r>
              <w:rPr>
                <w:spacing w:val="-5"/>
                <w:sz w:val="24"/>
              </w:rPr>
              <w:t>是否明确系统的安全域划分，确定系统的安全等级。</w:t>
            </w:r>
          </w:p>
          <w:p w14:paraId="1FBB5980">
            <w:pPr>
              <w:pStyle w:val="6"/>
              <w:numPr>
                <w:ilvl w:val="0"/>
                <w:numId w:val="10"/>
              </w:numPr>
              <w:tabs>
                <w:tab w:val="left" w:pos="290"/>
              </w:tabs>
              <w:spacing w:before="12" w:after="0" w:line="240" w:lineRule="auto"/>
              <w:ind w:left="290" w:right="0" w:hanging="184"/>
              <w:jc w:val="left"/>
              <w:rPr>
                <w:sz w:val="24"/>
              </w:rPr>
            </w:pPr>
            <w:r>
              <w:rPr>
                <w:spacing w:val="-1"/>
                <w:sz w:val="24"/>
              </w:rPr>
              <w:t>是否制定安全策略，提出安全功能设计的实现方法</w:t>
            </w:r>
          </w:p>
          <w:p w14:paraId="48A5A5A3">
            <w:pPr>
              <w:pStyle w:val="6"/>
              <w:spacing w:before="14" w:line="284" w:lineRule="exact"/>
              <w:ind w:left="106"/>
              <w:rPr>
                <w:sz w:val="24"/>
              </w:rPr>
            </w:pPr>
            <w:r>
              <w:rPr>
                <w:spacing w:val="-4"/>
                <w:sz w:val="24"/>
              </w:rPr>
              <w:t>及解决方案。</w:t>
            </w:r>
          </w:p>
        </w:tc>
      </w:tr>
      <w:tr w14:paraId="0BF70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634" w:type="dxa"/>
            <w:vMerge w:val="continue"/>
            <w:tcBorders>
              <w:top w:val="nil"/>
            </w:tcBorders>
          </w:tcPr>
          <w:p w14:paraId="40F95F38">
            <w:pPr>
              <w:rPr>
                <w:sz w:val="2"/>
                <w:szCs w:val="2"/>
              </w:rPr>
            </w:pPr>
          </w:p>
        </w:tc>
        <w:tc>
          <w:tcPr>
            <w:tcW w:w="1852" w:type="dxa"/>
            <w:vMerge w:val="continue"/>
            <w:tcBorders>
              <w:top w:val="nil"/>
            </w:tcBorders>
          </w:tcPr>
          <w:p w14:paraId="411FEAAA">
            <w:pPr>
              <w:rPr>
                <w:sz w:val="2"/>
                <w:szCs w:val="2"/>
              </w:rPr>
            </w:pPr>
          </w:p>
        </w:tc>
        <w:tc>
          <w:tcPr>
            <w:tcW w:w="5800" w:type="dxa"/>
          </w:tcPr>
          <w:p w14:paraId="13894AD4">
            <w:pPr>
              <w:pStyle w:val="6"/>
              <w:numPr>
                <w:ilvl w:val="0"/>
                <w:numId w:val="11"/>
              </w:numPr>
              <w:tabs>
                <w:tab w:val="left" w:pos="283"/>
              </w:tabs>
              <w:spacing w:before="14" w:after="0" w:line="249" w:lineRule="auto"/>
              <w:ind w:left="106" w:right="96" w:firstLine="0"/>
              <w:jc w:val="left"/>
              <w:rPr>
                <w:sz w:val="24"/>
              </w:rPr>
            </w:pPr>
            <w:r>
              <w:rPr>
                <w:spacing w:val="-6"/>
                <w:sz w:val="24"/>
              </w:rPr>
              <w:t>是否提出备份策略，如全量备份、增量备份、差分备</w:t>
            </w:r>
            <w:r>
              <w:rPr>
                <w:sz w:val="24"/>
              </w:rPr>
              <w:t>份等 本地或异地备份等。</w:t>
            </w:r>
          </w:p>
          <w:p w14:paraId="6F4A61C3">
            <w:pPr>
              <w:pStyle w:val="6"/>
              <w:numPr>
                <w:ilvl w:val="0"/>
                <w:numId w:val="11"/>
              </w:numPr>
              <w:tabs>
                <w:tab w:val="left" w:pos="290"/>
              </w:tabs>
              <w:spacing w:before="2" w:after="0" w:line="240" w:lineRule="auto"/>
              <w:ind w:left="290" w:right="-29" w:hanging="184"/>
              <w:jc w:val="left"/>
              <w:rPr>
                <w:sz w:val="24"/>
              </w:rPr>
            </w:pPr>
            <w:r>
              <w:rPr>
                <w:spacing w:val="-3"/>
                <w:sz w:val="24"/>
              </w:rPr>
              <w:t>是否明确备份时间、备份频率、备份数据保存时间、</w:t>
            </w:r>
          </w:p>
          <w:p w14:paraId="2E4B7CA2">
            <w:pPr>
              <w:pStyle w:val="6"/>
              <w:spacing w:before="11" w:line="285" w:lineRule="exact"/>
              <w:ind w:left="106"/>
              <w:rPr>
                <w:sz w:val="24"/>
              </w:rPr>
            </w:pPr>
            <w:bookmarkStart w:id="23" w:name="附件6"/>
            <w:bookmarkEnd w:id="23"/>
            <w:r>
              <w:rPr>
                <w:spacing w:val="-3"/>
                <w:sz w:val="24"/>
              </w:rPr>
              <w:t>存放副本数、系统恢复时间等指标并提供测试依据。</w:t>
            </w:r>
          </w:p>
        </w:tc>
      </w:tr>
      <w:tr w14:paraId="6E815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1634" w:type="dxa"/>
            <w:vMerge w:val="restart"/>
          </w:tcPr>
          <w:p w14:paraId="48CB40B1">
            <w:pPr>
              <w:pStyle w:val="6"/>
              <w:rPr>
                <w:sz w:val="24"/>
              </w:rPr>
            </w:pPr>
          </w:p>
          <w:p w14:paraId="63F58295">
            <w:pPr>
              <w:pStyle w:val="6"/>
              <w:rPr>
                <w:sz w:val="24"/>
              </w:rPr>
            </w:pPr>
          </w:p>
          <w:p w14:paraId="054530A0">
            <w:pPr>
              <w:pStyle w:val="6"/>
              <w:rPr>
                <w:sz w:val="24"/>
              </w:rPr>
            </w:pPr>
          </w:p>
          <w:p w14:paraId="5590A12D">
            <w:pPr>
              <w:pStyle w:val="6"/>
              <w:rPr>
                <w:sz w:val="24"/>
              </w:rPr>
            </w:pPr>
          </w:p>
          <w:p w14:paraId="0BE8D4FA">
            <w:pPr>
              <w:pStyle w:val="6"/>
              <w:rPr>
                <w:sz w:val="24"/>
              </w:rPr>
            </w:pPr>
          </w:p>
          <w:p w14:paraId="5331544E">
            <w:pPr>
              <w:pStyle w:val="6"/>
              <w:rPr>
                <w:sz w:val="24"/>
              </w:rPr>
            </w:pPr>
          </w:p>
          <w:p w14:paraId="7C94D34E">
            <w:pPr>
              <w:pStyle w:val="6"/>
              <w:rPr>
                <w:sz w:val="24"/>
              </w:rPr>
            </w:pPr>
          </w:p>
          <w:p w14:paraId="675D0210">
            <w:pPr>
              <w:pStyle w:val="6"/>
              <w:rPr>
                <w:sz w:val="24"/>
              </w:rPr>
            </w:pPr>
          </w:p>
          <w:p w14:paraId="41FF7367">
            <w:pPr>
              <w:pStyle w:val="6"/>
              <w:rPr>
                <w:sz w:val="24"/>
              </w:rPr>
            </w:pPr>
          </w:p>
          <w:p w14:paraId="177382D2">
            <w:pPr>
              <w:pStyle w:val="6"/>
              <w:rPr>
                <w:sz w:val="24"/>
              </w:rPr>
            </w:pPr>
          </w:p>
          <w:p w14:paraId="4120C0BA">
            <w:pPr>
              <w:pStyle w:val="6"/>
              <w:spacing w:before="173"/>
              <w:rPr>
                <w:sz w:val="24"/>
              </w:rPr>
            </w:pPr>
          </w:p>
          <w:p w14:paraId="3C935970">
            <w:pPr>
              <w:pStyle w:val="6"/>
              <w:spacing w:line="249" w:lineRule="auto"/>
              <w:ind w:left="108" w:right="95"/>
              <w:rPr>
                <w:sz w:val="24"/>
              </w:rPr>
            </w:pPr>
            <w:r>
              <w:rPr>
                <w:spacing w:val="40"/>
                <w:sz w:val="24"/>
              </w:rPr>
              <w:t>总体设计审</w:t>
            </w:r>
            <w:r>
              <w:rPr>
                <w:spacing w:val="-10"/>
                <w:sz w:val="24"/>
              </w:rPr>
              <w:t>查</w:t>
            </w:r>
          </w:p>
        </w:tc>
        <w:tc>
          <w:tcPr>
            <w:tcW w:w="1852" w:type="dxa"/>
          </w:tcPr>
          <w:p w14:paraId="6AAD35B4">
            <w:pPr>
              <w:pStyle w:val="6"/>
              <w:rPr>
                <w:sz w:val="24"/>
              </w:rPr>
            </w:pPr>
          </w:p>
          <w:p w14:paraId="2C831400">
            <w:pPr>
              <w:pStyle w:val="6"/>
              <w:spacing w:before="200"/>
              <w:rPr>
                <w:sz w:val="24"/>
              </w:rPr>
            </w:pPr>
          </w:p>
          <w:p w14:paraId="7375D63F">
            <w:pPr>
              <w:pStyle w:val="6"/>
              <w:ind w:left="108"/>
              <w:rPr>
                <w:sz w:val="24"/>
              </w:rPr>
            </w:pPr>
            <w:r>
              <w:rPr>
                <w:spacing w:val="-12"/>
                <w:sz w:val="24"/>
              </w:rPr>
              <w:t>技术路线</w:t>
            </w:r>
          </w:p>
        </w:tc>
        <w:tc>
          <w:tcPr>
            <w:tcW w:w="5800" w:type="dxa"/>
          </w:tcPr>
          <w:p w14:paraId="531E0ABE">
            <w:pPr>
              <w:pStyle w:val="6"/>
              <w:numPr>
                <w:ilvl w:val="0"/>
                <w:numId w:val="12"/>
              </w:numPr>
              <w:tabs>
                <w:tab w:val="left" w:pos="362"/>
              </w:tabs>
              <w:spacing w:before="16" w:after="0" w:line="240" w:lineRule="auto"/>
              <w:ind w:left="362" w:right="0" w:hanging="256"/>
              <w:jc w:val="left"/>
              <w:rPr>
                <w:sz w:val="24"/>
              </w:rPr>
            </w:pPr>
            <w:r>
              <w:rPr>
                <w:spacing w:val="-10"/>
                <w:sz w:val="24"/>
              </w:rPr>
              <w:t>审核方案选择的技术路线是否合理。</w:t>
            </w:r>
          </w:p>
          <w:p w14:paraId="62322276">
            <w:pPr>
              <w:pStyle w:val="6"/>
              <w:numPr>
                <w:ilvl w:val="0"/>
                <w:numId w:val="12"/>
              </w:numPr>
              <w:tabs>
                <w:tab w:val="left" w:pos="290"/>
              </w:tabs>
              <w:spacing w:before="11" w:after="0" w:line="249" w:lineRule="auto"/>
              <w:ind w:left="106" w:right="101" w:firstLine="0"/>
              <w:jc w:val="left"/>
              <w:rPr>
                <w:sz w:val="24"/>
              </w:rPr>
            </w:pPr>
            <w:r>
              <w:rPr>
                <w:spacing w:val="-2"/>
                <w:sz w:val="24"/>
              </w:rPr>
              <w:t>是否包含与本项目内容相关的具体技术实现方案、技术架构等要素。</w:t>
            </w:r>
          </w:p>
          <w:p w14:paraId="047413F2">
            <w:pPr>
              <w:pStyle w:val="6"/>
              <w:numPr>
                <w:ilvl w:val="0"/>
                <w:numId w:val="12"/>
              </w:numPr>
              <w:tabs>
                <w:tab w:val="left" w:pos="290"/>
              </w:tabs>
              <w:spacing w:before="2" w:after="0" w:line="240" w:lineRule="auto"/>
              <w:ind w:left="290" w:right="0" w:hanging="184"/>
              <w:jc w:val="left"/>
              <w:rPr>
                <w:sz w:val="24"/>
              </w:rPr>
            </w:pPr>
            <w:r>
              <w:rPr>
                <w:spacing w:val="-1"/>
                <w:sz w:val="24"/>
              </w:rPr>
              <w:t>是否符合信创技术路线要求，未采用安全可靠技术</w:t>
            </w:r>
          </w:p>
          <w:p w14:paraId="78963D1E">
            <w:pPr>
              <w:pStyle w:val="6"/>
              <w:spacing w:line="320" w:lineRule="atLeast"/>
              <w:ind w:left="106" w:right="67"/>
              <w:rPr>
                <w:sz w:val="24"/>
              </w:rPr>
            </w:pPr>
            <w:r>
              <w:rPr>
                <w:spacing w:val="-6"/>
                <w:sz w:val="24"/>
              </w:rPr>
              <w:t>路线和软 硬件产品的项目要经过专业机构审核通过，</w:t>
            </w:r>
            <w:r>
              <w:rPr>
                <w:spacing w:val="-2"/>
                <w:sz w:val="24"/>
              </w:rPr>
              <w:t>提交专家论证意见及盖章版说明函。</w:t>
            </w:r>
          </w:p>
        </w:tc>
      </w:tr>
      <w:tr w14:paraId="49E80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5" w:hRule="atLeast"/>
        </w:trPr>
        <w:tc>
          <w:tcPr>
            <w:tcW w:w="1634" w:type="dxa"/>
            <w:vMerge w:val="continue"/>
            <w:tcBorders>
              <w:top w:val="nil"/>
            </w:tcBorders>
          </w:tcPr>
          <w:p w14:paraId="159D8C68">
            <w:pPr>
              <w:rPr>
                <w:sz w:val="2"/>
                <w:szCs w:val="2"/>
              </w:rPr>
            </w:pPr>
          </w:p>
        </w:tc>
        <w:tc>
          <w:tcPr>
            <w:tcW w:w="1852" w:type="dxa"/>
          </w:tcPr>
          <w:p w14:paraId="7DE9B63A">
            <w:pPr>
              <w:pStyle w:val="6"/>
              <w:rPr>
                <w:sz w:val="24"/>
              </w:rPr>
            </w:pPr>
          </w:p>
          <w:p w14:paraId="0E19CAF8">
            <w:pPr>
              <w:pStyle w:val="6"/>
              <w:rPr>
                <w:sz w:val="24"/>
              </w:rPr>
            </w:pPr>
          </w:p>
          <w:p w14:paraId="79945D38">
            <w:pPr>
              <w:pStyle w:val="6"/>
              <w:rPr>
                <w:sz w:val="24"/>
              </w:rPr>
            </w:pPr>
          </w:p>
          <w:p w14:paraId="7B3FA937">
            <w:pPr>
              <w:pStyle w:val="6"/>
              <w:spacing w:before="221"/>
              <w:rPr>
                <w:sz w:val="24"/>
              </w:rPr>
            </w:pPr>
          </w:p>
          <w:p w14:paraId="436A97C6">
            <w:pPr>
              <w:pStyle w:val="6"/>
              <w:spacing w:before="1"/>
              <w:ind w:left="108"/>
              <w:rPr>
                <w:sz w:val="24"/>
              </w:rPr>
            </w:pPr>
            <w:r>
              <w:rPr>
                <w:spacing w:val="-16"/>
                <w:sz w:val="24"/>
              </w:rPr>
              <w:t>系统架构</w:t>
            </w:r>
          </w:p>
        </w:tc>
        <w:tc>
          <w:tcPr>
            <w:tcW w:w="5800" w:type="dxa"/>
          </w:tcPr>
          <w:p w14:paraId="1519725B">
            <w:pPr>
              <w:pStyle w:val="6"/>
              <w:numPr>
                <w:ilvl w:val="0"/>
                <w:numId w:val="13"/>
              </w:numPr>
              <w:tabs>
                <w:tab w:val="left" w:pos="371"/>
              </w:tabs>
              <w:spacing w:before="12" w:after="0" w:line="249" w:lineRule="auto"/>
              <w:ind w:left="106" w:right="-29" w:firstLine="0"/>
              <w:jc w:val="left"/>
              <w:rPr>
                <w:sz w:val="24"/>
              </w:rPr>
            </w:pPr>
            <w:r>
              <w:rPr>
                <w:spacing w:val="-8"/>
                <w:sz w:val="24"/>
              </w:rPr>
              <w:t>审核方案是否按项目需求提出系统的总体架构、业务</w:t>
            </w:r>
            <w:r>
              <w:rPr>
                <w:spacing w:val="-4"/>
                <w:sz w:val="24"/>
              </w:rPr>
              <w:t>架构、应用架构、数据架构、网络架构、安全架构等。</w:t>
            </w:r>
          </w:p>
          <w:p w14:paraId="55442FC7">
            <w:pPr>
              <w:pStyle w:val="6"/>
              <w:numPr>
                <w:ilvl w:val="0"/>
                <w:numId w:val="13"/>
              </w:numPr>
              <w:tabs>
                <w:tab w:val="left" w:pos="346"/>
              </w:tabs>
              <w:spacing w:before="0" w:after="0" w:line="252" w:lineRule="auto"/>
              <w:ind w:left="106" w:right="98" w:firstLine="0"/>
              <w:jc w:val="left"/>
              <w:rPr>
                <w:sz w:val="24"/>
              </w:rPr>
            </w:pPr>
            <w:r>
              <w:rPr>
                <w:spacing w:val="-2"/>
                <w:sz w:val="24"/>
              </w:rPr>
              <w:t>架构图及相应文字描述是否清晰、合理，内容是否存在错误或缺失。</w:t>
            </w:r>
          </w:p>
          <w:p w14:paraId="7C914413">
            <w:pPr>
              <w:pStyle w:val="6"/>
              <w:numPr>
                <w:ilvl w:val="0"/>
                <w:numId w:val="13"/>
              </w:numPr>
              <w:tabs>
                <w:tab w:val="left" w:pos="290"/>
              </w:tabs>
              <w:spacing w:before="0" w:after="0" w:line="249" w:lineRule="auto"/>
              <w:ind w:left="106" w:right="-29" w:firstLine="0"/>
              <w:jc w:val="left"/>
              <w:rPr>
                <w:sz w:val="24"/>
              </w:rPr>
            </w:pPr>
            <w:r>
              <w:rPr>
                <w:spacing w:val="-11"/>
                <w:sz w:val="24"/>
              </w:rPr>
              <w:t>分期建设的项目，是否对项目总体规划进行了描述，</w:t>
            </w:r>
            <w:r>
              <w:rPr>
                <w:spacing w:val="-2"/>
                <w:sz w:val="24"/>
              </w:rPr>
              <w:t>是否描述了已建部分的建设内容与本期的边界。</w:t>
            </w:r>
          </w:p>
          <w:p w14:paraId="77D8EBC9">
            <w:pPr>
              <w:pStyle w:val="6"/>
              <w:numPr>
                <w:ilvl w:val="0"/>
                <w:numId w:val="13"/>
              </w:numPr>
              <w:tabs>
                <w:tab w:val="left" w:pos="290"/>
              </w:tabs>
              <w:spacing w:before="0" w:after="0" w:line="240" w:lineRule="auto"/>
              <w:ind w:left="290" w:right="0" w:hanging="184"/>
              <w:jc w:val="left"/>
              <w:rPr>
                <w:sz w:val="24"/>
              </w:rPr>
            </w:pPr>
            <w:r>
              <w:rPr>
                <w:spacing w:val="-1"/>
                <w:sz w:val="24"/>
              </w:rPr>
              <w:t>各架构图及文字描述是否存在不符合信创技术路线</w:t>
            </w:r>
          </w:p>
          <w:p w14:paraId="025BB88D">
            <w:pPr>
              <w:pStyle w:val="6"/>
              <w:spacing w:before="6" w:line="285" w:lineRule="exact"/>
              <w:ind w:left="106"/>
              <w:rPr>
                <w:sz w:val="24"/>
              </w:rPr>
            </w:pPr>
            <w:r>
              <w:rPr>
                <w:spacing w:val="-6"/>
                <w:sz w:val="24"/>
              </w:rPr>
              <w:t>的表述。</w:t>
            </w:r>
          </w:p>
        </w:tc>
      </w:tr>
      <w:tr w14:paraId="3ACEF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634" w:type="dxa"/>
            <w:vMerge w:val="continue"/>
            <w:tcBorders>
              <w:top w:val="nil"/>
            </w:tcBorders>
          </w:tcPr>
          <w:p w14:paraId="6F463001">
            <w:pPr>
              <w:rPr>
                <w:sz w:val="2"/>
                <w:szCs w:val="2"/>
              </w:rPr>
            </w:pPr>
          </w:p>
        </w:tc>
        <w:tc>
          <w:tcPr>
            <w:tcW w:w="1852" w:type="dxa"/>
          </w:tcPr>
          <w:p w14:paraId="36D7F08A">
            <w:pPr>
              <w:pStyle w:val="6"/>
              <w:spacing w:before="174"/>
              <w:ind w:left="108"/>
              <w:rPr>
                <w:sz w:val="24"/>
              </w:rPr>
            </w:pPr>
            <w:r>
              <w:rPr>
                <w:spacing w:val="-16"/>
                <w:sz w:val="24"/>
              </w:rPr>
              <w:t>系统整合</w:t>
            </w:r>
          </w:p>
        </w:tc>
        <w:tc>
          <w:tcPr>
            <w:tcW w:w="5800" w:type="dxa"/>
          </w:tcPr>
          <w:p w14:paraId="018EE018">
            <w:pPr>
              <w:pStyle w:val="6"/>
              <w:numPr>
                <w:ilvl w:val="0"/>
                <w:numId w:val="14"/>
              </w:numPr>
              <w:tabs>
                <w:tab w:val="left" w:pos="283"/>
              </w:tabs>
              <w:spacing w:before="16" w:after="0" w:line="240" w:lineRule="auto"/>
              <w:ind w:left="283" w:right="0" w:hanging="177"/>
              <w:jc w:val="left"/>
              <w:rPr>
                <w:sz w:val="24"/>
              </w:rPr>
            </w:pPr>
            <w:r>
              <w:rPr>
                <w:spacing w:val="-7"/>
                <w:sz w:val="24"/>
              </w:rPr>
              <w:t>是否考虑本单位现有政务信息系统的整合。</w:t>
            </w:r>
          </w:p>
          <w:p w14:paraId="3C26A3C3">
            <w:pPr>
              <w:pStyle w:val="6"/>
              <w:numPr>
                <w:ilvl w:val="0"/>
                <w:numId w:val="14"/>
              </w:numPr>
              <w:tabs>
                <w:tab w:val="left" w:pos="283"/>
              </w:tabs>
              <w:spacing w:before="11" w:after="0" w:line="285" w:lineRule="exact"/>
              <w:ind w:left="283" w:right="0" w:hanging="177"/>
              <w:jc w:val="left"/>
              <w:rPr>
                <w:sz w:val="24"/>
              </w:rPr>
            </w:pPr>
            <w:r>
              <w:rPr>
                <w:spacing w:val="-5"/>
                <w:sz w:val="24"/>
              </w:rPr>
              <w:t>是否存在功能类似或重复的政务信息系统。</w:t>
            </w:r>
          </w:p>
        </w:tc>
      </w:tr>
      <w:tr w14:paraId="42B29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1634" w:type="dxa"/>
            <w:vMerge w:val="continue"/>
            <w:tcBorders>
              <w:top w:val="nil"/>
            </w:tcBorders>
          </w:tcPr>
          <w:p w14:paraId="19D47200">
            <w:pPr>
              <w:rPr>
                <w:sz w:val="2"/>
                <w:szCs w:val="2"/>
              </w:rPr>
            </w:pPr>
          </w:p>
        </w:tc>
        <w:tc>
          <w:tcPr>
            <w:tcW w:w="1852" w:type="dxa"/>
          </w:tcPr>
          <w:p w14:paraId="726FDFDC">
            <w:pPr>
              <w:pStyle w:val="6"/>
              <w:rPr>
                <w:sz w:val="24"/>
              </w:rPr>
            </w:pPr>
          </w:p>
          <w:p w14:paraId="74F21C47">
            <w:pPr>
              <w:pStyle w:val="6"/>
              <w:spacing w:before="39"/>
              <w:rPr>
                <w:sz w:val="24"/>
              </w:rPr>
            </w:pPr>
          </w:p>
          <w:p w14:paraId="35DFB70E">
            <w:pPr>
              <w:pStyle w:val="6"/>
              <w:ind w:left="108"/>
              <w:rPr>
                <w:sz w:val="24"/>
              </w:rPr>
            </w:pPr>
            <w:r>
              <w:rPr>
                <w:spacing w:val="-10"/>
                <w:sz w:val="24"/>
              </w:rPr>
              <w:t>业务协同</w:t>
            </w:r>
          </w:p>
        </w:tc>
        <w:tc>
          <w:tcPr>
            <w:tcW w:w="5800" w:type="dxa"/>
          </w:tcPr>
          <w:p w14:paraId="53537DC9">
            <w:pPr>
              <w:pStyle w:val="6"/>
              <w:numPr>
                <w:ilvl w:val="0"/>
                <w:numId w:val="15"/>
              </w:numPr>
              <w:tabs>
                <w:tab w:val="left" w:pos="281"/>
              </w:tabs>
              <w:spacing w:before="14" w:after="0" w:line="252" w:lineRule="auto"/>
              <w:ind w:left="106" w:right="91" w:firstLine="0"/>
              <w:jc w:val="left"/>
              <w:rPr>
                <w:sz w:val="24"/>
              </w:rPr>
            </w:pPr>
            <w:r>
              <w:rPr>
                <w:spacing w:val="-6"/>
                <w:sz w:val="24"/>
              </w:rPr>
              <w:t>是否考虑与其他相关单位之间的系统对接及业务协同</w:t>
            </w:r>
            <w:r>
              <w:rPr>
                <w:spacing w:val="-4"/>
                <w:sz w:val="24"/>
              </w:rPr>
              <w:t>情况。</w:t>
            </w:r>
          </w:p>
          <w:p w14:paraId="31DD4F80">
            <w:pPr>
              <w:pStyle w:val="6"/>
              <w:numPr>
                <w:ilvl w:val="0"/>
                <w:numId w:val="15"/>
              </w:numPr>
              <w:tabs>
                <w:tab w:val="left" w:pos="283"/>
              </w:tabs>
              <w:spacing w:before="0" w:after="0" w:line="303" w:lineRule="exact"/>
              <w:ind w:left="283" w:right="0" w:hanging="177"/>
              <w:jc w:val="left"/>
              <w:rPr>
                <w:sz w:val="24"/>
              </w:rPr>
            </w:pPr>
            <w:r>
              <w:rPr>
                <w:spacing w:val="-5"/>
                <w:sz w:val="24"/>
              </w:rPr>
              <w:t>是否描述业务协同内容。</w:t>
            </w:r>
          </w:p>
          <w:p w14:paraId="0BA27968">
            <w:pPr>
              <w:pStyle w:val="6"/>
              <w:numPr>
                <w:ilvl w:val="0"/>
                <w:numId w:val="15"/>
              </w:numPr>
              <w:tabs>
                <w:tab w:val="left" w:pos="285"/>
              </w:tabs>
              <w:spacing w:before="11" w:after="0" w:line="240" w:lineRule="auto"/>
              <w:ind w:left="285" w:right="0" w:hanging="179"/>
              <w:jc w:val="left"/>
              <w:rPr>
                <w:sz w:val="24"/>
              </w:rPr>
            </w:pPr>
            <w:r>
              <w:rPr>
                <w:sz w:val="24"/>
              </w:rPr>
              <w:t>面向广西全区政务服务、便民服务应用是否接入</w:t>
            </w:r>
            <w:r>
              <w:rPr>
                <w:rFonts w:ascii="Times New Roman" w:hAnsi="Times New Roman" w:eastAsia="Times New Roman"/>
                <w:sz w:val="24"/>
              </w:rPr>
              <w:t>“</w:t>
            </w:r>
            <w:r>
              <w:rPr>
                <w:spacing w:val="-10"/>
                <w:sz w:val="24"/>
              </w:rPr>
              <w:t>智</w:t>
            </w:r>
          </w:p>
          <w:p w14:paraId="1DA0E09F">
            <w:pPr>
              <w:pStyle w:val="6"/>
              <w:spacing w:before="14" w:line="284" w:lineRule="exact"/>
              <w:ind w:left="106"/>
              <w:rPr>
                <w:sz w:val="24"/>
              </w:rPr>
            </w:pPr>
            <w:r>
              <w:rPr>
                <w:spacing w:val="-4"/>
                <w:sz w:val="24"/>
              </w:rPr>
              <w:t>桂通</w:t>
            </w:r>
            <w:r>
              <w:rPr>
                <w:rFonts w:ascii="Times New Roman" w:hAnsi="Times New Roman" w:eastAsia="Times New Roman"/>
                <w:spacing w:val="-4"/>
                <w:sz w:val="24"/>
              </w:rPr>
              <w:t>”</w:t>
            </w:r>
            <w:r>
              <w:rPr>
                <w:spacing w:val="-7"/>
                <w:sz w:val="24"/>
              </w:rPr>
              <w:t>平台。</w:t>
            </w:r>
          </w:p>
        </w:tc>
      </w:tr>
      <w:tr w14:paraId="48B8C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634" w:type="dxa"/>
            <w:vMerge w:val="continue"/>
            <w:tcBorders>
              <w:top w:val="nil"/>
            </w:tcBorders>
          </w:tcPr>
          <w:p w14:paraId="22BDD89A">
            <w:pPr>
              <w:rPr>
                <w:sz w:val="2"/>
                <w:szCs w:val="2"/>
              </w:rPr>
            </w:pPr>
          </w:p>
        </w:tc>
        <w:tc>
          <w:tcPr>
            <w:tcW w:w="1852" w:type="dxa"/>
          </w:tcPr>
          <w:p w14:paraId="19F2F1C2">
            <w:pPr>
              <w:pStyle w:val="6"/>
              <w:spacing w:before="14"/>
              <w:ind w:left="108"/>
              <w:rPr>
                <w:sz w:val="24"/>
              </w:rPr>
            </w:pPr>
            <w:r>
              <w:rPr>
                <w:spacing w:val="-9"/>
                <w:sz w:val="24"/>
              </w:rPr>
              <w:t>设备布点、选点</w:t>
            </w:r>
          </w:p>
          <w:p w14:paraId="24815FE1">
            <w:pPr>
              <w:pStyle w:val="6"/>
              <w:spacing w:line="320" w:lineRule="atLeast"/>
              <w:ind w:left="108" w:right="94"/>
              <w:rPr>
                <w:sz w:val="24"/>
              </w:rPr>
            </w:pPr>
            <w:r>
              <w:rPr>
                <w:spacing w:val="30"/>
                <w:sz w:val="24"/>
              </w:rPr>
              <w:t>依据充分性审</w:t>
            </w:r>
            <w:r>
              <w:rPr>
                <w:spacing w:val="-10"/>
                <w:sz w:val="24"/>
              </w:rPr>
              <w:t>查</w:t>
            </w:r>
          </w:p>
        </w:tc>
        <w:tc>
          <w:tcPr>
            <w:tcW w:w="5800" w:type="dxa"/>
          </w:tcPr>
          <w:p w14:paraId="6504B472">
            <w:pPr>
              <w:pStyle w:val="6"/>
              <w:spacing w:before="14"/>
              <w:ind w:left="106"/>
              <w:rPr>
                <w:sz w:val="24"/>
              </w:rPr>
            </w:pPr>
            <w:r>
              <w:rPr>
                <w:spacing w:val="-1"/>
                <w:sz w:val="24"/>
              </w:rPr>
              <w:t>是否说明布点原则及布点数量依据、硬件选型及数量</w:t>
            </w:r>
          </w:p>
          <w:p w14:paraId="43A5B71E">
            <w:pPr>
              <w:pStyle w:val="6"/>
              <w:spacing w:line="320" w:lineRule="atLeast"/>
              <w:ind w:left="106" w:right="96"/>
              <w:rPr>
                <w:sz w:val="24"/>
              </w:rPr>
            </w:pPr>
            <w:r>
              <w:rPr>
                <w:spacing w:val="-2"/>
                <w:sz w:val="24"/>
              </w:rPr>
              <w:t>测算依据、是否提供客观的规范文件或前期勘查方案作为佐证。</w:t>
            </w:r>
          </w:p>
        </w:tc>
      </w:tr>
    </w:tbl>
    <w:p w14:paraId="78584EA3">
      <w:pPr>
        <w:pStyle w:val="6"/>
        <w:spacing w:after="0" w:line="320" w:lineRule="atLeast"/>
        <w:rPr>
          <w:sz w:val="24"/>
        </w:rPr>
        <w:sectPr>
          <w:type w:val="continuous"/>
          <w:pgSz w:w="11910" w:h="16840"/>
          <w:pgMar w:top="1900" w:right="992" w:bottom="1300" w:left="1133" w:header="0" w:footer="1106" w:gutter="0"/>
          <w:cols w:space="720" w:num="1"/>
        </w:sectPr>
      </w:pPr>
    </w:p>
    <w:p w14:paraId="53D3B13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multilevel"/>
    <w:tmpl w:val="9288B902"/>
    <w:lvl w:ilvl="0" w:tentative="0">
      <w:start w:val="1"/>
      <w:numFmt w:val="decimal"/>
      <w:lvlText w:val="%1."/>
      <w:lvlJc w:val="left"/>
      <w:pPr>
        <w:ind w:left="106" w:hanging="177"/>
        <w:jc w:val="left"/>
      </w:pPr>
      <w:rPr>
        <w:rFonts w:hint="default" w:ascii="Times New Roman" w:hAnsi="Times New Roman" w:eastAsia="Times New Roman" w:cs="Times New Roman"/>
        <w:b w:val="0"/>
        <w:bCs w:val="0"/>
        <w:i w:val="0"/>
        <w:iCs w:val="0"/>
        <w:spacing w:val="-5"/>
        <w:w w:val="99"/>
        <w:sz w:val="22"/>
        <w:szCs w:val="22"/>
        <w:lang w:val="en-US" w:eastAsia="zh-CN" w:bidi="ar-SA"/>
      </w:rPr>
    </w:lvl>
    <w:lvl w:ilvl="1" w:tentative="0">
      <w:start w:val="0"/>
      <w:numFmt w:val="bullet"/>
      <w:lvlText w:val="•"/>
      <w:lvlJc w:val="left"/>
      <w:pPr>
        <w:ind w:left="669" w:hanging="177"/>
      </w:pPr>
      <w:rPr>
        <w:rFonts w:hint="default"/>
        <w:lang w:val="en-US" w:eastAsia="zh-CN" w:bidi="ar-SA"/>
      </w:rPr>
    </w:lvl>
    <w:lvl w:ilvl="2" w:tentative="0">
      <w:start w:val="0"/>
      <w:numFmt w:val="bullet"/>
      <w:lvlText w:val="•"/>
      <w:lvlJc w:val="left"/>
      <w:pPr>
        <w:ind w:left="1238" w:hanging="177"/>
      </w:pPr>
      <w:rPr>
        <w:rFonts w:hint="default"/>
        <w:lang w:val="en-US" w:eastAsia="zh-CN" w:bidi="ar-SA"/>
      </w:rPr>
    </w:lvl>
    <w:lvl w:ilvl="3" w:tentative="0">
      <w:start w:val="0"/>
      <w:numFmt w:val="bullet"/>
      <w:lvlText w:val="•"/>
      <w:lvlJc w:val="left"/>
      <w:pPr>
        <w:ind w:left="1807" w:hanging="177"/>
      </w:pPr>
      <w:rPr>
        <w:rFonts w:hint="default"/>
        <w:lang w:val="en-US" w:eastAsia="zh-CN" w:bidi="ar-SA"/>
      </w:rPr>
    </w:lvl>
    <w:lvl w:ilvl="4" w:tentative="0">
      <w:start w:val="0"/>
      <w:numFmt w:val="bullet"/>
      <w:lvlText w:val="•"/>
      <w:lvlJc w:val="left"/>
      <w:pPr>
        <w:ind w:left="2376" w:hanging="177"/>
      </w:pPr>
      <w:rPr>
        <w:rFonts w:hint="default"/>
        <w:lang w:val="en-US" w:eastAsia="zh-CN" w:bidi="ar-SA"/>
      </w:rPr>
    </w:lvl>
    <w:lvl w:ilvl="5" w:tentative="0">
      <w:start w:val="0"/>
      <w:numFmt w:val="bullet"/>
      <w:lvlText w:val="•"/>
      <w:lvlJc w:val="left"/>
      <w:pPr>
        <w:ind w:left="2945" w:hanging="177"/>
      </w:pPr>
      <w:rPr>
        <w:rFonts w:hint="default"/>
        <w:lang w:val="en-US" w:eastAsia="zh-CN" w:bidi="ar-SA"/>
      </w:rPr>
    </w:lvl>
    <w:lvl w:ilvl="6" w:tentative="0">
      <w:start w:val="0"/>
      <w:numFmt w:val="bullet"/>
      <w:lvlText w:val="•"/>
      <w:lvlJc w:val="left"/>
      <w:pPr>
        <w:ind w:left="3514" w:hanging="177"/>
      </w:pPr>
      <w:rPr>
        <w:rFonts w:hint="default"/>
        <w:lang w:val="en-US" w:eastAsia="zh-CN" w:bidi="ar-SA"/>
      </w:rPr>
    </w:lvl>
    <w:lvl w:ilvl="7" w:tentative="0">
      <w:start w:val="0"/>
      <w:numFmt w:val="bullet"/>
      <w:lvlText w:val="•"/>
      <w:lvlJc w:val="left"/>
      <w:pPr>
        <w:ind w:left="4083" w:hanging="177"/>
      </w:pPr>
      <w:rPr>
        <w:rFonts w:hint="default"/>
        <w:lang w:val="en-US" w:eastAsia="zh-CN" w:bidi="ar-SA"/>
      </w:rPr>
    </w:lvl>
    <w:lvl w:ilvl="8" w:tentative="0">
      <w:start w:val="0"/>
      <w:numFmt w:val="bullet"/>
      <w:lvlText w:val="•"/>
      <w:lvlJc w:val="left"/>
      <w:pPr>
        <w:ind w:left="4652" w:hanging="177"/>
      </w:pPr>
      <w:rPr>
        <w:rFonts w:hint="default"/>
        <w:lang w:val="en-US" w:eastAsia="zh-CN" w:bidi="ar-SA"/>
      </w:rPr>
    </w:lvl>
  </w:abstractNum>
  <w:abstractNum w:abstractNumId="1">
    <w:nsid w:val="9C8AC8EF"/>
    <w:multiLevelType w:val="multilevel"/>
    <w:tmpl w:val="9C8AC8EF"/>
    <w:lvl w:ilvl="0" w:tentative="0">
      <w:start w:val="1"/>
      <w:numFmt w:val="decimal"/>
      <w:lvlText w:val="%1."/>
      <w:lvlJc w:val="left"/>
      <w:pPr>
        <w:ind w:left="285" w:hanging="179"/>
        <w:jc w:val="left"/>
      </w:pPr>
      <w:rPr>
        <w:rFonts w:hint="default" w:ascii="Times New Roman" w:hAnsi="Times New Roman" w:eastAsia="Times New Roman" w:cs="Times New Roman"/>
        <w:b w:val="0"/>
        <w:bCs w:val="0"/>
        <w:i w:val="0"/>
        <w:iCs w:val="0"/>
        <w:spacing w:val="-3"/>
        <w:w w:val="98"/>
        <w:sz w:val="22"/>
        <w:szCs w:val="22"/>
        <w:lang w:val="en-US" w:eastAsia="zh-CN" w:bidi="ar-SA"/>
      </w:rPr>
    </w:lvl>
    <w:lvl w:ilvl="1" w:tentative="0">
      <w:start w:val="0"/>
      <w:numFmt w:val="bullet"/>
      <w:lvlText w:val="•"/>
      <w:lvlJc w:val="left"/>
      <w:pPr>
        <w:ind w:left="831" w:hanging="179"/>
      </w:pPr>
      <w:rPr>
        <w:rFonts w:hint="default"/>
        <w:lang w:val="en-US" w:eastAsia="zh-CN" w:bidi="ar-SA"/>
      </w:rPr>
    </w:lvl>
    <w:lvl w:ilvl="2" w:tentative="0">
      <w:start w:val="0"/>
      <w:numFmt w:val="bullet"/>
      <w:lvlText w:val="•"/>
      <w:lvlJc w:val="left"/>
      <w:pPr>
        <w:ind w:left="1382" w:hanging="179"/>
      </w:pPr>
      <w:rPr>
        <w:rFonts w:hint="default"/>
        <w:lang w:val="en-US" w:eastAsia="zh-CN" w:bidi="ar-SA"/>
      </w:rPr>
    </w:lvl>
    <w:lvl w:ilvl="3" w:tentative="0">
      <w:start w:val="0"/>
      <w:numFmt w:val="bullet"/>
      <w:lvlText w:val="•"/>
      <w:lvlJc w:val="left"/>
      <w:pPr>
        <w:ind w:left="1933" w:hanging="179"/>
      </w:pPr>
      <w:rPr>
        <w:rFonts w:hint="default"/>
        <w:lang w:val="en-US" w:eastAsia="zh-CN" w:bidi="ar-SA"/>
      </w:rPr>
    </w:lvl>
    <w:lvl w:ilvl="4" w:tentative="0">
      <w:start w:val="0"/>
      <w:numFmt w:val="bullet"/>
      <w:lvlText w:val="•"/>
      <w:lvlJc w:val="left"/>
      <w:pPr>
        <w:ind w:left="2484" w:hanging="179"/>
      </w:pPr>
      <w:rPr>
        <w:rFonts w:hint="default"/>
        <w:lang w:val="en-US" w:eastAsia="zh-CN" w:bidi="ar-SA"/>
      </w:rPr>
    </w:lvl>
    <w:lvl w:ilvl="5" w:tentative="0">
      <w:start w:val="0"/>
      <w:numFmt w:val="bullet"/>
      <w:lvlText w:val="•"/>
      <w:lvlJc w:val="left"/>
      <w:pPr>
        <w:ind w:left="3035" w:hanging="179"/>
      </w:pPr>
      <w:rPr>
        <w:rFonts w:hint="default"/>
        <w:lang w:val="en-US" w:eastAsia="zh-CN" w:bidi="ar-SA"/>
      </w:rPr>
    </w:lvl>
    <w:lvl w:ilvl="6" w:tentative="0">
      <w:start w:val="0"/>
      <w:numFmt w:val="bullet"/>
      <w:lvlText w:val="•"/>
      <w:lvlJc w:val="left"/>
      <w:pPr>
        <w:ind w:left="3586" w:hanging="179"/>
      </w:pPr>
      <w:rPr>
        <w:rFonts w:hint="default"/>
        <w:lang w:val="en-US" w:eastAsia="zh-CN" w:bidi="ar-SA"/>
      </w:rPr>
    </w:lvl>
    <w:lvl w:ilvl="7" w:tentative="0">
      <w:start w:val="0"/>
      <w:numFmt w:val="bullet"/>
      <w:lvlText w:val="•"/>
      <w:lvlJc w:val="left"/>
      <w:pPr>
        <w:ind w:left="4137" w:hanging="179"/>
      </w:pPr>
      <w:rPr>
        <w:rFonts w:hint="default"/>
        <w:lang w:val="en-US" w:eastAsia="zh-CN" w:bidi="ar-SA"/>
      </w:rPr>
    </w:lvl>
    <w:lvl w:ilvl="8" w:tentative="0">
      <w:start w:val="0"/>
      <w:numFmt w:val="bullet"/>
      <w:lvlText w:val="•"/>
      <w:lvlJc w:val="left"/>
      <w:pPr>
        <w:ind w:left="4688" w:hanging="179"/>
      </w:pPr>
      <w:rPr>
        <w:rFonts w:hint="default"/>
        <w:lang w:val="en-US" w:eastAsia="zh-CN" w:bidi="ar-SA"/>
      </w:rPr>
    </w:lvl>
  </w:abstractNum>
  <w:abstractNum w:abstractNumId="2">
    <w:nsid w:val="B0F1ACD9"/>
    <w:multiLevelType w:val="multilevel"/>
    <w:tmpl w:val="B0F1ACD9"/>
    <w:lvl w:ilvl="0" w:tentative="0">
      <w:start w:val="1"/>
      <w:numFmt w:val="decimal"/>
      <w:lvlText w:val="%1."/>
      <w:lvlJc w:val="left"/>
      <w:pPr>
        <w:ind w:left="285" w:hanging="179"/>
        <w:jc w:val="left"/>
      </w:pPr>
      <w:rPr>
        <w:rFonts w:hint="default" w:ascii="Times New Roman" w:hAnsi="Times New Roman" w:eastAsia="Times New Roman" w:cs="Times New Roman"/>
        <w:b w:val="0"/>
        <w:bCs w:val="0"/>
        <w:i w:val="0"/>
        <w:iCs w:val="0"/>
        <w:spacing w:val="-3"/>
        <w:w w:val="98"/>
        <w:sz w:val="22"/>
        <w:szCs w:val="22"/>
        <w:lang w:val="en-US" w:eastAsia="zh-CN" w:bidi="ar-SA"/>
      </w:rPr>
    </w:lvl>
    <w:lvl w:ilvl="1" w:tentative="0">
      <w:start w:val="0"/>
      <w:numFmt w:val="bullet"/>
      <w:lvlText w:val="•"/>
      <w:lvlJc w:val="left"/>
      <w:pPr>
        <w:ind w:left="831" w:hanging="179"/>
      </w:pPr>
      <w:rPr>
        <w:rFonts w:hint="default"/>
        <w:lang w:val="en-US" w:eastAsia="zh-CN" w:bidi="ar-SA"/>
      </w:rPr>
    </w:lvl>
    <w:lvl w:ilvl="2" w:tentative="0">
      <w:start w:val="0"/>
      <w:numFmt w:val="bullet"/>
      <w:lvlText w:val="•"/>
      <w:lvlJc w:val="left"/>
      <w:pPr>
        <w:ind w:left="1382" w:hanging="179"/>
      </w:pPr>
      <w:rPr>
        <w:rFonts w:hint="default"/>
        <w:lang w:val="en-US" w:eastAsia="zh-CN" w:bidi="ar-SA"/>
      </w:rPr>
    </w:lvl>
    <w:lvl w:ilvl="3" w:tentative="0">
      <w:start w:val="0"/>
      <w:numFmt w:val="bullet"/>
      <w:lvlText w:val="•"/>
      <w:lvlJc w:val="left"/>
      <w:pPr>
        <w:ind w:left="1933" w:hanging="179"/>
      </w:pPr>
      <w:rPr>
        <w:rFonts w:hint="default"/>
        <w:lang w:val="en-US" w:eastAsia="zh-CN" w:bidi="ar-SA"/>
      </w:rPr>
    </w:lvl>
    <w:lvl w:ilvl="4" w:tentative="0">
      <w:start w:val="0"/>
      <w:numFmt w:val="bullet"/>
      <w:lvlText w:val="•"/>
      <w:lvlJc w:val="left"/>
      <w:pPr>
        <w:ind w:left="2484" w:hanging="179"/>
      </w:pPr>
      <w:rPr>
        <w:rFonts w:hint="default"/>
        <w:lang w:val="en-US" w:eastAsia="zh-CN" w:bidi="ar-SA"/>
      </w:rPr>
    </w:lvl>
    <w:lvl w:ilvl="5" w:tentative="0">
      <w:start w:val="0"/>
      <w:numFmt w:val="bullet"/>
      <w:lvlText w:val="•"/>
      <w:lvlJc w:val="left"/>
      <w:pPr>
        <w:ind w:left="3035" w:hanging="179"/>
      </w:pPr>
      <w:rPr>
        <w:rFonts w:hint="default"/>
        <w:lang w:val="en-US" w:eastAsia="zh-CN" w:bidi="ar-SA"/>
      </w:rPr>
    </w:lvl>
    <w:lvl w:ilvl="6" w:tentative="0">
      <w:start w:val="0"/>
      <w:numFmt w:val="bullet"/>
      <w:lvlText w:val="•"/>
      <w:lvlJc w:val="left"/>
      <w:pPr>
        <w:ind w:left="3586" w:hanging="179"/>
      </w:pPr>
      <w:rPr>
        <w:rFonts w:hint="default"/>
        <w:lang w:val="en-US" w:eastAsia="zh-CN" w:bidi="ar-SA"/>
      </w:rPr>
    </w:lvl>
    <w:lvl w:ilvl="7" w:tentative="0">
      <w:start w:val="0"/>
      <w:numFmt w:val="bullet"/>
      <w:lvlText w:val="•"/>
      <w:lvlJc w:val="left"/>
      <w:pPr>
        <w:ind w:left="4137" w:hanging="179"/>
      </w:pPr>
      <w:rPr>
        <w:rFonts w:hint="default"/>
        <w:lang w:val="en-US" w:eastAsia="zh-CN" w:bidi="ar-SA"/>
      </w:rPr>
    </w:lvl>
    <w:lvl w:ilvl="8" w:tentative="0">
      <w:start w:val="0"/>
      <w:numFmt w:val="bullet"/>
      <w:lvlText w:val="•"/>
      <w:lvlJc w:val="left"/>
      <w:pPr>
        <w:ind w:left="4688" w:hanging="179"/>
      </w:pPr>
      <w:rPr>
        <w:rFonts w:hint="default"/>
        <w:lang w:val="en-US" w:eastAsia="zh-CN" w:bidi="ar-SA"/>
      </w:rPr>
    </w:lvl>
  </w:abstractNum>
  <w:abstractNum w:abstractNumId="3">
    <w:nsid w:val="BE923771"/>
    <w:multiLevelType w:val="multilevel"/>
    <w:tmpl w:val="BE923771"/>
    <w:lvl w:ilvl="0" w:tentative="0">
      <w:start w:val="1"/>
      <w:numFmt w:val="decimal"/>
      <w:lvlText w:val="%1."/>
      <w:lvlJc w:val="left"/>
      <w:pPr>
        <w:ind w:left="106" w:hanging="267"/>
        <w:jc w:val="left"/>
      </w:pPr>
      <w:rPr>
        <w:rFonts w:hint="default" w:ascii="Times New Roman" w:hAnsi="Times New Roman" w:eastAsia="Times New Roman" w:cs="Times New Roman"/>
        <w:b w:val="0"/>
        <w:bCs w:val="0"/>
        <w:i w:val="0"/>
        <w:iCs w:val="0"/>
        <w:spacing w:val="-3"/>
        <w:w w:val="94"/>
        <w:sz w:val="24"/>
        <w:szCs w:val="24"/>
        <w:lang w:val="en-US" w:eastAsia="zh-CN" w:bidi="ar-SA"/>
      </w:rPr>
    </w:lvl>
    <w:lvl w:ilvl="1" w:tentative="0">
      <w:start w:val="0"/>
      <w:numFmt w:val="bullet"/>
      <w:lvlText w:val="•"/>
      <w:lvlJc w:val="left"/>
      <w:pPr>
        <w:ind w:left="669" w:hanging="267"/>
      </w:pPr>
      <w:rPr>
        <w:rFonts w:hint="default"/>
        <w:lang w:val="en-US" w:eastAsia="zh-CN" w:bidi="ar-SA"/>
      </w:rPr>
    </w:lvl>
    <w:lvl w:ilvl="2" w:tentative="0">
      <w:start w:val="0"/>
      <w:numFmt w:val="bullet"/>
      <w:lvlText w:val="•"/>
      <w:lvlJc w:val="left"/>
      <w:pPr>
        <w:ind w:left="1238" w:hanging="267"/>
      </w:pPr>
      <w:rPr>
        <w:rFonts w:hint="default"/>
        <w:lang w:val="en-US" w:eastAsia="zh-CN" w:bidi="ar-SA"/>
      </w:rPr>
    </w:lvl>
    <w:lvl w:ilvl="3" w:tentative="0">
      <w:start w:val="0"/>
      <w:numFmt w:val="bullet"/>
      <w:lvlText w:val="•"/>
      <w:lvlJc w:val="left"/>
      <w:pPr>
        <w:ind w:left="1807" w:hanging="267"/>
      </w:pPr>
      <w:rPr>
        <w:rFonts w:hint="default"/>
        <w:lang w:val="en-US" w:eastAsia="zh-CN" w:bidi="ar-SA"/>
      </w:rPr>
    </w:lvl>
    <w:lvl w:ilvl="4" w:tentative="0">
      <w:start w:val="0"/>
      <w:numFmt w:val="bullet"/>
      <w:lvlText w:val="•"/>
      <w:lvlJc w:val="left"/>
      <w:pPr>
        <w:ind w:left="2376" w:hanging="267"/>
      </w:pPr>
      <w:rPr>
        <w:rFonts w:hint="default"/>
        <w:lang w:val="en-US" w:eastAsia="zh-CN" w:bidi="ar-SA"/>
      </w:rPr>
    </w:lvl>
    <w:lvl w:ilvl="5" w:tentative="0">
      <w:start w:val="0"/>
      <w:numFmt w:val="bullet"/>
      <w:lvlText w:val="•"/>
      <w:lvlJc w:val="left"/>
      <w:pPr>
        <w:ind w:left="2945" w:hanging="267"/>
      </w:pPr>
      <w:rPr>
        <w:rFonts w:hint="default"/>
        <w:lang w:val="en-US" w:eastAsia="zh-CN" w:bidi="ar-SA"/>
      </w:rPr>
    </w:lvl>
    <w:lvl w:ilvl="6" w:tentative="0">
      <w:start w:val="0"/>
      <w:numFmt w:val="bullet"/>
      <w:lvlText w:val="•"/>
      <w:lvlJc w:val="left"/>
      <w:pPr>
        <w:ind w:left="3514" w:hanging="267"/>
      </w:pPr>
      <w:rPr>
        <w:rFonts w:hint="default"/>
        <w:lang w:val="en-US" w:eastAsia="zh-CN" w:bidi="ar-SA"/>
      </w:rPr>
    </w:lvl>
    <w:lvl w:ilvl="7" w:tentative="0">
      <w:start w:val="0"/>
      <w:numFmt w:val="bullet"/>
      <w:lvlText w:val="•"/>
      <w:lvlJc w:val="left"/>
      <w:pPr>
        <w:ind w:left="4083" w:hanging="267"/>
      </w:pPr>
      <w:rPr>
        <w:rFonts w:hint="default"/>
        <w:lang w:val="en-US" w:eastAsia="zh-CN" w:bidi="ar-SA"/>
      </w:rPr>
    </w:lvl>
    <w:lvl w:ilvl="8" w:tentative="0">
      <w:start w:val="0"/>
      <w:numFmt w:val="bullet"/>
      <w:lvlText w:val="•"/>
      <w:lvlJc w:val="left"/>
      <w:pPr>
        <w:ind w:left="4652" w:hanging="267"/>
      </w:pPr>
      <w:rPr>
        <w:rFonts w:hint="default"/>
        <w:lang w:val="en-US" w:eastAsia="zh-CN" w:bidi="ar-SA"/>
      </w:rPr>
    </w:lvl>
  </w:abstractNum>
  <w:abstractNum w:abstractNumId="4">
    <w:nsid w:val="D7F9FE59"/>
    <w:multiLevelType w:val="multilevel"/>
    <w:tmpl w:val="D7F9FE59"/>
    <w:lvl w:ilvl="0" w:tentative="0">
      <w:start w:val="1"/>
      <w:numFmt w:val="decimal"/>
      <w:lvlText w:val="%1."/>
      <w:lvlJc w:val="left"/>
      <w:pPr>
        <w:ind w:left="106" w:hanging="185"/>
        <w:jc w:val="left"/>
      </w:pPr>
      <w:rPr>
        <w:rFonts w:hint="default" w:ascii="Times New Roman" w:hAnsi="Times New Roman" w:eastAsia="Times New Roman" w:cs="Times New Roman"/>
        <w:b w:val="0"/>
        <w:bCs w:val="0"/>
        <w:i w:val="0"/>
        <w:iCs w:val="0"/>
        <w:spacing w:val="2"/>
        <w:w w:val="96"/>
        <w:sz w:val="22"/>
        <w:szCs w:val="22"/>
        <w:lang w:val="en-US" w:eastAsia="zh-CN" w:bidi="ar-SA"/>
      </w:rPr>
    </w:lvl>
    <w:lvl w:ilvl="1" w:tentative="0">
      <w:start w:val="0"/>
      <w:numFmt w:val="bullet"/>
      <w:lvlText w:val="•"/>
      <w:lvlJc w:val="left"/>
      <w:pPr>
        <w:ind w:left="669" w:hanging="185"/>
      </w:pPr>
      <w:rPr>
        <w:rFonts w:hint="default"/>
        <w:lang w:val="en-US" w:eastAsia="zh-CN" w:bidi="ar-SA"/>
      </w:rPr>
    </w:lvl>
    <w:lvl w:ilvl="2" w:tentative="0">
      <w:start w:val="0"/>
      <w:numFmt w:val="bullet"/>
      <w:lvlText w:val="•"/>
      <w:lvlJc w:val="left"/>
      <w:pPr>
        <w:ind w:left="1238" w:hanging="185"/>
      </w:pPr>
      <w:rPr>
        <w:rFonts w:hint="default"/>
        <w:lang w:val="en-US" w:eastAsia="zh-CN" w:bidi="ar-SA"/>
      </w:rPr>
    </w:lvl>
    <w:lvl w:ilvl="3" w:tentative="0">
      <w:start w:val="0"/>
      <w:numFmt w:val="bullet"/>
      <w:lvlText w:val="•"/>
      <w:lvlJc w:val="left"/>
      <w:pPr>
        <w:ind w:left="1807" w:hanging="185"/>
      </w:pPr>
      <w:rPr>
        <w:rFonts w:hint="default"/>
        <w:lang w:val="en-US" w:eastAsia="zh-CN" w:bidi="ar-SA"/>
      </w:rPr>
    </w:lvl>
    <w:lvl w:ilvl="4" w:tentative="0">
      <w:start w:val="0"/>
      <w:numFmt w:val="bullet"/>
      <w:lvlText w:val="•"/>
      <w:lvlJc w:val="left"/>
      <w:pPr>
        <w:ind w:left="2376" w:hanging="185"/>
      </w:pPr>
      <w:rPr>
        <w:rFonts w:hint="default"/>
        <w:lang w:val="en-US" w:eastAsia="zh-CN" w:bidi="ar-SA"/>
      </w:rPr>
    </w:lvl>
    <w:lvl w:ilvl="5" w:tentative="0">
      <w:start w:val="0"/>
      <w:numFmt w:val="bullet"/>
      <w:lvlText w:val="•"/>
      <w:lvlJc w:val="left"/>
      <w:pPr>
        <w:ind w:left="2945" w:hanging="185"/>
      </w:pPr>
      <w:rPr>
        <w:rFonts w:hint="default"/>
        <w:lang w:val="en-US" w:eastAsia="zh-CN" w:bidi="ar-SA"/>
      </w:rPr>
    </w:lvl>
    <w:lvl w:ilvl="6" w:tentative="0">
      <w:start w:val="0"/>
      <w:numFmt w:val="bullet"/>
      <w:lvlText w:val="•"/>
      <w:lvlJc w:val="left"/>
      <w:pPr>
        <w:ind w:left="3514" w:hanging="185"/>
      </w:pPr>
      <w:rPr>
        <w:rFonts w:hint="default"/>
        <w:lang w:val="en-US" w:eastAsia="zh-CN" w:bidi="ar-SA"/>
      </w:rPr>
    </w:lvl>
    <w:lvl w:ilvl="7" w:tentative="0">
      <w:start w:val="0"/>
      <w:numFmt w:val="bullet"/>
      <w:lvlText w:val="•"/>
      <w:lvlJc w:val="left"/>
      <w:pPr>
        <w:ind w:left="4083" w:hanging="185"/>
      </w:pPr>
      <w:rPr>
        <w:rFonts w:hint="default"/>
        <w:lang w:val="en-US" w:eastAsia="zh-CN" w:bidi="ar-SA"/>
      </w:rPr>
    </w:lvl>
    <w:lvl w:ilvl="8" w:tentative="0">
      <w:start w:val="0"/>
      <w:numFmt w:val="bullet"/>
      <w:lvlText w:val="•"/>
      <w:lvlJc w:val="left"/>
      <w:pPr>
        <w:ind w:left="4652" w:hanging="185"/>
      </w:pPr>
      <w:rPr>
        <w:rFonts w:hint="default"/>
        <w:lang w:val="en-US" w:eastAsia="zh-CN" w:bidi="ar-SA"/>
      </w:rPr>
    </w:lvl>
  </w:abstractNum>
  <w:abstractNum w:abstractNumId="5">
    <w:nsid w:val="DCBA6B53"/>
    <w:multiLevelType w:val="multilevel"/>
    <w:tmpl w:val="DCBA6B53"/>
    <w:lvl w:ilvl="0" w:tentative="0">
      <w:start w:val="1"/>
      <w:numFmt w:val="decimal"/>
      <w:lvlText w:val="%1."/>
      <w:lvlJc w:val="left"/>
      <w:pPr>
        <w:ind w:left="106" w:hanging="188"/>
        <w:jc w:val="left"/>
      </w:pPr>
      <w:rPr>
        <w:rFonts w:hint="default" w:ascii="Times New Roman" w:hAnsi="Times New Roman" w:eastAsia="Times New Roman" w:cs="Times New Roman"/>
        <w:b w:val="0"/>
        <w:bCs w:val="0"/>
        <w:i w:val="0"/>
        <w:iCs w:val="0"/>
        <w:spacing w:val="-3"/>
        <w:w w:val="97"/>
        <w:sz w:val="22"/>
        <w:szCs w:val="22"/>
        <w:lang w:val="en-US" w:eastAsia="zh-CN" w:bidi="ar-SA"/>
      </w:rPr>
    </w:lvl>
    <w:lvl w:ilvl="1" w:tentative="0">
      <w:start w:val="0"/>
      <w:numFmt w:val="bullet"/>
      <w:lvlText w:val="•"/>
      <w:lvlJc w:val="left"/>
      <w:pPr>
        <w:ind w:left="669" w:hanging="188"/>
      </w:pPr>
      <w:rPr>
        <w:rFonts w:hint="default"/>
        <w:lang w:val="en-US" w:eastAsia="zh-CN" w:bidi="ar-SA"/>
      </w:rPr>
    </w:lvl>
    <w:lvl w:ilvl="2" w:tentative="0">
      <w:start w:val="0"/>
      <w:numFmt w:val="bullet"/>
      <w:lvlText w:val="•"/>
      <w:lvlJc w:val="left"/>
      <w:pPr>
        <w:ind w:left="1238" w:hanging="188"/>
      </w:pPr>
      <w:rPr>
        <w:rFonts w:hint="default"/>
        <w:lang w:val="en-US" w:eastAsia="zh-CN" w:bidi="ar-SA"/>
      </w:rPr>
    </w:lvl>
    <w:lvl w:ilvl="3" w:tentative="0">
      <w:start w:val="0"/>
      <w:numFmt w:val="bullet"/>
      <w:lvlText w:val="•"/>
      <w:lvlJc w:val="left"/>
      <w:pPr>
        <w:ind w:left="1807" w:hanging="188"/>
      </w:pPr>
      <w:rPr>
        <w:rFonts w:hint="default"/>
        <w:lang w:val="en-US" w:eastAsia="zh-CN" w:bidi="ar-SA"/>
      </w:rPr>
    </w:lvl>
    <w:lvl w:ilvl="4" w:tentative="0">
      <w:start w:val="0"/>
      <w:numFmt w:val="bullet"/>
      <w:lvlText w:val="•"/>
      <w:lvlJc w:val="left"/>
      <w:pPr>
        <w:ind w:left="2376" w:hanging="188"/>
      </w:pPr>
      <w:rPr>
        <w:rFonts w:hint="default"/>
        <w:lang w:val="en-US" w:eastAsia="zh-CN" w:bidi="ar-SA"/>
      </w:rPr>
    </w:lvl>
    <w:lvl w:ilvl="5" w:tentative="0">
      <w:start w:val="0"/>
      <w:numFmt w:val="bullet"/>
      <w:lvlText w:val="•"/>
      <w:lvlJc w:val="left"/>
      <w:pPr>
        <w:ind w:left="2945" w:hanging="188"/>
      </w:pPr>
      <w:rPr>
        <w:rFonts w:hint="default"/>
        <w:lang w:val="en-US" w:eastAsia="zh-CN" w:bidi="ar-SA"/>
      </w:rPr>
    </w:lvl>
    <w:lvl w:ilvl="6" w:tentative="0">
      <w:start w:val="0"/>
      <w:numFmt w:val="bullet"/>
      <w:lvlText w:val="•"/>
      <w:lvlJc w:val="left"/>
      <w:pPr>
        <w:ind w:left="3514" w:hanging="188"/>
      </w:pPr>
      <w:rPr>
        <w:rFonts w:hint="default"/>
        <w:lang w:val="en-US" w:eastAsia="zh-CN" w:bidi="ar-SA"/>
      </w:rPr>
    </w:lvl>
    <w:lvl w:ilvl="7" w:tentative="0">
      <w:start w:val="0"/>
      <w:numFmt w:val="bullet"/>
      <w:lvlText w:val="•"/>
      <w:lvlJc w:val="left"/>
      <w:pPr>
        <w:ind w:left="4083" w:hanging="188"/>
      </w:pPr>
      <w:rPr>
        <w:rFonts w:hint="default"/>
        <w:lang w:val="en-US" w:eastAsia="zh-CN" w:bidi="ar-SA"/>
      </w:rPr>
    </w:lvl>
    <w:lvl w:ilvl="8" w:tentative="0">
      <w:start w:val="0"/>
      <w:numFmt w:val="bullet"/>
      <w:lvlText w:val="•"/>
      <w:lvlJc w:val="left"/>
      <w:pPr>
        <w:ind w:left="4652" w:hanging="188"/>
      </w:pPr>
      <w:rPr>
        <w:rFonts w:hint="default"/>
        <w:lang w:val="en-US" w:eastAsia="zh-CN" w:bidi="ar-SA"/>
      </w:rPr>
    </w:lvl>
  </w:abstractNum>
  <w:abstractNum w:abstractNumId="6">
    <w:nsid w:val="F4B5D9F5"/>
    <w:multiLevelType w:val="multilevel"/>
    <w:tmpl w:val="F4B5D9F5"/>
    <w:lvl w:ilvl="0" w:tentative="0">
      <w:start w:val="1"/>
      <w:numFmt w:val="decimal"/>
      <w:lvlText w:val="%1."/>
      <w:lvlJc w:val="left"/>
      <w:pPr>
        <w:ind w:left="106" w:hanging="183"/>
        <w:jc w:val="left"/>
      </w:pPr>
      <w:rPr>
        <w:rFonts w:hint="default" w:ascii="Times New Roman" w:hAnsi="Times New Roman" w:eastAsia="Times New Roman" w:cs="Times New Roman"/>
        <w:b w:val="0"/>
        <w:bCs w:val="0"/>
        <w:i w:val="0"/>
        <w:iCs w:val="0"/>
        <w:spacing w:val="-3"/>
        <w:w w:val="99"/>
        <w:sz w:val="22"/>
        <w:szCs w:val="22"/>
        <w:lang w:val="en-US" w:eastAsia="zh-CN" w:bidi="ar-SA"/>
      </w:rPr>
    </w:lvl>
    <w:lvl w:ilvl="1" w:tentative="0">
      <w:start w:val="0"/>
      <w:numFmt w:val="bullet"/>
      <w:lvlText w:val="•"/>
      <w:lvlJc w:val="left"/>
      <w:pPr>
        <w:ind w:left="669" w:hanging="183"/>
      </w:pPr>
      <w:rPr>
        <w:rFonts w:hint="default"/>
        <w:lang w:val="en-US" w:eastAsia="zh-CN" w:bidi="ar-SA"/>
      </w:rPr>
    </w:lvl>
    <w:lvl w:ilvl="2" w:tentative="0">
      <w:start w:val="0"/>
      <w:numFmt w:val="bullet"/>
      <w:lvlText w:val="•"/>
      <w:lvlJc w:val="left"/>
      <w:pPr>
        <w:ind w:left="1238" w:hanging="183"/>
      </w:pPr>
      <w:rPr>
        <w:rFonts w:hint="default"/>
        <w:lang w:val="en-US" w:eastAsia="zh-CN" w:bidi="ar-SA"/>
      </w:rPr>
    </w:lvl>
    <w:lvl w:ilvl="3" w:tentative="0">
      <w:start w:val="0"/>
      <w:numFmt w:val="bullet"/>
      <w:lvlText w:val="•"/>
      <w:lvlJc w:val="left"/>
      <w:pPr>
        <w:ind w:left="1807" w:hanging="183"/>
      </w:pPr>
      <w:rPr>
        <w:rFonts w:hint="default"/>
        <w:lang w:val="en-US" w:eastAsia="zh-CN" w:bidi="ar-SA"/>
      </w:rPr>
    </w:lvl>
    <w:lvl w:ilvl="4" w:tentative="0">
      <w:start w:val="0"/>
      <w:numFmt w:val="bullet"/>
      <w:lvlText w:val="•"/>
      <w:lvlJc w:val="left"/>
      <w:pPr>
        <w:ind w:left="2376" w:hanging="183"/>
      </w:pPr>
      <w:rPr>
        <w:rFonts w:hint="default"/>
        <w:lang w:val="en-US" w:eastAsia="zh-CN" w:bidi="ar-SA"/>
      </w:rPr>
    </w:lvl>
    <w:lvl w:ilvl="5" w:tentative="0">
      <w:start w:val="0"/>
      <w:numFmt w:val="bullet"/>
      <w:lvlText w:val="•"/>
      <w:lvlJc w:val="left"/>
      <w:pPr>
        <w:ind w:left="2945" w:hanging="183"/>
      </w:pPr>
      <w:rPr>
        <w:rFonts w:hint="default"/>
        <w:lang w:val="en-US" w:eastAsia="zh-CN" w:bidi="ar-SA"/>
      </w:rPr>
    </w:lvl>
    <w:lvl w:ilvl="6" w:tentative="0">
      <w:start w:val="0"/>
      <w:numFmt w:val="bullet"/>
      <w:lvlText w:val="•"/>
      <w:lvlJc w:val="left"/>
      <w:pPr>
        <w:ind w:left="3514" w:hanging="183"/>
      </w:pPr>
      <w:rPr>
        <w:rFonts w:hint="default"/>
        <w:lang w:val="en-US" w:eastAsia="zh-CN" w:bidi="ar-SA"/>
      </w:rPr>
    </w:lvl>
    <w:lvl w:ilvl="7" w:tentative="0">
      <w:start w:val="0"/>
      <w:numFmt w:val="bullet"/>
      <w:lvlText w:val="•"/>
      <w:lvlJc w:val="left"/>
      <w:pPr>
        <w:ind w:left="4083" w:hanging="183"/>
      </w:pPr>
      <w:rPr>
        <w:rFonts w:hint="default"/>
        <w:lang w:val="en-US" w:eastAsia="zh-CN" w:bidi="ar-SA"/>
      </w:rPr>
    </w:lvl>
    <w:lvl w:ilvl="8" w:tentative="0">
      <w:start w:val="0"/>
      <w:numFmt w:val="bullet"/>
      <w:lvlText w:val="•"/>
      <w:lvlJc w:val="left"/>
      <w:pPr>
        <w:ind w:left="4652" w:hanging="183"/>
      </w:pPr>
      <w:rPr>
        <w:rFonts w:hint="default"/>
        <w:lang w:val="en-US" w:eastAsia="zh-CN" w:bidi="ar-SA"/>
      </w:rPr>
    </w:lvl>
  </w:abstractNum>
  <w:abstractNum w:abstractNumId="7">
    <w:nsid w:val="0E640482"/>
    <w:multiLevelType w:val="multilevel"/>
    <w:tmpl w:val="0E640482"/>
    <w:lvl w:ilvl="0" w:tentative="0">
      <w:start w:val="1"/>
      <w:numFmt w:val="decimal"/>
      <w:lvlText w:val="%1."/>
      <w:lvlJc w:val="left"/>
      <w:pPr>
        <w:ind w:left="106" w:hanging="177"/>
        <w:jc w:val="left"/>
      </w:pPr>
      <w:rPr>
        <w:rFonts w:hint="default" w:ascii="Times New Roman" w:hAnsi="Times New Roman" w:eastAsia="Times New Roman" w:cs="Times New Roman"/>
        <w:b w:val="0"/>
        <w:bCs w:val="0"/>
        <w:i w:val="0"/>
        <w:iCs w:val="0"/>
        <w:spacing w:val="-5"/>
        <w:w w:val="99"/>
        <w:sz w:val="22"/>
        <w:szCs w:val="22"/>
        <w:lang w:val="en-US" w:eastAsia="zh-CN" w:bidi="ar-SA"/>
      </w:rPr>
    </w:lvl>
    <w:lvl w:ilvl="1" w:tentative="0">
      <w:start w:val="0"/>
      <w:numFmt w:val="bullet"/>
      <w:lvlText w:val="•"/>
      <w:lvlJc w:val="left"/>
      <w:pPr>
        <w:ind w:left="669" w:hanging="177"/>
      </w:pPr>
      <w:rPr>
        <w:rFonts w:hint="default"/>
        <w:lang w:val="en-US" w:eastAsia="zh-CN" w:bidi="ar-SA"/>
      </w:rPr>
    </w:lvl>
    <w:lvl w:ilvl="2" w:tentative="0">
      <w:start w:val="0"/>
      <w:numFmt w:val="bullet"/>
      <w:lvlText w:val="•"/>
      <w:lvlJc w:val="left"/>
      <w:pPr>
        <w:ind w:left="1238" w:hanging="177"/>
      </w:pPr>
      <w:rPr>
        <w:rFonts w:hint="default"/>
        <w:lang w:val="en-US" w:eastAsia="zh-CN" w:bidi="ar-SA"/>
      </w:rPr>
    </w:lvl>
    <w:lvl w:ilvl="3" w:tentative="0">
      <w:start w:val="0"/>
      <w:numFmt w:val="bullet"/>
      <w:lvlText w:val="•"/>
      <w:lvlJc w:val="left"/>
      <w:pPr>
        <w:ind w:left="1807" w:hanging="177"/>
      </w:pPr>
      <w:rPr>
        <w:rFonts w:hint="default"/>
        <w:lang w:val="en-US" w:eastAsia="zh-CN" w:bidi="ar-SA"/>
      </w:rPr>
    </w:lvl>
    <w:lvl w:ilvl="4" w:tentative="0">
      <w:start w:val="0"/>
      <w:numFmt w:val="bullet"/>
      <w:lvlText w:val="•"/>
      <w:lvlJc w:val="left"/>
      <w:pPr>
        <w:ind w:left="2376" w:hanging="177"/>
      </w:pPr>
      <w:rPr>
        <w:rFonts w:hint="default"/>
        <w:lang w:val="en-US" w:eastAsia="zh-CN" w:bidi="ar-SA"/>
      </w:rPr>
    </w:lvl>
    <w:lvl w:ilvl="5" w:tentative="0">
      <w:start w:val="0"/>
      <w:numFmt w:val="bullet"/>
      <w:lvlText w:val="•"/>
      <w:lvlJc w:val="left"/>
      <w:pPr>
        <w:ind w:left="2945" w:hanging="177"/>
      </w:pPr>
      <w:rPr>
        <w:rFonts w:hint="default"/>
        <w:lang w:val="en-US" w:eastAsia="zh-CN" w:bidi="ar-SA"/>
      </w:rPr>
    </w:lvl>
    <w:lvl w:ilvl="6" w:tentative="0">
      <w:start w:val="0"/>
      <w:numFmt w:val="bullet"/>
      <w:lvlText w:val="•"/>
      <w:lvlJc w:val="left"/>
      <w:pPr>
        <w:ind w:left="3514" w:hanging="177"/>
      </w:pPr>
      <w:rPr>
        <w:rFonts w:hint="default"/>
        <w:lang w:val="en-US" w:eastAsia="zh-CN" w:bidi="ar-SA"/>
      </w:rPr>
    </w:lvl>
    <w:lvl w:ilvl="7" w:tentative="0">
      <w:start w:val="0"/>
      <w:numFmt w:val="bullet"/>
      <w:lvlText w:val="•"/>
      <w:lvlJc w:val="left"/>
      <w:pPr>
        <w:ind w:left="4083" w:hanging="177"/>
      </w:pPr>
      <w:rPr>
        <w:rFonts w:hint="default"/>
        <w:lang w:val="en-US" w:eastAsia="zh-CN" w:bidi="ar-SA"/>
      </w:rPr>
    </w:lvl>
    <w:lvl w:ilvl="8" w:tentative="0">
      <w:start w:val="0"/>
      <w:numFmt w:val="bullet"/>
      <w:lvlText w:val="•"/>
      <w:lvlJc w:val="left"/>
      <w:pPr>
        <w:ind w:left="4652" w:hanging="177"/>
      </w:pPr>
      <w:rPr>
        <w:rFonts w:hint="default"/>
        <w:lang w:val="en-US" w:eastAsia="zh-CN" w:bidi="ar-SA"/>
      </w:rPr>
    </w:lvl>
  </w:abstractNum>
  <w:abstractNum w:abstractNumId="8">
    <w:nsid w:val="2470EC97"/>
    <w:multiLevelType w:val="multilevel"/>
    <w:tmpl w:val="2470EC97"/>
    <w:lvl w:ilvl="0" w:tentative="0">
      <w:start w:val="1"/>
      <w:numFmt w:val="decimal"/>
      <w:lvlText w:val="%1."/>
      <w:lvlJc w:val="left"/>
      <w:pPr>
        <w:ind w:left="286" w:hanging="180"/>
        <w:jc w:val="left"/>
      </w:pPr>
      <w:rPr>
        <w:rFonts w:hint="default" w:ascii="Times New Roman" w:hAnsi="Times New Roman" w:eastAsia="Times New Roman" w:cs="Times New Roman"/>
        <w:b w:val="0"/>
        <w:bCs w:val="0"/>
        <w:i w:val="0"/>
        <w:iCs w:val="0"/>
        <w:spacing w:val="-3"/>
        <w:w w:val="99"/>
        <w:sz w:val="22"/>
        <w:szCs w:val="22"/>
        <w:lang w:val="en-US" w:eastAsia="zh-CN" w:bidi="ar-SA"/>
      </w:rPr>
    </w:lvl>
    <w:lvl w:ilvl="1" w:tentative="0">
      <w:start w:val="0"/>
      <w:numFmt w:val="bullet"/>
      <w:lvlText w:val="•"/>
      <w:lvlJc w:val="left"/>
      <w:pPr>
        <w:ind w:left="831" w:hanging="180"/>
      </w:pPr>
      <w:rPr>
        <w:rFonts w:hint="default"/>
        <w:lang w:val="en-US" w:eastAsia="zh-CN" w:bidi="ar-SA"/>
      </w:rPr>
    </w:lvl>
    <w:lvl w:ilvl="2" w:tentative="0">
      <w:start w:val="0"/>
      <w:numFmt w:val="bullet"/>
      <w:lvlText w:val="•"/>
      <w:lvlJc w:val="left"/>
      <w:pPr>
        <w:ind w:left="1382" w:hanging="180"/>
      </w:pPr>
      <w:rPr>
        <w:rFonts w:hint="default"/>
        <w:lang w:val="en-US" w:eastAsia="zh-CN" w:bidi="ar-SA"/>
      </w:rPr>
    </w:lvl>
    <w:lvl w:ilvl="3" w:tentative="0">
      <w:start w:val="0"/>
      <w:numFmt w:val="bullet"/>
      <w:lvlText w:val="•"/>
      <w:lvlJc w:val="left"/>
      <w:pPr>
        <w:ind w:left="1933" w:hanging="180"/>
      </w:pPr>
      <w:rPr>
        <w:rFonts w:hint="default"/>
        <w:lang w:val="en-US" w:eastAsia="zh-CN" w:bidi="ar-SA"/>
      </w:rPr>
    </w:lvl>
    <w:lvl w:ilvl="4" w:tentative="0">
      <w:start w:val="0"/>
      <w:numFmt w:val="bullet"/>
      <w:lvlText w:val="•"/>
      <w:lvlJc w:val="left"/>
      <w:pPr>
        <w:ind w:left="2484" w:hanging="180"/>
      </w:pPr>
      <w:rPr>
        <w:rFonts w:hint="default"/>
        <w:lang w:val="en-US" w:eastAsia="zh-CN" w:bidi="ar-SA"/>
      </w:rPr>
    </w:lvl>
    <w:lvl w:ilvl="5" w:tentative="0">
      <w:start w:val="0"/>
      <w:numFmt w:val="bullet"/>
      <w:lvlText w:val="•"/>
      <w:lvlJc w:val="left"/>
      <w:pPr>
        <w:ind w:left="3035" w:hanging="180"/>
      </w:pPr>
      <w:rPr>
        <w:rFonts w:hint="default"/>
        <w:lang w:val="en-US" w:eastAsia="zh-CN" w:bidi="ar-SA"/>
      </w:rPr>
    </w:lvl>
    <w:lvl w:ilvl="6" w:tentative="0">
      <w:start w:val="0"/>
      <w:numFmt w:val="bullet"/>
      <w:lvlText w:val="•"/>
      <w:lvlJc w:val="left"/>
      <w:pPr>
        <w:ind w:left="3586" w:hanging="180"/>
      </w:pPr>
      <w:rPr>
        <w:rFonts w:hint="default"/>
        <w:lang w:val="en-US" w:eastAsia="zh-CN" w:bidi="ar-SA"/>
      </w:rPr>
    </w:lvl>
    <w:lvl w:ilvl="7" w:tentative="0">
      <w:start w:val="0"/>
      <w:numFmt w:val="bullet"/>
      <w:lvlText w:val="•"/>
      <w:lvlJc w:val="left"/>
      <w:pPr>
        <w:ind w:left="4137" w:hanging="180"/>
      </w:pPr>
      <w:rPr>
        <w:rFonts w:hint="default"/>
        <w:lang w:val="en-US" w:eastAsia="zh-CN" w:bidi="ar-SA"/>
      </w:rPr>
    </w:lvl>
    <w:lvl w:ilvl="8" w:tentative="0">
      <w:start w:val="0"/>
      <w:numFmt w:val="bullet"/>
      <w:lvlText w:val="•"/>
      <w:lvlJc w:val="left"/>
      <w:pPr>
        <w:ind w:left="4688" w:hanging="180"/>
      </w:pPr>
      <w:rPr>
        <w:rFonts w:hint="default"/>
        <w:lang w:val="en-US" w:eastAsia="zh-CN" w:bidi="ar-SA"/>
      </w:rPr>
    </w:lvl>
  </w:abstractNum>
  <w:abstractNum w:abstractNumId="9">
    <w:nsid w:val="46A08BB8"/>
    <w:multiLevelType w:val="multilevel"/>
    <w:tmpl w:val="46A08BB8"/>
    <w:lvl w:ilvl="0" w:tentative="0">
      <w:start w:val="1"/>
      <w:numFmt w:val="decimal"/>
      <w:lvlText w:val="%1."/>
      <w:lvlJc w:val="left"/>
      <w:pPr>
        <w:ind w:left="106" w:hanging="177"/>
        <w:jc w:val="left"/>
      </w:pPr>
      <w:rPr>
        <w:rFonts w:hint="default" w:ascii="Times New Roman" w:hAnsi="Times New Roman" w:eastAsia="Times New Roman" w:cs="Times New Roman"/>
        <w:b w:val="0"/>
        <w:bCs w:val="0"/>
        <w:i w:val="0"/>
        <w:iCs w:val="0"/>
        <w:spacing w:val="-5"/>
        <w:w w:val="98"/>
        <w:sz w:val="22"/>
        <w:szCs w:val="22"/>
        <w:lang w:val="en-US" w:eastAsia="zh-CN" w:bidi="ar-SA"/>
      </w:rPr>
    </w:lvl>
    <w:lvl w:ilvl="1" w:tentative="0">
      <w:start w:val="0"/>
      <w:numFmt w:val="bullet"/>
      <w:lvlText w:val="•"/>
      <w:lvlJc w:val="left"/>
      <w:pPr>
        <w:ind w:left="669" w:hanging="177"/>
      </w:pPr>
      <w:rPr>
        <w:rFonts w:hint="default"/>
        <w:lang w:val="en-US" w:eastAsia="zh-CN" w:bidi="ar-SA"/>
      </w:rPr>
    </w:lvl>
    <w:lvl w:ilvl="2" w:tentative="0">
      <w:start w:val="0"/>
      <w:numFmt w:val="bullet"/>
      <w:lvlText w:val="•"/>
      <w:lvlJc w:val="left"/>
      <w:pPr>
        <w:ind w:left="1238" w:hanging="177"/>
      </w:pPr>
      <w:rPr>
        <w:rFonts w:hint="default"/>
        <w:lang w:val="en-US" w:eastAsia="zh-CN" w:bidi="ar-SA"/>
      </w:rPr>
    </w:lvl>
    <w:lvl w:ilvl="3" w:tentative="0">
      <w:start w:val="0"/>
      <w:numFmt w:val="bullet"/>
      <w:lvlText w:val="•"/>
      <w:lvlJc w:val="left"/>
      <w:pPr>
        <w:ind w:left="1807" w:hanging="177"/>
      </w:pPr>
      <w:rPr>
        <w:rFonts w:hint="default"/>
        <w:lang w:val="en-US" w:eastAsia="zh-CN" w:bidi="ar-SA"/>
      </w:rPr>
    </w:lvl>
    <w:lvl w:ilvl="4" w:tentative="0">
      <w:start w:val="0"/>
      <w:numFmt w:val="bullet"/>
      <w:lvlText w:val="•"/>
      <w:lvlJc w:val="left"/>
      <w:pPr>
        <w:ind w:left="2376" w:hanging="177"/>
      </w:pPr>
      <w:rPr>
        <w:rFonts w:hint="default"/>
        <w:lang w:val="en-US" w:eastAsia="zh-CN" w:bidi="ar-SA"/>
      </w:rPr>
    </w:lvl>
    <w:lvl w:ilvl="5" w:tentative="0">
      <w:start w:val="0"/>
      <w:numFmt w:val="bullet"/>
      <w:lvlText w:val="•"/>
      <w:lvlJc w:val="left"/>
      <w:pPr>
        <w:ind w:left="2945" w:hanging="177"/>
      </w:pPr>
      <w:rPr>
        <w:rFonts w:hint="default"/>
        <w:lang w:val="en-US" w:eastAsia="zh-CN" w:bidi="ar-SA"/>
      </w:rPr>
    </w:lvl>
    <w:lvl w:ilvl="6" w:tentative="0">
      <w:start w:val="0"/>
      <w:numFmt w:val="bullet"/>
      <w:lvlText w:val="•"/>
      <w:lvlJc w:val="left"/>
      <w:pPr>
        <w:ind w:left="3514" w:hanging="177"/>
      </w:pPr>
      <w:rPr>
        <w:rFonts w:hint="default"/>
        <w:lang w:val="en-US" w:eastAsia="zh-CN" w:bidi="ar-SA"/>
      </w:rPr>
    </w:lvl>
    <w:lvl w:ilvl="7" w:tentative="0">
      <w:start w:val="0"/>
      <w:numFmt w:val="bullet"/>
      <w:lvlText w:val="•"/>
      <w:lvlJc w:val="left"/>
      <w:pPr>
        <w:ind w:left="4083" w:hanging="177"/>
      </w:pPr>
      <w:rPr>
        <w:rFonts w:hint="default"/>
        <w:lang w:val="en-US" w:eastAsia="zh-CN" w:bidi="ar-SA"/>
      </w:rPr>
    </w:lvl>
    <w:lvl w:ilvl="8" w:tentative="0">
      <w:start w:val="0"/>
      <w:numFmt w:val="bullet"/>
      <w:lvlText w:val="•"/>
      <w:lvlJc w:val="left"/>
      <w:pPr>
        <w:ind w:left="4652" w:hanging="177"/>
      </w:pPr>
      <w:rPr>
        <w:rFonts w:hint="default"/>
        <w:lang w:val="en-US" w:eastAsia="zh-CN" w:bidi="ar-SA"/>
      </w:rPr>
    </w:lvl>
  </w:abstractNum>
  <w:abstractNum w:abstractNumId="10">
    <w:nsid w:val="4C1BAE26"/>
    <w:multiLevelType w:val="multilevel"/>
    <w:tmpl w:val="4C1BAE26"/>
    <w:lvl w:ilvl="0" w:tentative="0">
      <w:start w:val="1"/>
      <w:numFmt w:val="decimal"/>
      <w:lvlText w:val="%1."/>
      <w:lvlJc w:val="left"/>
      <w:pPr>
        <w:ind w:left="106" w:hanging="185"/>
        <w:jc w:val="left"/>
      </w:pPr>
      <w:rPr>
        <w:rFonts w:hint="default" w:ascii="Times New Roman" w:hAnsi="Times New Roman" w:eastAsia="Times New Roman" w:cs="Times New Roman"/>
        <w:b w:val="0"/>
        <w:bCs w:val="0"/>
        <w:i w:val="0"/>
        <w:iCs w:val="0"/>
        <w:spacing w:val="0"/>
        <w:w w:val="99"/>
        <w:sz w:val="22"/>
        <w:szCs w:val="22"/>
        <w:lang w:val="en-US" w:eastAsia="zh-CN" w:bidi="ar-SA"/>
      </w:rPr>
    </w:lvl>
    <w:lvl w:ilvl="1" w:tentative="0">
      <w:start w:val="0"/>
      <w:numFmt w:val="bullet"/>
      <w:lvlText w:val="•"/>
      <w:lvlJc w:val="left"/>
      <w:pPr>
        <w:ind w:left="669" w:hanging="185"/>
      </w:pPr>
      <w:rPr>
        <w:rFonts w:hint="default"/>
        <w:lang w:val="en-US" w:eastAsia="zh-CN" w:bidi="ar-SA"/>
      </w:rPr>
    </w:lvl>
    <w:lvl w:ilvl="2" w:tentative="0">
      <w:start w:val="0"/>
      <w:numFmt w:val="bullet"/>
      <w:lvlText w:val="•"/>
      <w:lvlJc w:val="left"/>
      <w:pPr>
        <w:ind w:left="1238" w:hanging="185"/>
      </w:pPr>
      <w:rPr>
        <w:rFonts w:hint="default"/>
        <w:lang w:val="en-US" w:eastAsia="zh-CN" w:bidi="ar-SA"/>
      </w:rPr>
    </w:lvl>
    <w:lvl w:ilvl="3" w:tentative="0">
      <w:start w:val="0"/>
      <w:numFmt w:val="bullet"/>
      <w:lvlText w:val="•"/>
      <w:lvlJc w:val="left"/>
      <w:pPr>
        <w:ind w:left="1807" w:hanging="185"/>
      </w:pPr>
      <w:rPr>
        <w:rFonts w:hint="default"/>
        <w:lang w:val="en-US" w:eastAsia="zh-CN" w:bidi="ar-SA"/>
      </w:rPr>
    </w:lvl>
    <w:lvl w:ilvl="4" w:tentative="0">
      <w:start w:val="0"/>
      <w:numFmt w:val="bullet"/>
      <w:lvlText w:val="•"/>
      <w:lvlJc w:val="left"/>
      <w:pPr>
        <w:ind w:left="2376" w:hanging="185"/>
      </w:pPr>
      <w:rPr>
        <w:rFonts w:hint="default"/>
        <w:lang w:val="en-US" w:eastAsia="zh-CN" w:bidi="ar-SA"/>
      </w:rPr>
    </w:lvl>
    <w:lvl w:ilvl="5" w:tentative="0">
      <w:start w:val="0"/>
      <w:numFmt w:val="bullet"/>
      <w:lvlText w:val="•"/>
      <w:lvlJc w:val="left"/>
      <w:pPr>
        <w:ind w:left="2945" w:hanging="185"/>
      </w:pPr>
      <w:rPr>
        <w:rFonts w:hint="default"/>
        <w:lang w:val="en-US" w:eastAsia="zh-CN" w:bidi="ar-SA"/>
      </w:rPr>
    </w:lvl>
    <w:lvl w:ilvl="6" w:tentative="0">
      <w:start w:val="0"/>
      <w:numFmt w:val="bullet"/>
      <w:lvlText w:val="•"/>
      <w:lvlJc w:val="left"/>
      <w:pPr>
        <w:ind w:left="3514" w:hanging="185"/>
      </w:pPr>
      <w:rPr>
        <w:rFonts w:hint="default"/>
        <w:lang w:val="en-US" w:eastAsia="zh-CN" w:bidi="ar-SA"/>
      </w:rPr>
    </w:lvl>
    <w:lvl w:ilvl="7" w:tentative="0">
      <w:start w:val="0"/>
      <w:numFmt w:val="bullet"/>
      <w:lvlText w:val="•"/>
      <w:lvlJc w:val="left"/>
      <w:pPr>
        <w:ind w:left="4083" w:hanging="185"/>
      </w:pPr>
      <w:rPr>
        <w:rFonts w:hint="default"/>
        <w:lang w:val="en-US" w:eastAsia="zh-CN" w:bidi="ar-SA"/>
      </w:rPr>
    </w:lvl>
    <w:lvl w:ilvl="8" w:tentative="0">
      <w:start w:val="0"/>
      <w:numFmt w:val="bullet"/>
      <w:lvlText w:val="•"/>
      <w:lvlJc w:val="left"/>
      <w:pPr>
        <w:ind w:left="4652" w:hanging="185"/>
      </w:pPr>
      <w:rPr>
        <w:rFonts w:hint="default"/>
        <w:lang w:val="en-US" w:eastAsia="zh-CN" w:bidi="ar-SA"/>
      </w:rPr>
    </w:lvl>
  </w:abstractNum>
  <w:abstractNum w:abstractNumId="11">
    <w:nsid w:val="60382F6E"/>
    <w:multiLevelType w:val="multilevel"/>
    <w:tmpl w:val="60382F6E"/>
    <w:lvl w:ilvl="0" w:tentative="0">
      <w:start w:val="1"/>
      <w:numFmt w:val="decimal"/>
      <w:lvlText w:val="%1."/>
      <w:lvlJc w:val="left"/>
      <w:pPr>
        <w:ind w:left="285" w:hanging="179"/>
        <w:jc w:val="left"/>
      </w:pPr>
      <w:rPr>
        <w:rFonts w:hint="default" w:ascii="Times New Roman" w:hAnsi="Times New Roman" w:eastAsia="Times New Roman" w:cs="Times New Roman"/>
        <w:b w:val="0"/>
        <w:bCs w:val="0"/>
        <w:i w:val="0"/>
        <w:iCs w:val="0"/>
        <w:spacing w:val="-3"/>
        <w:w w:val="98"/>
        <w:sz w:val="22"/>
        <w:szCs w:val="22"/>
        <w:lang w:val="en-US" w:eastAsia="zh-CN" w:bidi="ar-SA"/>
      </w:rPr>
    </w:lvl>
    <w:lvl w:ilvl="1" w:tentative="0">
      <w:start w:val="0"/>
      <w:numFmt w:val="bullet"/>
      <w:lvlText w:val="•"/>
      <w:lvlJc w:val="left"/>
      <w:pPr>
        <w:ind w:left="831" w:hanging="179"/>
      </w:pPr>
      <w:rPr>
        <w:rFonts w:hint="default"/>
        <w:lang w:val="en-US" w:eastAsia="zh-CN" w:bidi="ar-SA"/>
      </w:rPr>
    </w:lvl>
    <w:lvl w:ilvl="2" w:tentative="0">
      <w:start w:val="0"/>
      <w:numFmt w:val="bullet"/>
      <w:lvlText w:val="•"/>
      <w:lvlJc w:val="left"/>
      <w:pPr>
        <w:ind w:left="1382" w:hanging="179"/>
      </w:pPr>
      <w:rPr>
        <w:rFonts w:hint="default"/>
        <w:lang w:val="en-US" w:eastAsia="zh-CN" w:bidi="ar-SA"/>
      </w:rPr>
    </w:lvl>
    <w:lvl w:ilvl="3" w:tentative="0">
      <w:start w:val="0"/>
      <w:numFmt w:val="bullet"/>
      <w:lvlText w:val="•"/>
      <w:lvlJc w:val="left"/>
      <w:pPr>
        <w:ind w:left="1933" w:hanging="179"/>
      </w:pPr>
      <w:rPr>
        <w:rFonts w:hint="default"/>
        <w:lang w:val="en-US" w:eastAsia="zh-CN" w:bidi="ar-SA"/>
      </w:rPr>
    </w:lvl>
    <w:lvl w:ilvl="4" w:tentative="0">
      <w:start w:val="0"/>
      <w:numFmt w:val="bullet"/>
      <w:lvlText w:val="•"/>
      <w:lvlJc w:val="left"/>
      <w:pPr>
        <w:ind w:left="2484" w:hanging="179"/>
      </w:pPr>
      <w:rPr>
        <w:rFonts w:hint="default"/>
        <w:lang w:val="en-US" w:eastAsia="zh-CN" w:bidi="ar-SA"/>
      </w:rPr>
    </w:lvl>
    <w:lvl w:ilvl="5" w:tentative="0">
      <w:start w:val="0"/>
      <w:numFmt w:val="bullet"/>
      <w:lvlText w:val="•"/>
      <w:lvlJc w:val="left"/>
      <w:pPr>
        <w:ind w:left="3035" w:hanging="179"/>
      </w:pPr>
      <w:rPr>
        <w:rFonts w:hint="default"/>
        <w:lang w:val="en-US" w:eastAsia="zh-CN" w:bidi="ar-SA"/>
      </w:rPr>
    </w:lvl>
    <w:lvl w:ilvl="6" w:tentative="0">
      <w:start w:val="0"/>
      <w:numFmt w:val="bullet"/>
      <w:lvlText w:val="•"/>
      <w:lvlJc w:val="left"/>
      <w:pPr>
        <w:ind w:left="3586" w:hanging="179"/>
      </w:pPr>
      <w:rPr>
        <w:rFonts w:hint="default"/>
        <w:lang w:val="en-US" w:eastAsia="zh-CN" w:bidi="ar-SA"/>
      </w:rPr>
    </w:lvl>
    <w:lvl w:ilvl="7" w:tentative="0">
      <w:start w:val="0"/>
      <w:numFmt w:val="bullet"/>
      <w:lvlText w:val="•"/>
      <w:lvlJc w:val="left"/>
      <w:pPr>
        <w:ind w:left="4137" w:hanging="179"/>
      </w:pPr>
      <w:rPr>
        <w:rFonts w:hint="default"/>
        <w:lang w:val="en-US" w:eastAsia="zh-CN" w:bidi="ar-SA"/>
      </w:rPr>
    </w:lvl>
    <w:lvl w:ilvl="8" w:tentative="0">
      <w:start w:val="0"/>
      <w:numFmt w:val="bullet"/>
      <w:lvlText w:val="•"/>
      <w:lvlJc w:val="left"/>
      <w:pPr>
        <w:ind w:left="4688" w:hanging="179"/>
      </w:pPr>
      <w:rPr>
        <w:rFonts w:hint="default"/>
        <w:lang w:val="en-US" w:eastAsia="zh-CN" w:bidi="ar-SA"/>
      </w:rPr>
    </w:lvl>
  </w:abstractNum>
  <w:abstractNum w:abstractNumId="12">
    <w:nsid w:val="629F7852"/>
    <w:multiLevelType w:val="multilevel"/>
    <w:tmpl w:val="629F7852"/>
    <w:lvl w:ilvl="0" w:tentative="0">
      <w:start w:val="1"/>
      <w:numFmt w:val="decimal"/>
      <w:lvlText w:val="%1."/>
      <w:lvlJc w:val="left"/>
      <w:pPr>
        <w:ind w:left="285" w:hanging="179"/>
        <w:jc w:val="left"/>
      </w:pPr>
      <w:rPr>
        <w:rFonts w:hint="default" w:ascii="Times New Roman" w:hAnsi="Times New Roman" w:eastAsia="Times New Roman" w:cs="Times New Roman"/>
        <w:b w:val="0"/>
        <w:bCs w:val="0"/>
        <w:i w:val="0"/>
        <w:iCs w:val="0"/>
        <w:spacing w:val="-3"/>
        <w:w w:val="98"/>
        <w:sz w:val="22"/>
        <w:szCs w:val="22"/>
        <w:lang w:val="en-US" w:eastAsia="zh-CN" w:bidi="ar-SA"/>
      </w:rPr>
    </w:lvl>
    <w:lvl w:ilvl="1" w:tentative="0">
      <w:start w:val="0"/>
      <w:numFmt w:val="bullet"/>
      <w:lvlText w:val="•"/>
      <w:lvlJc w:val="left"/>
      <w:pPr>
        <w:ind w:left="831" w:hanging="179"/>
      </w:pPr>
      <w:rPr>
        <w:rFonts w:hint="default"/>
        <w:lang w:val="en-US" w:eastAsia="zh-CN" w:bidi="ar-SA"/>
      </w:rPr>
    </w:lvl>
    <w:lvl w:ilvl="2" w:tentative="0">
      <w:start w:val="0"/>
      <w:numFmt w:val="bullet"/>
      <w:lvlText w:val="•"/>
      <w:lvlJc w:val="left"/>
      <w:pPr>
        <w:ind w:left="1382" w:hanging="179"/>
      </w:pPr>
      <w:rPr>
        <w:rFonts w:hint="default"/>
        <w:lang w:val="en-US" w:eastAsia="zh-CN" w:bidi="ar-SA"/>
      </w:rPr>
    </w:lvl>
    <w:lvl w:ilvl="3" w:tentative="0">
      <w:start w:val="0"/>
      <w:numFmt w:val="bullet"/>
      <w:lvlText w:val="•"/>
      <w:lvlJc w:val="left"/>
      <w:pPr>
        <w:ind w:left="1933" w:hanging="179"/>
      </w:pPr>
      <w:rPr>
        <w:rFonts w:hint="default"/>
        <w:lang w:val="en-US" w:eastAsia="zh-CN" w:bidi="ar-SA"/>
      </w:rPr>
    </w:lvl>
    <w:lvl w:ilvl="4" w:tentative="0">
      <w:start w:val="0"/>
      <w:numFmt w:val="bullet"/>
      <w:lvlText w:val="•"/>
      <w:lvlJc w:val="left"/>
      <w:pPr>
        <w:ind w:left="2484" w:hanging="179"/>
      </w:pPr>
      <w:rPr>
        <w:rFonts w:hint="default"/>
        <w:lang w:val="en-US" w:eastAsia="zh-CN" w:bidi="ar-SA"/>
      </w:rPr>
    </w:lvl>
    <w:lvl w:ilvl="5" w:tentative="0">
      <w:start w:val="0"/>
      <w:numFmt w:val="bullet"/>
      <w:lvlText w:val="•"/>
      <w:lvlJc w:val="left"/>
      <w:pPr>
        <w:ind w:left="3035" w:hanging="179"/>
      </w:pPr>
      <w:rPr>
        <w:rFonts w:hint="default"/>
        <w:lang w:val="en-US" w:eastAsia="zh-CN" w:bidi="ar-SA"/>
      </w:rPr>
    </w:lvl>
    <w:lvl w:ilvl="6" w:tentative="0">
      <w:start w:val="0"/>
      <w:numFmt w:val="bullet"/>
      <w:lvlText w:val="•"/>
      <w:lvlJc w:val="left"/>
      <w:pPr>
        <w:ind w:left="3586" w:hanging="179"/>
      </w:pPr>
      <w:rPr>
        <w:rFonts w:hint="default"/>
        <w:lang w:val="en-US" w:eastAsia="zh-CN" w:bidi="ar-SA"/>
      </w:rPr>
    </w:lvl>
    <w:lvl w:ilvl="7" w:tentative="0">
      <w:start w:val="0"/>
      <w:numFmt w:val="bullet"/>
      <w:lvlText w:val="•"/>
      <w:lvlJc w:val="left"/>
      <w:pPr>
        <w:ind w:left="4137" w:hanging="179"/>
      </w:pPr>
      <w:rPr>
        <w:rFonts w:hint="default"/>
        <w:lang w:val="en-US" w:eastAsia="zh-CN" w:bidi="ar-SA"/>
      </w:rPr>
    </w:lvl>
    <w:lvl w:ilvl="8" w:tentative="0">
      <w:start w:val="0"/>
      <w:numFmt w:val="bullet"/>
      <w:lvlText w:val="•"/>
      <w:lvlJc w:val="left"/>
      <w:pPr>
        <w:ind w:left="4688" w:hanging="179"/>
      </w:pPr>
      <w:rPr>
        <w:rFonts w:hint="default"/>
        <w:lang w:val="en-US" w:eastAsia="zh-CN" w:bidi="ar-SA"/>
      </w:rPr>
    </w:lvl>
  </w:abstractNum>
  <w:abstractNum w:abstractNumId="13">
    <w:nsid w:val="77ECEA79"/>
    <w:multiLevelType w:val="multilevel"/>
    <w:tmpl w:val="77ECEA79"/>
    <w:lvl w:ilvl="0" w:tentative="0">
      <w:start w:val="1"/>
      <w:numFmt w:val="decimal"/>
      <w:lvlText w:val="%1."/>
      <w:lvlJc w:val="left"/>
      <w:pPr>
        <w:ind w:left="363" w:hanging="257"/>
        <w:jc w:val="left"/>
      </w:pPr>
      <w:rPr>
        <w:rFonts w:hint="default" w:ascii="Times New Roman" w:hAnsi="Times New Roman" w:eastAsia="Times New Roman" w:cs="Times New Roman"/>
        <w:b w:val="0"/>
        <w:bCs w:val="0"/>
        <w:i w:val="0"/>
        <w:iCs w:val="0"/>
        <w:spacing w:val="-5"/>
        <w:w w:val="96"/>
        <w:sz w:val="24"/>
        <w:szCs w:val="24"/>
        <w:lang w:val="en-US" w:eastAsia="zh-CN" w:bidi="ar-SA"/>
      </w:rPr>
    </w:lvl>
    <w:lvl w:ilvl="1" w:tentative="0">
      <w:start w:val="0"/>
      <w:numFmt w:val="bullet"/>
      <w:lvlText w:val="•"/>
      <w:lvlJc w:val="left"/>
      <w:pPr>
        <w:ind w:left="903" w:hanging="257"/>
      </w:pPr>
      <w:rPr>
        <w:rFonts w:hint="default"/>
        <w:lang w:val="en-US" w:eastAsia="zh-CN" w:bidi="ar-SA"/>
      </w:rPr>
    </w:lvl>
    <w:lvl w:ilvl="2" w:tentative="0">
      <w:start w:val="0"/>
      <w:numFmt w:val="bullet"/>
      <w:lvlText w:val="•"/>
      <w:lvlJc w:val="left"/>
      <w:pPr>
        <w:ind w:left="1446" w:hanging="257"/>
      </w:pPr>
      <w:rPr>
        <w:rFonts w:hint="default"/>
        <w:lang w:val="en-US" w:eastAsia="zh-CN" w:bidi="ar-SA"/>
      </w:rPr>
    </w:lvl>
    <w:lvl w:ilvl="3" w:tentative="0">
      <w:start w:val="0"/>
      <w:numFmt w:val="bullet"/>
      <w:lvlText w:val="•"/>
      <w:lvlJc w:val="left"/>
      <w:pPr>
        <w:ind w:left="1989" w:hanging="257"/>
      </w:pPr>
      <w:rPr>
        <w:rFonts w:hint="default"/>
        <w:lang w:val="en-US" w:eastAsia="zh-CN" w:bidi="ar-SA"/>
      </w:rPr>
    </w:lvl>
    <w:lvl w:ilvl="4" w:tentative="0">
      <w:start w:val="0"/>
      <w:numFmt w:val="bullet"/>
      <w:lvlText w:val="•"/>
      <w:lvlJc w:val="left"/>
      <w:pPr>
        <w:ind w:left="2532" w:hanging="257"/>
      </w:pPr>
      <w:rPr>
        <w:rFonts w:hint="default"/>
        <w:lang w:val="en-US" w:eastAsia="zh-CN" w:bidi="ar-SA"/>
      </w:rPr>
    </w:lvl>
    <w:lvl w:ilvl="5" w:tentative="0">
      <w:start w:val="0"/>
      <w:numFmt w:val="bullet"/>
      <w:lvlText w:val="•"/>
      <w:lvlJc w:val="left"/>
      <w:pPr>
        <w:ind w:left="3075" w:hanging="257"/>
      </w:pPr>
      <w:rPr>
        <w:rFonts w:hint="default"/>
        <w:lang w:val="en-US" w:eastAsia="zh-CN" w:bidi="ar-SA"/>
      </w:rPr>
    </w:lvl>
    <w:lvl w:ilvl="6" w:tentative="0">
      <w:start w:val="0"/>
      <w:numFmt w:val="bullet"/>
      <w:lvlText w:val="•"/>
      <w:lvlJc w:val="left"/>
      <w:pPr>
        <w:ind w:left="3618" w:hanging="257"/>
      </w:pPr>
      <w:rPr>
        <w:rFonts w:hint="default"/>
        <w:lang w:val="en-US" w:eastAsia="zh-CN" w:bidi="ar-SA"/>
      </w:rPr>
    </w:lvl>
    <w:lvl w:ilvl="7" w:tentative="0">
      <w:start w:val="0"/>
      <w:numFmt w:val="bullet"/>
      <w:lvlText w:val="•"/>
      <w:lvlJc w:val="left"/>
      <w:pPr>
        <w:ind w:left="4161" w:hanging="257"/>
      </w:pPr>
      <w:rPr>
        <w:rFonts w:hint="default"/>
        <w:lang w:val="en-US" w:eastAsia="zh-CN" w:bidi="ar-SA"/>
      </w:rPr>
    </w:lvl>
    <w:lvl w:ilvl="8" w:tentative="0">
      <w:start w:val="0"/>
      <w:numFmt w:val="bullet"/>
      <w:lvlText w:val="•"/>
      <w:lvlJc w:val="left"/>
      <w:pPr>
        <w:ind w:left="4704" w:hanging="257"/>
      </w:pPr>
      <w:rPr>
        <w:rFonts w:hint="default"/>
        <w:lang w:val="en-US" w:eastAsia="zh-CN" w:bidi="ar-SA"/>
      </w:rPr>
    </w:lvl>
  </w:abstractNum>
  <w:abstractNum w:abstractNumId="14">
    <w:nsid w:val="7C246926"/>
    <w:multiLevelType w:val="multilevel"/>
    <w:tmpl w:val="7C246926"/>
    <w:lvl w:ilvl="0" w:tentative="0">
      <w:start w:val="1"/>
      <w:numFmt w:val="decimal"/>
      <w:lvlText w:val="%1."/>
      <w:lvlJc w:val="left"/>
      <w:pPr>
        <w:ind w:left="106" w:hanging="179"/>
        <w:jc w:val="left"/>
      </w:pPr>
      <w:rPr>
        <w:rFonts w:hint="default" w:ascii="Times New Roman" w:hAnsi="Times New Roman" w:eastAsia="Times New Roman" w:cs="Times New Roman"/>
        <w:b w:val="0"/>
        <w:bCs w:val="0"/>
        <w:i w:val="0"/>
        <w:iCs w:val="0"/>
        <w:spacing w:val="-3"/>
        <w:w w:val="98"/>
        <w:sz w:val="22"/>
        <w:szCs w:val="22"/>
        <w:lang w:val="en-US" w:eastAsia="zh-CN" w:bidi="ar-SA"/>
      </w:rPr>
    </w:lvl>
    <w:lvl w:ilvl="1" w:tentative="0">
      <w:start w:val="0"/>
      <w:numFmt w:val="bullet"/>
      <w:lvlText w:val="•"/>
      <w:lvlJc w:val="left"/>
      <w:pPr>
        <w:ind w:left="669" w:hanging="179"/>
      </w:pPr>
      <w:rPr>
        <w:rFonts w:hint="default"/>
        <w:lang w:val="en-US" w:eastAsia="zh-CN" w:bidi="ar-SA"/>
      </w:rPr>
    </w:lvl>
    <w:lvl w:ilvl="2" w:tentative="0">
      <w:start w:val="0"/>
      <w:numFmt w:val="bullet"/>
      <w:lvlText w:val="•"/>
      <w:lvlJc w:val="left"/>
      <w:pPr>
        <w:ind w:left="1238" w:hanging="179"/>
      </w:pPr>
      <w:rPr>
        <w:rFonts w:hint="default"/>
        <w:lang w:val="en-US" w:eastAsia="zh-CN" w:bidi="ar-SA"/>
      </w:rPr>
    </w:lvl>
    <w:lvl w:ilvl="3" w:tentative="0">
      <w:start w:val="0"/>
      <w:numFmt w:val="bullet"/>
      <w:lvlText w:val="•"/>
      <w:lvlJc w:val="left"/>
      <w:pPr>
        <w:ind w:left="1807" w:hanging="179"/>
      </w:pPr>
      <w:rPr>
        <w:rFonts w:hint="default"/>
        <w:lang w:val="en-US" w:eastAsia="zh-CN" w:bidi="ar-SA"/>
      </w:rPr>
    </w:lvl>
    <w:lvl w:ilvl="4" w:tentative="0">
      <w:start w:val="0"/>
      <w:numFmt w:val="bullet"/>
      <w:lvlText w:val="•"/>
      <w:lvlJc w:val="left"/>
      <w:pPr>
        <w:ind w:left="2376" w:hanging="179"/>
      </w:pPr>
      <w:rPr>
        <w:rFonts w:hint="default"/>
        <w:lang w:val="en-US" w:eastAsia="zh-CN" w:bidi="ar-SA"/>
      </w:rPr>
    </w:lvl>
    <w:lvl w:ilvl="5" w:tentative="0">
      <w:start w:val="0"/>
      <w:numFmt w:val="bullet"/>
      <w:lvlText w:val="•"/>
      <w:lvlJc w:val="left"/>
      <w:pPr>
        <w:ind w:left="2945" w:hanging="179"/>
      </w:pPr>
      <w:rPr>
        <w:rFonts w:hint="default"/>
        <w:lang w:val="en-US" w:eastAsia="zh-CN" w:bidi="ar-SA"/>
      </w:rPr>
    </w:lvl>
    <w:lvl w:ilvl="6" w:tentative="0">
      <w:start w:val="0"/>
      <w:numFmt w:val="bullet"/>
      <w:lvlText w:val="•"/>
      <w:lvlJc w:val="left"/>
      <w:pPr>
        <w:ind w:left="3514" w:hanging="179"/>
      </w:pPr>
      <w:rPr>
        <w:rFonts w:hint="default"/>
        <w:lang w:val="en-US" w:eastAsia="zh-CN" w:bidi="ar-SA"/>
      </w:rPr>
    </w:lvl>
    <w:lvl w:ilvl="7" w:tentative="0">
      <w:start w:val="0"/>
      <w:numFmt w:val="bullet"/>
      <w:lvlText w:val="•"/>
      <w:lvlJc w:val="left"/>
      <w:pPr>
        <w:ind w:left="4083" w:hanging="179"/>
      </w:pPr>
      <w:rPr>
        <w:rFonts w:hint="default"/>
        <w:lang w:val="en-US" w:eastAsia="zh-CN" w:bidi="ar-SA"/>
      </w:rPr>
    </w:lvl>
    <w:lvl w:ilvl="8" w:tentative="0">
      <w:start w:val="0"/>
      <w:numFmt w:val="bullet"/>
      <w:lvlText w:val="•"/>
      <w:lvlJc w:val="left"/>
      <w:pPr>
        <w:ind w:left="4652" w:hanging="179"/>
      </w:pPr>
      <w:rPr>
        <w:rFonts w:hint="default"/>
        <w:lang w:val="en-US" w:eastAsia="zh-CN" w:bidi="ar-SA"/>
      </w:rPr>
    </w:lvl>
  </w:abstractNum>
  <w:num w:numId="1">
    <w:abstractNumId w:val="6"/>
  </w:num>
  <w:num w:numId="2">
    <w:abstractNumId w:val="8"/>
  </w:num>
  <w:num w:numId="3">
    <w:abstractNumId w:val="5"/>
  </w:num>
  <w:num w:numId="4">
    <w:abstractNumId w:val="4"/>
  </w:num>
  <w:num w:numId="5">
    <w:abstractNumId w:val="1"/>
  </w:num>
  <w:num w:numId="6">
    <w:abstractNumId w:val="10"/>
  </w:num>
  <w:num w:numId="7">
    <w:abstractNumId w:val="11"/>
  </w:num>
  <w:num w:numId="8">
    <w:abstractNumId w:val="7"/>
  </w:num>
  <w:num w:numId="9">
    <w:abstractNumId w:val="9"/>
  </w:num>
  <w:num w:numId="10">
    <w:abstractNumId w:val="2"/>
  </w:num>
  <w:num w:numId="11">
    <w:abstractNumId w:val="14"/>
  </w:num>
  <w:num w:numId="12">
    <w:abstractNumId w:val="13"/>
  </w:num>
  <w:num w:numId="13">
    <w:abstractNumId w:val="3"/>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96B56"/>
    <w:rsid w:val="4F296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ind w:left="176"/>
      <w:jc w:val="center"/>
      <w:outlineLvl w:val="1"/>
    </w:pPr>
    <w:rPr>
      <w:rFonts w:ascii="宋体" w:hAnsi="宋体" w:eastAsia="宋体" w:cs="宋体"/>
      <w:sz w:val="44"/>
      <w:szCs w:val="4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customStyle="1" w:styleId="6">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2025-03-28T08:19:00Z</dcterms:created>
  <dc:creator>yuge_nong</dc:creator>
  <cp:lastModifiedBy>yuge_nong</cp:lastModifiedBy>
  <dcterms:modified xsi:type="dcterms:W3CDTF">2025-03-28T08:20:13Z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2C0626FFD6E246A89E5F5E68BB46DD4E_11</vt:lpwstr>
  </property>
  <property fmtid="{D5CDD505-2E9C-101B-9397-08002B2CF9AE}" pid="4" name="KSOTemplateDocerSaveRecord">
    <vt:lpwstr>eyJoZGlkIjoiZWYzMTZkM2MxNjM4ZWI0ODU5ZWJiNDE0NjhhODBiZTEiLCJ1c2VySWQiOiIyOTExNTYxNjEifQ==</vt:lpwstr>
  </property>
</Properties>
</file>