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CF6E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3196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E0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中国—东盟信息港鲲鹏生态创新中心</w:t>
      </w:r>
    </w:p>
    <w:p w14:paraId="7DB3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年补贴项目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名单</w:t>
      </w:r>
    </w:p>
    <w:p w14:paraId="09B6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  <w:t>（排序不分先后）</w:t>
      </w:r>
    </w:p>
    <w:p w14:paraId="0171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</w:pPr>
    </w:p>
    <w:tbl>
      <w:tblPr>
        <w:tblStyle w:val="4"/>
        <w:tblW w:w="8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660"/>
        <w:gridCol w:w="2296"/>
        <w:gridCol w:w="1637"/>
        <w:gridCol w:w="1455"/>
      </w:tblGrid>
      <w:tr w14:paraId="1D94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</w:t>
            </w:r>
          </w:p>
          <w:p w14:paraId="6892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现金补贴</w:t>
            </w:r>
          </w:p>
          <w:p w14:paraId="143D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拟发放云资源补贴（万元）</w:t>
            </w:r>
          </w:p>
        </w:tc>
      </w:tr>
      <w:tr w14:paraId="2C26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公路养护智能巡查及工程档案管理平台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广西北投交通养护科技集团有限公司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11E8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互联网医院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6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广西旅发科技有限公司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0731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3"/>
                <w:szCs w:val="23"/>
                <w:lang w:bidi="ar"/>
              </w:rPr>
              <w:t>车主自助全车系统智能检测平台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广西金奔腾汽车科技有限公司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6539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广西农村物流信息服务平台项目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3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广西供销投资集团有限公司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5D55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智慧航空货运物流服务平台研发与应用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广西产研院人工智能与大数据应用研究所有限公司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56D9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C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玉柴集团信创办公平台项目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E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广西星网智云科技有限公司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</w:tr>
      <w:tr w14:paraId="1397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3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工业互联网平台鲲鹏迁移项目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广西广林数字科技有限公司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5441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基于鲲鹏体系打造供应链一体化协同平台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广西中烟工业有限责任公司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BC1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病理信息管理系统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广西天帆信息技术有限公司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</w:tr>
      <w:tr w14:paraId="0F42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自治区级食材采购大数据平台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广西猫头鹰科技有限公司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14CE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时空数据平台建设项目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D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广西国土资源规划设计集团有限公司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9E4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广西工程建设领域农民工工资支付省级监控预警平台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A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广西东信数建信息科技有限公司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2F3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“智桂通”项目（一期）II标段：“智桂通”运维体系及应用和数据支撑系统项目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广西智桂通科技有限公司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0F9B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广西民政信访信息管理系统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1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广西昊华科技股份有限公司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1AE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广西机电工程学校产教融资合示范园鲲鹏桌面云项目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广西迈通信息技术有限责任公司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722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玉林市高考综合改革质量监控系统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中国电信股份有限公司玉林分公司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6AD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电力服务微信小程序项目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广西广投智能科技有限公司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6D10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智慧门诊统一服务平台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广西宝信迪科技有限公司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612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F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基于鲲鹏的网络现场行政执法检查数智平台关键技术建设示范应用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A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广西威双科技有限公司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0BB7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4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新一代核心业务系统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广西壮族自治区农村信用社联合社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2FC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华蓝CIM基础平台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华蓝设计（集团）有限公司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</w:tr>
      <w:tr w14:paraId="0DA8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广西“生态云”平台项目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E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中国—东盟信息港股份有限公司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E58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5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固定污染源统一数据库系统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广西新豪智云技术股份有限公司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</w:tr>
      <w:tr w14:paraId="0BA8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实时交易反欺诈系统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广西壮族自治区农村信用社联合社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27A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强首府作战云可视化系统及智能展示调度系统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B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南宁项目策划咨询集团有限责任公司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4B0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广西法院综合业务办公平台(专网)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D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广西智桥科技有限公司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24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不停车超限检测系统适配改造迁移上玉林政务云（鲲鹏架构）项目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广西日月星网络科技有限公司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68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数字治理综合监管平台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广西华江科技有限公司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</w:tr>
      <w:tr w14:paraId="24C1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南宁市信用信息应用升级项目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广西至信科技有限公司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210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B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财税综合信息平台迁移至鲲鹏信创云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4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广西标普信息科技有限公司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</w:t>
            </w:r>
          </w:p>
        </w:tc>
      </w:tr>
      <w:tr w14:paraId="1EA1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梧州学院鲲鹏信创人才培养中心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</w:tr>
      <w:tr w14:paraId="5D9A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国产自主可控信创人才培养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桂林电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子科技大学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527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鲲鹏人才培养基地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5546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D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鲲鹏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昇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腾产教融合育人基地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</w:tr>
      <w:tr w14:paraId="19D5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3"/>
                <w:szCs w:val="23"/>
                <w:lang w:bidi="ar"/>
              </w:rPr>
              <w:t>基于鲲鹏和软件技术专业相融合的人才培养建设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广西制造工程职业技术学院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7319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广西第五届鲲鹏应用创新大赛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广西齐迹知识产权服务有限责任公司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</w:tbl>
    <w:p w14:paraId="0B6F4FF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A17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F75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F75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95F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zUwNDU5ZjY3NWJiODQ2NDhiN2EwMGFhNjExOGMifQ=="/>
  </w:docVars>
  <w:rsids>
    <w:rsidRoot w:val="00000000"/>
    <w:rsid w:val="02E74BEE"/>
    <w:rsid w:val="2F3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3"/>
      <w:szCs w:val="23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2024-07-10T02:44:17Z</dcterms:created>
  <dc:creator>Administrator</dc:creator>
  <cp:lastModifiedBy>Administrator</cp:lastModifiedBy>
  <dcterms:modified xsi:type="dcterms:W3CDTF">2024-07-10T02:45:27Z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F84D6636095240C6BAB4B697D781C448_12</vt:lpwstr>
  </property>
</Properties>
</file>