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kern w:val="0"/>
          <w:sz w:val="44"/>
          <w:szCs w:val="44"/>
          <w:lang w:val="en-US" w:eastAsia="zh-CN" w:bidi="ar"/>
        </w:rPr>
        <w:t>自治区政务服务中心及12345热线与南宁市融合服务项目设备采购需求</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一、采购必要性</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自治区党委办公厅、自治区人民政府办公厅关于印发&lt;广西推进政务服务综合改革实施方案&gt;的通知》（桂办发〔2024〕15号）中推动自治区与南宁市政务服务中心共享运行、融合服务工作部署及12345政务服务便民热线有关工作要求，推行“2+X”一窗通办改革，以南宁市民中心C座4楼、B座5楼和D座5楼等现有区域、窗口为主体，按照自治区政务服务中心及12345热线与南宁市政务服务中心相应服务窗口深度融合原则，重新规划设计、优化调整局部区域，使各服务区域和窗口设置科学合理、集成便利，实现自治区政务服务中心及12345热线与南宁市共享运行、融合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目前，自治区政务服务中心除可利旧设备外，相关电脑、打印机均已超可报废时限且均为非信创适配设备，需要采购一批设备满足融合服务区域设备配置需求。</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二、采购需求</w:t>
      </w:r>
    </w:p>
    <w:p>
      <w:pPr>
        <w:pStyle w:val="2"/>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自治区政务服务中心及12345热线与南宁市融合服务项目</w:t>
      </w:r>
      <w:r>
        <w:rPr>
          <w:rFonts w:hint="default" w:ascii="Times New Roman" w:hAnsi="Times New Roman" w:eastAsia="仿宋_GB2312" w:cs="Times New Roman"/>
          <w:sz w:val="32"/>
          <w:szCs w:val="32"/>
          <w:lang w:eastAsia="zh-CN"/>
        </w:rPr>
        <w:t>设备</w:t>
      </w:r>
      <w:r>
        <w:rPr>
          <w:rFonts w:hint="eastAsia" w:ascii="Times New Roman" w:eastAsia="仿宋_GB2312" w:cs="Times New Roman"/>
          <w:sz w:val="32"/>
          <w:szCs w:val="32"/>
          <w:lang w:eastAsia="zh-CN"/>
        </w:rPr>
        <w:t>采购</w:t>
      </w:r>
      <w:r>
        <w:rPr>
          <w:rFonts w:hint="default" w:ascii="Times New Roman" w:hAnsi="Times New Roman" w:eastAsia="仿宋_GB2312" w:cs="Times New Roman"/>
          <w:sz w:val="32"/>
          <w:szCs w:val="32"/>
          <w:lang w:eastAsia="zh-CN"/>
        </w:rPr>
        <w:t>需求明细如下货物</w:t>
      </w:r>
      <w:r>
        <w:rPr>
          <w:rFonts w:hint="eastAsia" w:ascii="Times New Roman" w:eastAsia="仿宋_GB2312" w:cs="Times New Roman"/>
          <w:sz w:val="32"/>
          <w:szCs w:val="32"/>
          <w:lang w:eastAsia="zh-CN"/>
        </w:rPr>
        <w:t>需求</w:t>
      </w:r>
      <w:r>
        <w:rPr>
          <w:rFonts w:hint="default" w:ascii="Times New Roman" w:hAnsi="Times New Roman" w:eastAsia="仿宋_GB2312" w:cs="Times New Roman"/>
          <w:sz w:val="32"/>
          <w:szCs w:val="32"/>
          <w:lang w:eastAsia="zh-CN"/>
        </w:rPr>
        <w:t>一览表所示：</w:t>
      </w:r>
    </w:p>
    <w:p>
      <w:pPr>
        <w:pStyle w:val="2"/>
        <w:ind w:firstLine="640"/>
        <w:rPr>
          <w:rFonts w:hint="default" w:ascii="Times New Roman" w:hAnsi="Times New Roman" w:eastAsia="仿宋_GB2312" w:cs="Times New Roman"/>
          <w:sz w:val="32"/>
          <w:szCs w:val="32"/>
          <w:lang w:eastAsia="zh-CN"/>
        </w:rPr>
      </w:pPr>
    </w:p>
    <w:p>
      <w:pPr>
        <w:pStyle w:val="2"/>
        <w:ind w:firstLine="640"/>
        <w:rPr>
          <w:rFonts w:hint="default" w:ascii="Times New Roman" w:hAnsi="Times New Roman" w:eastAsia="仿宋_GB2312" w:cs="Times New Roman"/>
          <w:sz w:val="32"/>
          <w:szCs w:val="32"/>
          <w:lang w:eastAsia="zh-CN"/>
        </w:rPr>
      </w:pPr>
    </w:p>
    <w:p>
      <w:pPr>
        <w:pStyle w:val="2"/>
        <w:ind w:firstLine="640"/>
        <w:rPr>
          <w:rFonts w:hint="default" w:ascii="Times New Roman" w:hAnsi="Times New Roman" w:eastAsia="仿宋_GB2312" w:cs="Times New Roman"/>
          <w:sz w:val="32"/>
          <w:szCs w:val="32"/>
          <w:lang w:eastAsia="zh-CN"/>
        </w:rPr>
      </w:pPr>
      <w:bookmarkStart w:id="0" w:name="_GoBack"/>
      <w:bookmarkEnd w:id="0"/>
    </w:p>
    <w:p>
      <w:pPr>
        <w:spacing w:line="240" w:lineRule="auto"/>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货物需求一览表</w:t>
      </w:r>
    </w:p>
    <w:tbl>
      <w:tblPr>
        <w:tblStyle w:val="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90"/>
        <w:gridCol w:w="5364"/>
        <w:gridCol w:w="659"/>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项号</w:t>
            </w:r>
          </w:p>
        </w:tc>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货物名称</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技术参数及性能配置要求</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单位</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w:t>
            </w:r>
          </w:p>
        </w:tc>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A4彩色激光一体机</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1.规格类型：A4彩色激光高速双面打印复印扫描一体机；</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2.双面打印：自动双面打印；</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3.首页输出时间：黑白≤10秒；彩色≤12秒</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4.月打印负荷：≥30000页；</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5.随机墨粉容量：≥1500页；</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6.打印速度：单面≥20ppm；</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7.打印分辨率：≥600*600dpi；</w:t>
            </w:r>
          </w:p>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控制面板≥ 3.5英寸以上</w:t>
            </w:r>
            <w:r>
              <w:rPr>
                <w:rFonts w:hint="default" w:ascii="Times New Roman" w:hAnsi="Times New Roman" w:cs="Times New Roman"/>
                <w:color w:val="auto"/>
                <w:highlight w:val="none"/>
                <w:lang w:val="en-US" w:eastAsia="zh-CN"/>
              </w:rPr>
              <w:t>彩色触控屏</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处理器 ≥833MHz</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10.打印内存：≥512M；</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11.复印速度：单面≥20cpm</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12.连续复印：≥99页</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13.双面复印扫描：自动双面</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14.扫描类型：平板+自动双面送搞器</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15.扫描分辨率：≥600*600dpi</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16.有证卡复印和票据复印功能</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17.接口：USB2.0及10/100自适用网络接口；</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18.免费质保：原厂三年质保；</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19.是否节能产品：是。</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20.</w:t>
            </w:r>
            <w:r>
              <w:rPr>
                <w:rFonts w:hint="default" w:ascii="Times New Roman" w:hAnsi="Times New Roman" w:cs="Times New Roman"/>
                <w:color w:val="auto"/>
                <w:highlight w:val="none"/>
              </w:rPr>
              <w:t>适配国产操作系统和国际通用操作系统</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21.所有配件享受原厂质保。</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c>
          <w:tcPr>
            <w:tcW w:w="6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双面显示终端</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一、主机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处理器：采用国产四核处理器，主频≥2.5GHz；</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内存≥16G；</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硬盘≥240G固态硬盘；</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声卡：集成声卡；</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网卡：千兆网卡；</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显卡：集成显卡；</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WiFi/蓝牙：支持；</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内置有源HUB</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二、触摸屏</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前后双触屏设计，群众面、工作人员面均支持触控功能；</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触摸屏≥18.5寸电容屏；</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通讯接口：USB；</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分辨率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4096*4096；</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玻璃厚度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4mm；</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透光率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 xml:space="preserve">92%；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响应速度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16ms；</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使用寿命：同一点上有效触摸5千万次以上；</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群众端触摸屏具备电子签名功能，支持电磁加密；（配签字笔）</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三、工作人员面显示器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显示器尺寸≥18.5寸液晶显示器；</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分辨率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1920*1080；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屏幕比例：16：9；</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点距</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0.3x0.3mm；</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显示颜色</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16.7M colors(RGB 6-bits+FRC)；</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可视角度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170/170；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亮度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250cd/m2；</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对比度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1000:1；</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响应时间</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6msec；</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四、群众面显示器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显示器尺寸≥18.5寸液晶显示器；</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分辨率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1920*1080；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屏幕比例：16：9；</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点距</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0.3x0.3mm；</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显示颜色≥16.7M colors(RGB 6-bits+FRC)；</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可视角度≥170/170；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亮度≥250cd/m2；</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对比度≥1000:1；</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响应时间</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6msec；</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五、整机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 xml:space="preserve">电源：AC220V±10%；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整机功率（双屏满负载）</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250W；</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无故障运行时间MTBF(h)</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50000h；</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外置USB接口</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4*USB2.0；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网络接口</w:t>
            </w:r>
            <w:r>
              <w:rPr>
                <w:rFonts w:hint="default" w:ascii="Times New Roman" w:hAnsi="Times New Roman" w:cs="Times New Roman"/>
                <w:color w:val="auto"/>
                <w:szCs w:val="21"/>
                <w:highlight w:val="none"/>
                <w:lang w:val="en-US" w:eastAsia="zh-CN"/>
              </w:rPr>
              <w:t>≥1个</w:t>
            </w:r>
            <w:r>
              <w:rPr>
                <w:rFonts w:hint="default" w:ascii="Times New Roman" w:hAnsi="Times New Roman" w:cs="Times New Roman"/>
                <w:color w:val="auto"/>
                <w:szCs w:val="21"/>
                <w:highlight w:val="none"/>
              </w:rPr>
              <w:t>RJ45网络接口；</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喇叭功率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2*3W；</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键鼠套装：有线键盘套装；</w:t>
            </w:r>
          </w:p>
          <w:p>
            <w:pPr>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机柜材质：ABS+PC材料</w:t>
            </w:r>
            <w:r>
              <w:rPr>
                <w:rFonts w:hint="default" w:ascii="Times New Roman" w:hAnsi="Times New Roman" w:cs="Times New Roman"/>
                <w:color w:val="auto"/>
                <w:szCs w:val="21"/>
                <w:highlight w:val="none"/>
                <w:lang w:val="en-US" w:eastAsia="zh-CN"/>
              </w:rPr>
              <w:t>或金属材料</w:t>
            </w:r>
            <w:r>
              <w:rPr>
                <w:rFonts w:hint="default" w:ascii="Times New Roman" w:hAnsi="Times New Roman" w:cs="Times New Roman"/>
                <w:color w:val="auto"/>
                <w:szCs w:val="21"/>
                <w:highlight w:val="none"/>
              </w:rPr>
              <w:t>，一体化成型工艺</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出线方式：工作人员左侧出线/底部出线（二选一）；</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专用机柜双屏显示机柜，操作台可前后、左右45°调节，</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具备一键切换屏幕控制功能；</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整机屏幕亮度可调节；</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六、身份证阅读器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支持卡片类型：符合 ISO14443 TypeA&amp;B 的非接触 CPU 卡，S50，S70 卡；二代居民身份证读取；</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协议：ISO14443 /1/2/3/4 T=CL 协议，MIFARE；</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工作频率：13.56MHz±7kHz；</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卡读写距离：0-20mm，实际距离与卡片有关；</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二代证读取时间：小于 1 秒；</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符合GA 450的要求，具有公安部认证证书，具有社会公共安全产品认证检测报告；</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7、提供开发工具包；</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七、高拍仪</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摄像头像素</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1000万像素；</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最大支持幅面</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A3；</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扫描图片格式：JPG\TIF\PDF\BMP；</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感光器件：高清CMOS；</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通讯接口：USB2.0；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光源补偿：自然光+LED；</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LED三挡手动调节补光灯；</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八、二维码扫描仪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传感器像素</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640 pixels (H)x 480 pixels (V)；</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光源</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6500K LED；</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视场角</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72°(H) x 64°(V)；</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旋转倾斜偏转Roll / Pitch / Yaw：360°, ±65°, ±60°；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打印对比度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20% minimum reflective difference；</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解码能力：解读一维条形码、堆叠式/行排式二维条码和矩阵式二维条码；</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支持介质类型：支持读取纸质、手机屏幕等各种介质上的条码信息；</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通讯接口：USB/ 虚拟串口；</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九、社保读卡器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支持卡片类型：符合 ISO7816 标准的 A 类 5V/B 类 3V 卡/支持 AT24C01，AT24C02，AT24C256 存储卡/支持 SLE4428，SLE4442 存储卡；</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卡读写速率：9600~57600bps；</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读写数据长度：255字节；</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短路保护：支持；</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卡到位状态检测：支持；</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卡座寿命：不小于30万次；</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十、打印模块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打印机类型：行式热敏打印；</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通讯接口：USB2.0；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缓存容量</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2K字节；</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打印密度：8dots/mm (384dots/Iine)；</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打印速度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50mm/s；</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打印宽度：48mm；</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字库编码支持：GB2312/Unicode；</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打印头寿命</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50公里；</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纸卷规格：热敏卷纸，宽度57.5 ±0.5 mm，外径小于50mm；</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十一、麦克风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类型：电容式全指向麦克风；</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灵敏度：-58dB±3dB；</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频率范围：100Hz-16KHz；</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拾音范围：0-50CM</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十二、前置摄像头（群众端）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物理分辨率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1920*1080；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摄像头像素</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200W（自然光）+200W（近红外）；</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摄像头功能：支持红外功能、可同时采集近红外和可见光人脸模板，支持活体检测、实现人像采集、人脸识别功能；</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通讯接口：USB2.0；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传感器类型：CMOS；</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信噪比</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44dB；</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动态范围：彩色宽动态</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85dB；</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图像传输速率：1-30FPS；</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补光灯：智能调用红外补光灯；</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十三、后置摄像头（操作端）</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物理分辨率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2592*1944；</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摄像头像素</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500W；</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通讯接口：USB2.0；</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视频传输制式：YCbCr 4:2:2模式；</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图像传输速率：1-30 FPS；</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图像感应器：CMOS传感器A+级；</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十四、系统配套</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预装国产操作系统；</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屏幕控制以及中间</w:t>
            </w:r>
            <w:r>
              <w:rPr>
                <w:rFonts w:hint="default" w:ascii="Times New Roman" w:hAnsi="Times New Roman" w:cs="Times New Roman"/>
                <w:color w:val="auto"/>
                <w:szCs w:val="21"/>
                <w:highlight w:val="none"/>
                <w:lang w:val="en-US" w:eastAsia="zh-CN"/>
              </w:rPr>
              <w:t>件</w:t>
            </w:r>
            <w:r>
              <w:rPr>
                <w:rFonts w:hint="default" w:ascii="Times New Roman" w:hAnsi="Times New Roman" w:cs="Times New Roman"/>
                <w:color w:val="auto"/>
                <w:szCs w:val="21"/>
                <w:highlight w:val="none"/>
              </w:rPr>
              <w:t>软件，支持屏幕切换、外屏水牌、评价界面等显示</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.提供</w:t>
            </w:r>
            <w:r>
              <w:rPr>
                <w:rFonts w:hint="default" w:ascii="Times New Roman" w:hAnsi="Times New Roman" w:cs="Times New Roman"/>
                <w:color w:val="auto"/>
                <w:szCs w:val="21"/>
                <w:highlight w:val="none"/>
              </w:rPr>
              <w:t>二次开发封装调用集成包</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配套键盘鼠标套装</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十六、产品认证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产品整机通过国家3C强制性认证</w:t>
            </w:r>
            <w:r>
              <w:rPr>
                <w:rFonts w:hint="default" w:ascii="Times New Roman" w:hAnsi="Times New Roman" w:cs="Times New Roman"/>
                <w:color w:val="auto"/>
                <w:szCs w:val="21"/>
                <w:highlight w:val="none"/>
                <w:lang w:val="en-US" w:eastAsia="zh-CN"/>
              </w:rPr>
              <w:t>。</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w:t>
            </w:r>
          </w:p>
        </w:tc>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A3彩色激光一体机</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1.规格类型：A3彩色激光高速双面打印复印扫描一体机；</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2.双面打印：自动双面打印；</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3.首页输出时间：黑白≤5.9秒，彩色≤12秒</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4.月打印负荷：≥69000页；</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5.随机墨粉容量：≥30000页；</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6.打印速度：单面≥35ppm</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7.打印分辨率：≥1200*1200dpi；</w:t>
            </w:r>
          </w:p>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控制面板≥ </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英寸以上</w:t>
            </w:r>
            <w:r>
              <w:rPr>
                <w:rFonts w:hint="default" w:ascii="Times New Roman" w:hAnsi="Times New Roman" w:cs="Times New Roman"/>
                <w:color w:val="auto"/>
                <w:highlight w:val="none"/>
                <w:lang w:val="en-US" w:eastAsia="zh-CN"/>
              </w:rPr>
              <w:t>彩色触控屏</w:t>
            </w:r>
          </w:p>
          <w:p>
            <w:pP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处理器 ≥</w:t>
            </w:r>
            <w:r>
              <w:rPr>
                <w:rFonts w:hint="default" w:ascii="Times New Roman" w:hAnsi="Times New Roman" w:cs="Times New Roman"/>
                <w:color w:val="auto"/>
                <w:highlight w:val="none"/>
                <w:lang w:val="en-US" w:eastAsia="zh-CN"/>
              </w:rPr>
              <w:t>1296</w:t>
            </w:r>
            <w:r>
              <w:rPr>
                <w:rFonts w:hint="default" w:ascii="Times New Roman" w:hAnsi="Times New Roman" w:cs="Times New Roman"/>
                <w:color w:val="auto"/>
                <w:highlight w:val="none"/>
              </w:rPr>
              <w:t>MHz</w:t>
            </w:r>
            <w:r>
              <w:rPr>
                <w:rFonts w:hint="default" w:ascii="Times New Roman" w:hAnsi="Times New Roman" w:cs="Times New Roman"/>
                <w:color w:val="auto"/>
                <w:highlight w:val="none"/>
                <w:lang w:val="en-US" w:eastAsia="zh-CN"/>
              </w:rPr>
              <w:t>双核</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10.打印内存：≥4096M；</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11.硬盘：≥128G</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12.复印速度：单面≥35cpm</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12.连续复印：≥999页</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13.双面复印扫描：自动双面</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14.扫描类型：平板+自动双面送搞器</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15.扫描分辨率：≥1200*1200dpi</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16.有证卡复印和票据复印功能</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17.接口：USB2.0及10/100自适用网络接口；</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18.免费质保：原厂三年质保；</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19.是否节能产品：是。</w:t>
            </w:r>
          </w:p>
          <w:p>
            <w:pPr>
              <w:spacing w:line="240"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20.</w:t>
            </w:r>
            <w:r>
              <w:rPr>
                <w:rFonts w:hint="default" w:ascii="Times New Roman" w:hAnsi="Times New Roman" w:cs="Times New Roman"/>
                <w:color w:val="auto"/>
                <w:highlight w:val="none"/>
              </w:rPr>
              <w:t>适配国产操作系统和国际通用操作系统</w:t>
            </w:r>
          </w:p>
          <w:p>
            <w:pPr>
              <w:spacing w:line="24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21.具有扫描</w:t>
            </w:r>
            <w:r>
              <w:rPr>
                <w:rFonts w:hint="eastAsia" w:cs="Times New Roman"/>
                <w:color w:val="auto"/>
                <w:highlight w:val="none"/>
                <w:lang w:val="en-US" w:eastAsia="zh-CN"/>
              </w:rPr>
              <w:t>输出</w:t>
            </w:r>
            <w:r>
              <w:rPr>
                <w:rFonts w:hint="default" w:ascii="Times New Roman" w:hAnsi="Times New Roman" w:cs="Times New Roman"/>
                <w:color w:val="auto"/>
                <w:highlight w:val="none"/>
                <w:lang w:val="en-US" w:eastAsia="zh-CN"/>
              </w:rPr>
              <w:t>PC和U盘的功能</w:t>
            </w:r>
          </w:p>
          <w:p>
            <w:pPr>
              <w:spacing w:line="24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22.扫描输出文件格式：TIFF、JPEG、PDF</w:t>
            </w:r>
          </w:p>
          <w:p>
            <w:pPr>
              <w:spacing w:line="24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23.配件：500页×3纸盒、工作台、装订器</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24.所有配件享受原厂质保。</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6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视频智能分析系统</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1</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cs="Times New Roman"/>
                <w:color w:val="auto"/>
                <w:szCs w:val="21"/>
                <w:highlight w:val="none"/>
                <w:lang w:val="en-US" w:eastAsia="zh-CN"/>
              </w:rPr>
              <w:t>提供视频管理服务，支持编码设备通过GB28181协议、ONVIF协议实现视频预览、录像回放、视频上墙、视频事件监控服务能力，并且在网络带宽不足、有流量限制的网络环境下可以通过以图片替代视频的模式提供监控服务。</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2</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cs="Times New Roman"/>
                <w:color w:val="auto"/>
                <w:szCs w:val="21"/>
                <w:highlight w:val="none"/>
                <w:lang w:val="en-US" w:eastAsia="zh-CN"/>
              </w:rPr>
              <w:t>提供视频预览、录像回放；</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3</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cs="Times New Roman"/>
                <w:color w:val="auto"/>
                <w:szCs w:val="21"/>
                <w:highlight w:val="none"/>
                <w:lang w:val="en-US" w:eastAsia="zh-CN"/>
              </w:rPr>
              <w:t>支持视频实时预览能力，实现预览窗口布局切换、预览画面自适应及全屏切换；</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4</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cs="Times New Roman"/>
                <w:color w:val="auto"/>
                <w:szCs w:val="21"/>
                <w:highlight w:val="none"/>
                <w:lang w:val="en-US" w:eastAsia="zh-CN"/>
              </w:rPr>
              <w:t>支持云台控制、实时抓图、紧急录像、即时</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回放、主子码流切换、声音开启\\关闭、辅屏预览（1个辅屏）、对讲、广播、报警输出控制的能力；</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5.</w:t>
            </w:r>
            <w:r>
              <w:rPr>
                <w:rFonts w:hint="default" w:ascii="Times New Roman" w:hAnsi="Times New Roman" w:cs="Times New Roman"/>
                <w:color w:val="auto"/>
                <w:szCs w:val="21"/>
                <w:highlight w:val="none"/>
                <w:lang w:val="en-US" w:eastAsia="zh-CN"/>
              </w:rPr>
              <w:t>支持智能规则展示的能力（如：针对热成像设备温度信息实时展示）；</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6.</w:t>
            </w:r>
            <w:r>
              <w:rPr>
                <w:rFonts w:hint="default" w:ascii="Times New Roman" w:hAnsi="Times New Roman" w:cs="Times New Roman"/>
                <w:color w:val="auto"/>
                <w:szCs w:val="21"/>
                <w:highlight w:val="none"/>
                <w:lang w:val="en-US" w:eastAsia="zh-CN"/>
              </w:rPr>
              <w:t>支持资源视图管理能力，以视图形式管理监控点、视频预览轮巡等自定义资源组，其中视图类型包含公有视图和私有视图；</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7.</w:t>
            </w:r>
            <w:r>
              <w:rPr>
                <w:rFonts w:hint="default" w:ascii="Times New Roman" w:hAnsi="Times New Roman" w:cs="Times New Roman"/>
                <w:color w:val="auto"/>
                <w:szCs w:val="21"/>
                <w:highlight w:val="none"/>
                <w:lang w:val="en-US" w:eastAsia="zh-CN"/>
              </w:rPr>
              <w:t>支持全景视频监控预览能力，支持球型鹰眼、全景摄像机的全景模式；</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一、录像回放</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r>
              <w:rPr>
                <w:rFonts w:hint="default" w:ascii="Times New Roman" w:hAnsi="Times New Roman" w:cs="Times New Roman"/>
                <w:color w:val="auto"/>
                <w:szCs w:val="21"/>
                <w:highlight w:val="none"/>
                <w:lang w:val="en-US" w:eastAsia="zh-CN"/>
              </w:rPr>
              <w:t>支持录像计划管理能力，支持实时录像计划、录像回传计划；</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2.</w:t>
            </w:r>
            <w:r>
              <w:rPr>
                <w:rFonts w:hint="default" w:ascii="Times New Roman" w:hAnsi="Times New Roman" w:cs="Times New Roman"/>
                <w:color w:val="auto"/>
                <w:szCs w:val="21"/>
                <w:highlight w:val="none"/>
                <w:lang w:val="en-US" w:eastAsia="zh-CN"/>
              </w:rPr>
              <w:t>支持录像回放能力，支持多画面同步回放和异步回放切换、超高倍速回放、分段回放、录像下载、录像剪辑、录像标签、录像锁定、录像抓图；</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二、图片监控</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r>
              <w:rPr>
                <w:rFonts w:hint="default" w:ascii="Times New Roman" w:hAnsi="Times New Roman" w:cs="Times New Roman"/>
                <w:color w:val="auto"/>
                <w:szCs w:val="21"/>
                <w:highlight w:val="none"/>
                <w:lang w:val="en-US" w:eastAsia="zh-CN"/>
              </w:rPr>
              <w:t>支持视频预览与图片实时监控模式切换能力，实现图片监控模式；</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2.</w:t>
            </w:r>
            <w:r>
              <w:rPr>
                <w:rFonts w:hint="default" w:ascii="Times New Roman" w:hAnsi="Times New Roman" w:cs="Times New Roman"/>
                <w:color w:val="auto"/>
                <w:szCs w:val="21"/>
                <w:highlight w:val="none"/>
                <w:lang w:val="en-US" w:eastAsia="zh-CN"/>
              </w:rPr>
              <w:t>支持图片查询回放能力，实现按监控点、时间段展示抓拍图片；</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3.</w:t>
            </w:r>
            <w:r>
              <w:rPr>
                <w:rFonts w:hint="default" w:ascii="Times New Roman" w:hAnsi="Times New Roman" w:cs="Times New Roman"/>
                <w:color w:val="auto"/>
                <w:szCs w:val="21"/>
                <w:highlight w:val="none"/>
                <w:lang w:val="en-US" w:eastAsia="zh-CN"/>
              </w:rPr>
              <w:t>支持图片自动播放能力，支持图片自动播放速度可设置；</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4.</w:t>
            </w:r>
            <w:r>
              <w:rPr>
                <w:rFonts w:hint="default" w:ascii="Times New Roman" w:hAnsi="Times New Roman" w:cs="Times New Roman"/>
                <w:color w:val="auto"/>
                <w:szCs w:val="21"/>
                <w:highlight w:val="none"/>
                <w:lang w:val="en-US" w:eastAsia="zh-CN"/>
              </w:rPr>
              <w:t>支持图片下载能力；</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三、</w:t>
            </w:r>
            <w:r>
              <w:rPr>
                <w:rFonts w:hint="default" w:ascii="Times New Roman" w:hAnsi="Times New Roman" w:cs="Times New Roman"/>
                <w:color w:val="auto"/>
                <w:szCs w:val="21"/>
                <w:highlight w:val="none"/>
                <w:lang w:val="en-US" w:eastAsia="zh-CN"/>
              </w:rPr>
              <w:t>视频上墙</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r>
              <w:rPr>
                <w:rFonts w:hint="default" w:ascii="Times New Roman" w:hAnsi="Times New Roman" w:cs="Times New Roman"/>
                <w:color w:val="auto"/>
                <w:szCs w:val="21"/>
                <w:highlight w:val="none"/>
                <w:lang w:val="en-US" w:eastAsia="zh-CN"/>
              </w:rPr>
              <w:t>支持电视墙场景管理能力，实现场景窗口配置、场景切换计划配置以及轮巡计划的管理；</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2.</w:t>
            </w:r>
            <w:r>
              <w:rPr>
                <w:rFonts w:hint="default" w:ascii="Times New Roman" w:hAnsi="Times New Roman" w:cs="Times New Roman"/>
                <w:color w:val="auto"/>
                <w:szCs w:val="21"/>
                <w:highlight w:val="none"/>
                <w:lang w:val="en-US" w:eastAsia="zh-CN"/>
              </w:rPr>
              <w:t>支持上墙控制能力，实现场景一键上墙、场景切换、电视墙切换、监控点上下墙、轮巡控制操作；</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四、</w:t>
            </w:r>
            <w:r>
              <w:rPr>
                <w:rFonts w:hint="default" w:ascii="Times New Roman" w:hAnsi="Times New Roman" w:cs="Times New Roman"/>
                <w:color w:val="auto"/>
                <w:szCs w:val="21"/>
                <w:highlight w:val="none"/>
                <w:lang w:val="en-US" w:eastAsia="zh-CN"/>
              </w:rPr>
              <w:t>视频事件</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1.</w:t>
            </w:r>
            <w:r>
              <w:rPr>
                <w:rFonts w:hint="default" w:ascii="Times New Roman" w:hAnsi="Times New Roman" w:cs="Times New Roman"/>
                <w:color w:val="auto"/>
                <w:szCs w:val="21"/>
                <w:highlight w:val="none"/>
                <w:lang w:val="en-US" w:eastAsia="zh-CN"/>
              </w:rPr>
              <w:t>支持视频事件布撤防能力，可按计划模版进行布防，事件类型包括移动侦测、视频丢失、视频遮挡、报警输入、报警输出；</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2.</w:t>
            </w:r>
            <w:r>
              <w:rPr>
                <w:rFonts w:hint="default" w:ascii="Times New Roman" w:hAnsi="Times New Roman" w:cs="Times New Roman"/>
                <w:color w:val="auto"/>
                <w:szCs w:val="21"/>
                <w:highlight w:val="none"/>
                <w:lang w:val="en-US" w:eastAsia="zh-CN"/>
              </w:rPr>
              <w:t>视频级联应用主要为视频监控业务提供级联服务，专注于平台域间视频联网，基于视频通用标准协议（GB/T28181-2011,GB/T28181-2016）与外域平台互联互通，实现上级平台对下级平台视频资源点位的操作控制。</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3.</w:t>
            </w:r>
            <w:r>
              <w:rPr>
                <w:rFonts w:hint="default" w:ascii="Times New Roman" w:hAnsi="Times New Roman" w:cs="Times New Roman"/>
                <w:color w:val="auto"/>
                <w:szCs w:val="21"/>
                <w:highlight w:val="none"/>
                <w:lang w:val="en-US" w:eastAsia="zh-CN"/>
              </w:rPr>
              <w:t>支持上下级域注册管理能力，实现平台数据级联；</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4.</w:t>
            </w:r>
            <w:r>
              <w:rPr>
                <w:rFonts w:hint="default" w:ascii="Times New Roman" w:hAnsi="Times New Roman" w:cs="Times New Roman"/>
                <w:color w:val="auto"/>
                <w:szCs w:val="21"/>
                <w:highlight w:val="none"/>
                <w:lang w:val="en-US" w:eastAsia="zh-CN"/>
              </w:rPr>
              <w:t>支持资源同步能力；</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5.</w:t>
            </w:r>
            <w:r>
              <w:rPr>
                <w:rFonts w:hint="default" w:ascii="Times New Roman" w:hAnsi="Times New Roman" w:cs="Times New Roman"/>
                <w:color w:val="auto"/>
                <w:szCs w:val="21"/>
                <w:highlight w:val="none"/>
                <w:lang w:val="en-US" w:eastAsia="zh-CN"/>
              </w:rPr>
              <w:t>支持级联视频点位实时预览、录像回放、录像下载、语音对讲能力；</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6.</w:t>
            </w:r>
            <w:r>
              <w:rPr>
                <w:rFonts w:hint="default" w:ascii="Times New Roman" w:hAnsi="Times New Roman" w:cs="Times New Roman"/>
                <w:color w:val="auto"/>
                <w:szCs w:val="21"/>
                <w:highlight w:val="none"/>
                <w:lang w:val="en-US" w:eastAsia="zh-CN"/>
              </w:rPr>
              <w:t>支持级联视频点位设备操作控制能力；</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kern w:val="2"/>
                <w:sz w:val="21"/>
                <w:szCs w:val="21"/>
                <w:highlight w:val="none"/>
                <w:lang w:val="en-US" w:eastAsia="zh-CN" w:bidi="ar-SA"/>
              </w:rPr>
              <w:t>7.</w:t>
            </w:r>
            <w:r>
              <w:rPr>
                <w:rFonts w:hint="default" w:ascii="Times New Roman" w:hAnsi="Times New Roman" w:cs="Times New Roman"/>
                <w:color w:val="auto"/>
                <w:szCs w:val="21"/>
                <w:highlight w:val="none"/>
                <w:lang w:val="en-US" w:eastAsia="zh-CN"/>
              </w:rPr>
              <w:t>支持下级平台推送到本级平台视频点位路数控制能力，通过级联点位授权路数控制；</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五、智能视频功能</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1、录像智能检索</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2、识别窗口服务人员在工作期间的玩手机、离岗、聚众聊天等违规行为，并实时通知给相关督查或管理人员。</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3、对公共区域视频进行智能分析，并对异常行为产生预警。</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套</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5</w:t>
            </w:r>
          </w:p>
        </w:tc>
        <w:tc>
          <w:tcPr>
            <w:tcW w:w="6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智能引导指示牌</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cs="Times New Roman"/>
                <w:color w:val="auto"/>
                <w:szCs w:val="21"/>
                <w:highlight w:val="none"/>
                <w:lang w:val="en-US" w:eastAsia="zh-CN"/>
              </w:rPr>
            </w:pPr>
            <w:r>
              <w:rPr>
                <w:rFonts w:hint="eastAsia" w:cs="Times New Roman"/>
                <w:color w:val="auto"/>
                <w:szCs w:val="21"/>
                <w:highlight w:val="none"/>
                <w:lang w:val="en-US" w:eastAsia="zh-CN"/>
              </w:rPr>
              <w:t>65寸触摸引导显示屏</w:t>
            </w:r>
          </w:p>
          <w:p>
            <w:pPr>
              <w:numPr>
                <w:ilvl w:val="0"/>
                <w:numId w:val="0"/>
              </w:numPr>
              <w:spacing w:line="240" w:lineRule="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屏幕参数：</w:t>
            </w:r>
          </w:p>
          <w:p>
            <w:pPr>
              <w:numPr>
                <w:ilvl w:val="0"/>
                <w:numId w:val="0"/>
              </w:numPr>
              <w:spacing w:line="240" w:lineRule="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屏幕尺寸</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65</w:t>
            </w:r>
            <w:r>
              <w:rPr>
                <w:rFonts w:hint="default" w:ascii="Times New Roman" w:hAnsi="Times New Roman" w:cs="Times New Roman"/>
                <w:color w:val="auto"/>
                <w:szCs w:val="21"/>
                <w:highlight w:val="none"/>
              </w:rPr>
              <w:t>寸</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2.</w:t>
            </w:r>
            <w:r>
              <w:rPr>
                <w:rFonts w:hint="eastAsia" w:ascii="Times New Roman" w:hAnsi="Times New Roman" w:cs="Times New Roman"/>
                <w:color w:val="auto"/>
                <w:szCs w:val="21"/>
                <w:highlight w:val="none"/>
                <w:lang w:val="en-US" w:eastAsia="zh-CN"/>
              </w:rPr>
              <w:t>红外触摸屏 点击寿命≥5000万次</w:t>
            </w:r>
            <w:r>
              <w:rPr>
                <w:rFonts w:hint="default" w:ascii="Times New Roman" w:hAnsi="Times New Roman" w:cs="Times New Roman"/>
                <w:color w:val="auto"/>
                <w:szCs w:val="21"/>
                <w:highlight w:val="none"/>
                <w:lang w:val="en-US" w:eastAsia="zh-CN"/>
              </w:rPr>
              <w:t>触摸点数≥</w:t>
            </w:r>
            <w:r>
              <w:rPr>
                <w:rFonts w:hint="eastAsia" w:ascii="Times New Roman" w:hAnsi="Times New Roman" w:cs="Times New Roman"/>
                <w:color w:val="auto"/>
                <w:szCs w:val="21"/>
                <w:highlight w:val="none"/>
                <w:lang w:val="en-US" w:eastAsia="zh-CN"/>
              </w:rPr>
              <w:t>40</w:t>
            </w:r>
            <w:r>
              <w:rPr>
                <w:rFonts w:hint="default" w:ascii="Times New Roman" w:hAnsi="Times New Roman" w:cs="Times New Roman"/>
                <w:color w:val="auto"/>
                <w:szCs w:val="21"/>
                <w:highlight w:val="none"/>
                <w:lang w:val="en-US" w:eastAsia="zh-CN"/>
              </w:rPr>
              <w:t>点；</w:t>
            </w:r>
            <w:r>
              <w:rPr>
                <w:rFonts w:hint="eastAsia" w:ascii="Times New Roman" w:hAnsi="Times New Roman" w:cs="Times New Roman"/>
                <w:color w:val="auto"/>
                <w:szCs w:val="21"/>
                <w:highlight w:val="none"/>
                <w:lang w:val="en-US" w:eastAsia="zh-CN"/>
              </w:rPr>
              <w:t>响应时间≤6ms</w:t>
            </w:r>
          </w:p>
          <w:p>
            <w:pPr>
              <w:numPr>
                <w:ilvl w:val="0"/>
                <w:numId w:val="0"/>
              </w:numPr>
              <w:spacing w:line="24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屏幕比例:16:9 ；</w:t>
            </w:r>
          </w:p>
          <w:p>
            <w:pPr>
              <w:numPr>
                <w:ilvl w:val="0"/>
                <w:numId w:val="0"/>
              </w:numPr>
              <w:spacing w:line="240" w:lineRule="auto"/>
              <w:rPr>
                <w:rFonts w:hint="default"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分辨率</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3840*</w:t>
            </w:r>
            <w:r>
              <w:rPr>
                <w:rFonts w:hint="default"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lang w:val="en-US" w:eastAsia="zh-CN"/>
              </w:rPr>
              <w:t>2160</w:t>
            </w:r>
            <w:r>
              <w:rPr>
                <w:rFonts w:hint="default" w:ascii="Times New Roman" w:hAnsi="Times New Roman" w:cs="Times New Roman"/>
                <w:color w:val="auto"/>
                <w:szCs w:val="21"/>
                <w:highlight w:val="none"/>
                <w:lang w:eastAsia="zh-CN"/>
              </w:rPr>
              <w:t>；</w:t>
            </w:r>
          </w:p>
          <w:p>
            <w:pPr>
              <w:numPr>
                <w:ilvl w:val="0"/>
                <w:numId w:val="0"/>
              </w:numPr>
              <w:spacing w:line="240" w:lineRule="auto"/>
              <w:rPr>
                <w:rFonts w:hint="default"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en-US" w:eastAsia="zh-CN"/>
              </w:rPr>
              <w:t>5.</w:t>
            </w:r>
            <w:r>
              <w:rPr>
                <w:rFonts w:hint="eastAsia" w:cs="Times New Roman"/>
                <w:color w:val="auto"/>
                <w:szCs w:val="21"/>
                <w:highlight w:val="none"/>
                <w:lang w:val="en-US" w:eastAsia="zh-CN"/>
              </w:rPr>
              <w:t>可视角度</w:t>
            </w:r>
            <w:r>
              <w:rPr>
                <w:rFonts w:hint="default"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178°</w:t>
            </w:r>
            <w:r>
              <w:rPr>
                <w:rFonts w:hint="default" w:ascii="Times New Roman" w:hAnsi="Times New Roman" w:cs="Times New Roman"/>
                <w:color w:val="auto"/>
                <w:szCs w:val="21"/>
                <w:highlight w:val="none"/>
                <w:lang w:eastAsia="zh-CN"/>
              </w:rPr>
              <w:t>；</w:t>
            </w:r>
          </w:p>
          <w:p>
            <w:pPr>
              <w:numPr>
                <w:ilvl w:val="0"/>
                <w:numId w:val="0"/>
              </w:numPr>
              <w:spacing w:line="240" w:lineRule="auto"/>
              <w:rPr>
                <w:rFonts w:hint="default" w:ascii="Times New Roman" w:hAnsi="Times New Roman" w:cs="Times New Roman"/>
                <w:color w:val="auto"/>
                <w:szCs w:val="21"/>
                <w:highlight w:val="none"/>
                <w:lang w:eastAsia="zh-CN"/>
              </w:rPr>
            </w:pP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对比度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1000:1</w:t>
            </w:r>
            <w:r>
              <w:rPr>
                <w:rFonts w:hint="default" w:ascii="Times New Roman" w:hAnsi="Times New Roman" w:cs="Times New Roman"/>
                <w:color w:val="auto"/>
                <w:szCs w:val="21"/>
                <w:highlight w:val="none"/>
                <w:lang w:eastAsia="zh-CN"/>
              </w:rPr>
              <w:t>；</w:t>
            </w:r>
          </w:p>
          <w:p>
            <w:pPr>
              <w:numPr>
                <w:ilvl w:val="0"/>
                <w:numId w:val="0"/>
              </w:numPr>
              <w:spacing w:line="240" w:lineRule="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7.</w:t>
            </w:r>
            <w:r>
              <w:rPr>
                <w:rFonts w:hint="default" w:ascii="Times New Roman" w:hAnsi="Times New Roman" w:cs="Times New Roman"/>
                <w:color w:val="auto"/>
                <w:szCs w:val="21"/>
                <w:highlight w:val="none"/>
              </w:rPr>
              <w:t>亮度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300cd/m2；</w:t>
            </w:r>
          </w:p>
          <w:p>
            <w:pPr>
              <w:pStyle w:val="2"/>
              <w:rPr>
                <w:rFonts w:hint="default" w:eastAsia="宋体"/>
                <w:color w:val="auto"/>
                <w:highlight w:val="none"/>
                <w:lang w:val="en-US" w:eastAsia="zh-CN"/>
              </w:rPr>
            </w:pPr>
            <w:r>
              <w:rPr>
                <w:rFonts w:hint="eastAsia" w:ascii="Times New Roman" w:cs="Times New Roman"/>
                <w:color w:val="auto"/>
                <w:szCs w:val="21"/>
                <w:highlight w:val="none"/>
                <w:lang w:val="en-US" w:eastAsia="zh-CN"/>
              </w:rPr>
              <w:t>8.</w:t>
            </w:r>
            <w:r>
              <w:rPr>
                <w:rFonts w:hint="eastAsia" w:ascii="Times New Roman" w:hAnsi="Times New Roman" w:eastAsia="宋体" w:cs="Times New Roman"/>
                <w:color w:val="auto"/>
                <w:kern w:val="2"/>
                <w:sz w:val="21"/>
                <w:szCs w:val="21"/>
                <w:highlight w:val="none"/>
                <w:lang w:val="en-US" w:eastAsia="zh-CN" w:bidi="ar-SA"/>
              </w:rPr>
              <w:t>屏幕玻璃：</w:t>
            </w:r>
            <w:r>
              <w:rPr>
                <w:rFonts w:hint="eastAsia" w:ascii="Times New Roman" w:cs="Times New Roman"/>
                <w:color w:val="auto"/>
                <w:kern w:val="2"/>
                <w:sz w:val="21"/>
                <w:szCs w:val="21"/>
                <w:highlight w:val="none"/>
                <w:lang w:val="en-US" w:eastAsia="zh-CN" w:bidi="ar-SA"/>
              </w:rPr>
              <w:t>钢化玻璃 硬度≥莫氏七级</w:t>
            </w:r>
          </w:p>
          <w:p>
            <w:pPr>
              <w:numPr>
                <w:ilvl w:val="0"/>
                <w:numId w:val="0"/>
              </w:numPr>
              <w:spacing w:line="240" w:lineRule="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主机参数：</w:t>
            </w:r>
          </w:p>
          <w:p>
            <w:pPr>
              <w:numPr>
                <w:ilvl w:val="0"/>
                <w:numId w:val="0"/>
              </w:numPr>
              <w:spacing w:line="240" w:lineRule="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1.安卓+windows10双主机</w:t>
            </w:r>
          </w:p>
          <w:p>
            <w:pPr>
              <w:numPr>
                <w:ilvl w:val="0"/>
                <w:numId w:val="0"/>
              </w:numPr>
              <w:spacing w:line="240" w:lineRule="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2.安卓主机CPU≥8核 A55 内存≥4G 存储≥32G</w:t>
            </w:r>
          </w:p>
          <w:p>
            <w:pPr>
              <w:numPr>
                <w:ilvl w:val="0"/>
                <w:numId w:val="0"/>
              </w:numPr>
              <w:spacing w:line="240" w:lineRule="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3.Windows主机  CPU≥I5 内存≥8G 硬盘≥256G固态硬盘</w:t>
            </w:r>
          </w:p>
          <w:p>
            <w:pPr>
              <w:pStyle w:val="2"/>
              <w:rPr>
                <w:rFonts w:hint="eastAsia"/>
                <w:color w:val="auto"/>
                <w:highlight w:val="none"/>
                <w:lang w:val="en-US" w:eastAsia="zh-CN"/>
              </w:rPr>
            </w:pPr>
            <w:r>
              <w:rPr>
                <w:rFonts w:hint="eastAsia"/>
                <w:color w:val="auto"/>
                <w:highlight w:val="none"/>
                <w:lang w:val="en-US" w:eastAsia="zh-CN"/>
              </w:rPr>
              <w:t>4.接口：USB3.0接口≥4个 音响≥3W*2 HDMI≥3个</w:t>
            </w:r>
          </w:p>
          <w:p>
            <w:pPr>
              <w:pStyle w:val="2"/>
              <w:rPr>
                <w:rFonts w:hint="default"/>
                <w:color w:val="auto"/>
                <w:highlight w:val="none"/>
                <w:lang w:val="en-US" w:eastAsia="zh-CN"/>
              </w:rPr>
            </w:pPr>
            <w:r>
              <w:rPr>
                <w:rFonts w:hint="eastAsia"/>
                <w:color w:val="auto"/>
                <w:highlight w:val="none"/>
                <w:lang w:val="en-US" w:eastAsia="zh-CN"/>
              </w:rPr>
              <w:t>Tpye-c接口≥2 网络接口：1000兆RJ45接口+WIFi6无线网卡</w:t>
            </w:r>
          </w:p>
          <w:p>
            <w:pPr>
              <w:pStyle w:val="2"/>
              <w:rPr>
                <w:rFonts w:hint="eastAsia"/>
                <w:color w:val="auto"/>
                <w:highlight w:val="none"/>
                <w:lang w:val="en-US" w:eastAsia="zh-CN"/>
              </w:rPr>
            </w:pPr>
            <w:r>
              <w:rPr>
                <w:rFonts w:hint="eastAsia"/>
                <w:color w:val="auto"/>
                <w:highlight w:val="none"/>
                <w:lang w:val="en-US" w:eastAsia="zh-CN"/>
              </w:rPr>
              <w:t>软件参数：</w:t>
            </w:r>
          </w:p>
          <w:p>
            <w:pPr>
              <w:pStyle w:val="2"/>
              <w:rPr>
                <w:rFonts w:hint="eastAsia"/>
                <w:color w:val="auto"/>
                <w:highlight w:val="none"/>
                <w:lang w:val="en-US" w:eastAsia="zh-CN"/>
              </w:rPr>
            </w:pPr>
            <w:r>
              <w:rPr>
                <w:rFonts w:hint="eastAsia"/>
                <w:color w:val="auto"/>
                <w:highlight w:val="none"/>
                <w:lang w:val="en-US" w:eastAsia="zh-CN"/>
              </w:rPr>
              <w:t>1.安卓系统软件≥安卓14</w:t>
            </w:r>
          </w:p>
          <w:p>
            <w:pPr>
              <w:pStyle w:val="2"/>
              <w:rPr>
                <w:rFonts w:hint="eastAsia"/>
                <w:color w:val="auto"/>
                <w:highlight w:val="none"/>
                <w:lang w:val="en-US" w:eastAsia="zh-CN"/>
              </w:rPr>
            </w:pPr>
            <w:r>
              <w:rPr>
                <w:rFonts w:hint="eastAsia"/>
                <w:color w:val="auto"/>
                <w:highlight w:val="none"/>
                <w:lang w:val="en-US" w:eastAsia="zh-CN"/>
              </w:rPr>
              <w:t>2.Windows≥windows 10</w:t>
            </w:r>
          </w:p>
          <w:p>
            <w:pPr>
              <w:pStyle w:val="2"/>
              <w:rPr>
                <w:rFonts w:hint="eastAsia"/>
                <w:color w:val="auto"/>
                <w:highlight w:val="none"/>
                <w:lang w:val="en-US" w:eastAsia="zh-CN"/>
              </w:rPr>
            </w:pPr>
            <w:r>
              <w:rPr>
                <w:rFonts w:hint="eastAsia"/>
                <w:color w:val="auto"/>
                <w:highlight w:val="none"/>
                <w:lang w:val="en-US" w:eastAsia="zh-CN"/>
              </w:rPr>
              <w:t>智能引导软件：</w:t>
            </w:r>
          </w:p>
          <w:p>
            <w:pPr>
              <w:pStyle w:val="2"/>
              <w:numPr>
                <w:ilvl w:val="0"/>
                <w:numId w:val="1"/>
              </w:numPr>
              <w:rPr>
                <w:rFonts w:hint="eastAsia"/>
                <w:color w:val="auto"/>
                <w:highlight w:val="none"/>
                <w:lang w:val="en-US" w:eastAsia="zh-CN"/>
              </w:rPr>
            </w:pPr>
            <w:r>
              <w:rPr>
                <w:rFonts w:hint="eastAsia"/>
                <w:color w:val="auto"/>
                <w:highlight w:val="none"/>
                <w:lang w:val="en-US" w:eastAsia="zh-CN"/>
              </w:rPr>
              <w:t>实景引导</w:t>
            </w:r>
          </w:p>
          <w:p>
            <w:pPr>
              <w:pStyle w:val="2"/>
              <w:numPr>
                <w:ilvl w:val="0"/>
                <w:numId w:val="1"/>
              </w:numPr>
              <w:rPr>
                <w:rFonts w:hint="eastAsia"/>
                <w:color w:val="auto"/>
                <w:highlight w:val="none"/>
                <w:lang w:val="en-US" w:eastAsia="zh-CN"/>
              </w:rPr>
            </w:pPr>
            <w:r>
              <w:rPr>
                <w:rFonts w:hint="eastAsia"/>
                <w:color w:val="auto"/>
                <w:highlight w:val="none"/>
                <w:lang w:val="en-US" w:eastAsia="zh-CN"/>
              </w:rPr>
              <w:t>办事窗口智能引导</w:t>
            </w:r>
          </w:p>
          <w:p>
            <w:pPr>
              <w:pStyle w:val="2"/>
              <w:numPr>
                <w:ilvl w:val="0"/>
                <w:numId w:val="1"/>
              </w:numPr>
              <w:rPr>
                <w:rFonts w:hint="default"/>
                <w:color w:val="auto"/>
                <w:highlight w:val="none"/>
                <w:lang w:val="en-US" w:eastAsia="zh-CN"/>
              </w:rPr>
            </w:pPr>
            <w:r>
              <w:rPr>
                <w:rFonts w:hint="eastAsia"/>
                <w:color w:val="auto"/>
                <w:highlight w:val="none"/>
                <w:lang w:val="en-US" w:eastAsia="zh-CN"/>
              </w:rPr>
              <w:t>智能问答</w:t>
            </w:r>
          </w:p>
          <w:p>
            <w:pPr>
              <w:pStyle w:val="2"/>
              <w:numPr>
                <w:ilvl w:val="0"/>
                <w:numId w:val="1"/>
              </w:numPr>
              <w:rPr>
                <w:rFonts w:hint="default"/>
                <w:color w:val="auto"/>
                <w:highlight w:val="none"/>
                <w:lang w:val="en-US" w:eastAsia="zh-CN"/>
              </w:rPr>
            </w:pPr>
            <w:r>
              <w:rPr>
                <w:rFonts w:hint="eastAsia"/>
                <w:color w:val="auto"/>
                <w:highlight w:val="none"/>
                <w:lang w:val="en-US" w:eastAsia="zh-CN"/>
              </w:rPr>
              <w:t>排队信息展示</w:t>
            </w:r>
          </w:p>
          <w:p>
            <w:pPr>
              <w:pStyle w:val="2"/>
              <w:numPr>
                <w:ilvl w:val="0"/>
                <w:numId w:val="1"/>
              </w:numPr>
              <w:rPr>
                <w:rFonts w:hint="default"/>
                <w:color w:val="auto"/>
                <w:highlight w:val="none"/>
                <w:lang w:val="en-US" w:eastAsia="zh-CN"/>
              </w:rPr>
            </w:pPr>
            <w:r>
              <w:rPr>
                <w:rFonts w:hint="eastAsia"/>
                <w:color w:val="auto"/>
                <w:highlight w:val="none"/>
                <w:lang w:val="en-US" w:eastAsia="zh-CN"/>
              </w:rPr>
              <w:t>全流程智能导办</w:t>
            </w:r>
          </w:p>
          <w:p>
            <w:pPr>
              <w:pStyle w:val="2"/>
              <w:numPr>
                <w:ilvl w:val="0"/>
                <w:numId w:val="0"/>
              </w:numPr>
              <w:rPr>
                <w:rFonts w:hint="eastAsia"/>
                <w:color w:val="auto"/>
                <w:highlight w:val="none"/>
                <w:lang w:val="en-US" w:eastAsia="zh-CN"/>
              </w:rPr>
            </w:pPr>
            <w:r>
              <w:rPr>
                <w:rFonts w:hint="eastAsia"/>
                <w:color w:val="auto"/>
                <w:highlight w:val="none"/>
                <w:lang w:val="en-US" w:eastAsia="zh-CN"/>
              </w:rPr>
              <w:t>配件</w:t>
            </w:r>
          </w:p>
          <w:p>
            <w:pPr>
              <w:pStyle w:val="2"/>
              <w:numPr>
                <w:ilvl w:val="0"/>
                <w:numId w:val="0"/>
              </w:numPr>
              <w:rPr>
                <w:rFonts w:hint="default"/>
                <w:color w:val="auto"/>
                <w:highlight w:val="none"/>
                <w:lang w:val="en-US" w:eastAsia="zh-CN"/>
              </w:rPr>
            </w:pPr>
            <w:r>
              <w:rPr>
                <w:rFonts w:hint="eastAsia"/>
                <w:color w:val="auto"/>
                <w:highlight w:val="none"/>
                <w:lang w:val="en-US" w:eastAsia="zh-CN"/>
              </w:rPr>
              <w:t>根据现场情况配可以横竖转换的落地支架或壁挂支架</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i w:val="0"/>
                <w:color w:val="auto"/>
                <w:kern w:val="0"/>
                <w:sz w:val="22"/>
                <w:szCs w:val="22"/>
                <w:highlight w:val="none"/>
                <w:u w:val="none"/>
                <w:lang w:val="en-US" w:eastAsia="zh-CN" w:bidi="ar"/>
              </w:rPr>
              <w:t>块</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w:t>
            </w:r>
          </w:p>
        </w:tc>
        <w:tc>
          <w:tcPr>
            <w:tcW w:w="6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先导后办取号终端</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可根据服务大厅的具体要求，提供定制化服务，包括：服务指南、材料样表、办理流程、办事进度、法律法规、公示公告、大厅动态等应用功能。</w:t>
            </w:r>
          </w:p>
          <w:p>
            <w:pPr>
              <w:spacing w:line="240"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处理器：≥4核国产处理器，主频≥2.3GHz  内存：≥</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G DDR四代2400；硬盘：</w:t>
            </w:r>
            <w:r>
              <w:rPr>
                <w:rFonts w:hint="default" w:ascii="Times New Roman" w:hAnsi="Times New Roman" w:cs="Times New Roman"/>
                <w:color w:val="auto"/>
                <w:szCs w:val="21"/>
                <w:highlight w:val="none"/>
                <w:lang w:val="en-US" w:eastAsia="zh-CN"/>
              </w:rPr>
              <w:t>固态硬盘；容量</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256</w:t>
            </w:r>
            <w:r>
              <w:rPr>
                <w:rFonts w:hint="default" w:ascii="Times New Roman" w:hAnsi="Times New Roman" w:cs="Times New Roman"/>
                <w:color w:val="auto"/>
                <w:szCs w:val="21"/>
                <w:highlight w:val="none"/>
              </w:rPr>
              <w:t>G，</w:t>
            </w:r>
            <w:r>
              <w:rPr>
                <w:rFonts w:hint="default" w:ascii="Times New Roman" w:hAnsi="Times New Roman" w:cs="Times New Roman"/>
                <w:color w:val="auto"/>
                <w:szCs w:val="21"/>
                <w:highlight w:val="none"/>
                <w:lang w:val="en-US" w:eastAsia="zh-CN"/>
              </w:rPr>
              <w:t>标配</w:t>
            </w:r>
            <w:r>
              <w:rPr>
                <w:rFonts w:hint="default" w:ascii="Times New Roman" w:hAnsi="Times New Roman" w:cs="Times New Roman"/>
                <w:color w:val="auto"/>
                <w:szCs w:val="21"/>
                <w:highlight w:val="none"/>
              </w:rPr>
              <w:t>无线网卡 。</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触摸显示器：</w:t>
            </w:r>
            <w:r>
              <w:rPr>
                <w:rFonts w:hint="default" w:ascii="Times New Roman" w:hAnsi="Times New Roman" w:cs="Times New Roman"/>
                <w:color w:val="auto"/>
                <w:szCs w:val="21"/>
                <w:highlight w:val="none"/>
                <w:lang w:val="en-US" w:eastAsia="zh-CN"/>
              </w:rPr>
              <w:t>电容式触摸屏</w:t>
            </w:r>
          </w:p>
          <w:p>
            <w:pPr>
              <w:pStyle w:val="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触摸点数≥10点；</w:t>
            </w:r>
            <w:r>
              <w:rPr>
                <w:rFonts w:hint="default" w:ascii="Times New Roman" w:hAnsi="Times New Roman" w:cs="Times New Roman"/>
                <w:color w:val="auto"/>
                <w:szCs w:val="21"/>
                <w:highlight w:val="none"/>
              </w:rPr>
              <w:t>屏幕尺寸</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27寸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屏幕比例:16:9 ；分辨率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1920* 1080</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刷新率</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60Hz</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对比度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1000:1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亮度</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300cd/m2；</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内置热敏打印机(纸宽80MM*100MM)，打印速度≥150MM/秒，自动切纸，支持全切/半切。</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机柜：冷轧钢金属机柜；表面处理:防锈、防磁、防静电；</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外部接口：电源输入插座；RJ45网络接口；</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预装正版国产操作系统；</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内置功放，喇叭；双声道立体电子音效；</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集成二代身份证阅读器，支持刷身份证取号功能；</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集成二维码扫描仪，解读一维条形码、堆叠式/行排式二维条码和矩阵式二维条码；支持读取纸质、手机屏幕等各种介质上的条码信息。</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11.</w:t>
            </w:r>
            <w:r>
              <w:rPr>
                <w:rFonts w:hint="default" w:ascii="Times New Roman" w:hAnsi="Times New Roman" w:cs="Times New Roman"/>
                <w:color w:val="auto"/>
                <w:szCs w:val="21"/>
                <w:highlight w:val="none"/>
              </w:rPr>
              <w:t>集成人脸识别摄像头，可实现本人与身份证照片进行人证比对功能。支持活体检测：利用可见光与红外成像匹配等技术，实现用户无需动作配合、无感知的活体检测功能。</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12.</w:t>
            </w:r>
            <w:r>
              <w:rPr>
                <w:rFonts w:hint="default" w:ascii="Times New Roman" w:hAnsi="Times New Roman" w:cs="Times New Roman"/>
                <w:color w:val="auto"/>
                <w:szCs w:val="21"/>
                <w:highlight w:val="none"/>
              </w:rPr>
              <w:t>集成A4</w:t>
            </w:r>
            <w:r>
              <w:rPr>
                <w:rFonts w:hint="default" w:ascii="Times New Roman" w:hAnsi="Times New Roman" w:cs="Times New Roman"/>
                <w:color w:val="auto"/>
                <w:szCs w:val="21"/>
                <w:highlight w:val="none"/>
                <w:lang w:val="en-US" w:eastAsia="zh-CN"/>
              </w:rPr>
              <w:t>彩色双面</w:t>
            </w:r>
            <w:r>
              <w:rPr>
                <w:rFonts w:hint="default" w:ascii="Times New Roman" w:hAnsi="Times New Roman" w:cs="Times New Roman"/>
                <w:color w:val="auto"/>
                <w:szCs w:val="21"/>
                <w:highlight w:val="none"/>
              </w:rPr>
              <w:t>激光打印机，最大打印幅面：A4,打印速度：</w:t>
            </w:r>
            <w:r>
              <w:rPr>
                <w:rFonts w:hint="default"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页/分钟,打印分辨率：1200×1200dpi,进纸盒容量：标配纸盒：不少于250页；A4自动双面打印。</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13.</w:t>
            </w:r>
            <w:r>
              <w:rPr>
                <w:rFonts w:hint="default" w:ascii="Times New Roman" w:hAnsi="Times New Roman" w:cs="Times New Roman"/>
                <w:color w:val="auto"/>
                <w:szCs w:val="21"/>
                <w:highlight w:val="none"/>
              </w:rPr>
              <w:t>具备国家3C强制性认证证书；</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7</w:t>
            </w:r>
          </w:p>
        </w:tc>
        <w:tc>
          <w:tcPr>
            <w:tcW w:w="6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自动应答电话机</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自动应答电话机</w:t>
            </w:r>
          </w:p>
          <w:p>
            <w:pPr>
              <w:spacing w:line="240" w:lineRule="auto"/>
              <w:rPr>
                <w:rFonts w:hint="default" w:ascii="Times New Roman" w:hAnsi="Times New Roman" w:cs="Times New Roman"/>
                <w:color w:val="auto"/>
                <w:szCs w:val="21"/>
                <w:highlight w:val="none"/>
                <w:lang w:val="en-US"/>
              </w:rPr>
            </w:pPr>
            <w:r>
              <w:rPr>
                <w:rFonts w:hint="default" w:ascii="Times New Roman" w:hAnsi="Times New Roman" w:cs="Times New Roman"/>
                <w:i w:val="0"/>
                <w:iCs w:val="0"/>
                <w:color w:val="auto"/>
                <w:kern w:val="0"/>
                <w:sz w:val="22"/>
                <w:szCs w:val="22"/>
                <w:highlight w:val="none"/>
                <w:u w:val="none"/>
                <w:lang w:val="en-US" w:eastAsia="zh-CN" w:bidi="ar"/>
              </w:rPr>
              <w:t>1、</w:t>
            </w:r>
            <w:r>
              <w:rPr>
                <w:rFonts w:hint="default" w:ascii="Times New Roman" w:hAnsi="Times New Roman" w:cs="Times New Roman"/>
                <w:color w:val="auto"/>
                <w:szCs w:val="21"/>
                <w:highlight w:val="none"/>
              </w:rPr>
              <w:t>号码存储</w:t>
            </w:r>
            <w:r>
              <w:rPr>
                <w:rFonts w:hint="default" w:ascii="Times New Roman" w:hAnsi="Times New Roman" w:cs="Times New Roman"/>
                <w:color w:val="auto"/>
                <w:szCs w:val="21"/>
                <w:highlight w:val="none"/>
                <w:lang w:val="en-US" w:eastAsia="zh-CN"/>
              </w:rPr>
              <w:t>≥100组</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屏幕显示</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彩色</w:t>
            </w:r>
            <w:r>
              <w:rPr>
                <w:rFonts w:hint="default" w:ascii="Times New Roman" w:hAnsi="Times New Roman" w:cs="Times New Roman"/>
                <w:color w:val="auto"/>
                <w:szCs w:val="21"/>
                <w:highlight w:val="none"/>
              </w:rPr>
              <w:t>LCD</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主要功能</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自动应答、</w:t>
            </w:r>
            <w:r>
              <w:rPr>
                <w:rFonts w:hint="default" w:ascii="Times New Roman" w:hAnsi="Times New Roman" w:cs="Times New Roman"/>
                <w:color w:val="auto"/>
                <w:szCs w:val="21"/>
                <w:highlight w:val="none"/>
              </w:rPr>
              <w:t>通话录音，外出留言，内存扩展，放音加密，现场录音</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骚扰拦截</w:t>
            </w:r>
          </w:p>
          <w:p>
            <w:pPr>
              <w:spacing w:line="240" w:lineRule="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4、录音时间≥800小时</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8</w:t>
            </w:r>
          </w:p>
        </w:tc>
        <w:tc>
          <w:tcPr>
            <w:tcW w:w="6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取号机</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系统主机：处理器≥Intel 酷睿 I5 CPU，</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内存≥4G DDR三代1600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SSD固态硬盘≥</w:t>
            </w:r>
            <w:r>
              <w:rPr>
                <w:rFonts w:hint="default" w:ascii="Times New Roman" w:hAnsi="Times New Roman" w:cs="Times New Roman"/>
                <w:color w:val="auto"/>
                <w:szCs w:val="21"/>
                <w:highlight w:val="none"/>
                <w:lang w:val="en-US" w:eastAsia="zh-CN"/>
              </w:rPr>
              <w:t>240</w:t>
            </w:r>
            <w:r>
              <w:rPr>
                <w:rFonts w:hint="default" w:ascii="Times New Roman" w:hAnsi="Times New Roman" w:cs="Times New Roman"/>
                <w:color w:val="auto"/>
                <w:szCs w:val="21"/>
                <w:highlight w:val="none"/>
              </w:rPr>
              <w:t>G；</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主机电源：</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90W</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声卡：集成Realtek ALC661，声道数：6声道；</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网卡：集成Realtek RTL8105E网卡；</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显示尺寸：21.5寸工业级液晶屏；屏幕比例：16:10；分辨率：高清1920*1080；刷新率：60Hz； 亮度：350cd/m2；水平可视角度：160度；垂直可视角度：160度；支持32位色显示</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触摸屏尺寸：21.5寸电容式；技术参数：输入方式：手指、电容触摸笔；输出形式：感应式耦合电容输出；响应速度：≤5ms；玻璃雾度值≤3%；表面硬度：大于3H；透光率：≥85%；最小触摸体：《2.5mm；移动误差：＜10%；解析度：25像素/分钟；理论点击次数：无限次；</w:t>
            </w:r>
          </w:p>
          <w:p>
            <w:pPr>
              <w:spacing w:line="24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自助终端机冷轧钢板金属机柜</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厚度≥</w:t>
            </w:r>
            <w:r>
              <w:rPr>
                <w:rFonts w:hint="default" w:ascii="Times New Roman" w:hAnsi="Times New Roman" w:cs="Times New Roman"/>
                <w:color w:val="auto"/>
                <w:szCs w:val="21"/>
                <w:highlight w:val="none"/>
              </w:rPr>
              <w:t>1.5mm</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表面处理 :采用金属喷粉、烤漆工艺</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控制面板：电源开关、音响、音量、音调</w:t>
            </w:r>
            <w:r>
              <w:rPr>
                <w:rFonts w:hint="default" w:ascii="Times New Roman" w:hAnsi="Times New Roman" w:cs="Times New Roman"/>
                <w:color w:val="auto"/>
                <w:szCs w:val="21"/>
                <w:highlight w:val="none"/>
                <w:lang w:val="en-US" w:eastAsia="zh-CN"/>
              </w:rPr>
              <w:t>调节</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接口：RJ45网络接口</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电压：AC220V±10% 50Hz±1Hz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功耗：</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 xml:space="preserve">200W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开机瞬间电流</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3A；</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立体声功效音响:功放功率：5W*2; </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喇叭功率:5W；频响：100Hz~20KHz ；风扇:规格9*9CM， 12V；</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二代证阅读器：内嵌于机柜，亚克力封板带感应标识接口：USB接口（免驱动安装）或RS232接口</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射频技术标准符合《GA450-2003&lt;台式居民身份证阅读器通用技术要求》</w:t>
            </w:r>
          </w:p>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80mm纸宽热敏式凭条打印机，自动切纸，支持全切/半切；支持80*150mm纸卷，防卡纸、小纸轴；带电源</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2"/>
                <w:sz w:val="21"/>
                <w:szCs w:val="21"/>
                <w:highlight w:val="none"/>
                <w:lang w:val="en-US" w:eastAsia="zh-CN" w:bidi="ar-SA"/>
              </w:rPr>
              <w:t>7.</w:t>
            </w:r>
            <w:r>
              <w:rPr>
                <w:rFonts w:hint="default" w:ascii="Times New Roman" w:hAnsi="Times New Roman" w:cs="Times New Roman"/>
                <w:color w:val="auto"/>
                <w:szCs w:val="21"/>
                <w:highlight w:val="none"/>
              </w:rPr>
              <w:t>集成二维码扫描仪，解读一维条形码、堆叠式/行排式二维条码和矩阵式二维条码；支持读取纸质、手机屏幕等各种介质上的条码信息。</w:t>
            </w:r>
          </w:p>
          <w:p>
            <w:pPr>
              <w:pStyle w:val="2"/>
              <w:numPr>
                <w:ilvl w:val="0"/>
                <w:numId w:val="0"/>
              </w:numPr>
              <w:rPr>
                <w:rFonts w:hint="default" w:ascii="Times New Roman" w:hAnsi="Times New Roman" w:cs="Times New Roman"/>
                <w:color w:val="auto"/>
                <w:highlight w:val="none"/>
              </w:rPr>
            </w:pPr>
            <w:r>
              <w:rPr>
                <w:rFonts w:hint="default" w:ascii="Times New Roman" w:hAnsi="Times New Roman"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具备国家3C强制性认证证书；</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w:t>
            </w:r>
          </w:p>
        </w:tc>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证卡打印机</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彩色自动双面版证卡打印；</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打印技术：彩色热升华、单色热转印、可擦写；</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分辨率：</w:t>
            </w:r>
            <w:r>
              <w:rPr>
                <w:rFonts w:hint="default" w:ascii="Times New Roman" w:hAnsi="Times New Roman" w:cs="Times New Roman"/>
                <w:color w:val="auto"/>
                <w:szCs w:val="21"/>
                <w:highlight w:val="none"/>
                <w:lang w:val="en-US" w:eastAsia="zh-CN"/>
              </w:rPr>
              <w:t>≥300DPI；</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打印速度：彩色≤20秒/张，单面≤10秒/张；</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内存≥512M内存+4G闪存；</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打印接口：</w:t>
            </w:r>
            <w:r>
              <w:rPr>
                <w:rFonts w:hint="default" w:ascii="Times New Roman" w:hAnsi="Times New Roman" w:cs="Times New Roman"/>
                <w:color w:val="auto"/>
                <w:szCs w:val="21"/>
                <w:highlight w:val="none"/>
              </w:rPr>
              <w:t>USB</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10/100M网口；</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打印规格：ISOCR79/80PVC白卡、磁条卡、芯片卡、可擦写卡或HoloPatch卡；</w:t>
            </w:r>
          </w:p>
          <w:p>
            <w:pPr>
              <w:numPr>
                <w:ilvl w:val="0"/>
                <w:numId w:val="2"/>
              </w:numPr>
              <w:spacing w:line="240"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val="en-US" w:eastAsia="zh-CN"/>
              </w:rPr>
              <w:t>进卡方式：手动/自动；进出卡槽》70张；卡片厚度0.5-1.27mm；</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磁条编码:LOCOISO7811-123轨，接触式芯片、非接触式芯片</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数据安全：可设置防伪水印，数据打印完成后粉碎；</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兼容系统:</w:t>
            </w:r>
            <w:r>
              <w:rPr>
                <w:rFonts w:hint="default" w:ascii="Times New Roman" w:hAnsi="Times New Roman" w:cs="Times New Roman"/>
                <w:color w:val="auto"/>
                <w:highlight w:val="none"/>
              </w:rPr>
              <w:t>适配国产操作系统和国际通用操作系统</w:t>
            </w:r>
          </w:p>
          <w:p>
            <w:pPr>
              <w:numPr>
                <w:ilvl w:val="0"/>
                <w:numId w:val="2"/>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编辑软件:标配制卡软件</w:t>
            </w:r>
            <w:r>
              <w:rPr>
                <w:rFonts w:hint="default" w:ascii="Times New Roman" w:hAnsi="Times New Roman" w:cs="Times New Roman"/>
                <w:color w:val="auto"/>
                <w:szCs w:val="21"/>
                <w:highlight w:val="none"/>
                <w:lang w:eastAsia="zh-CN"/>
              </w:rPr>
              <w:t>，支持第三方</w:t>
            </w:r>
            <w:r>
              <w:rPr>
                <w:rFonts w:hint="default" w:ascii="Times New Roman" w:hAnsi="Times New Roman" w:cs="Times New Roman"/>
                <w:color w:val="auto"/>
                <w:szCs w:val="21"/>
                <w:highlight w:val="none"/>
              </w:rPr>
              <w:t>制卡软件。</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w:t>
            </w:r>
          </w:p>
        </w:tc>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针式打印机</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24针通用打印机</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1.</w:t>
            </w:r>
            <w:r>
              <w:rPr>
                <w:rFonts w:hint="default" w:ascii="Times New Roman" w:hAnsi="Times New Roman" w:cs="Times New Roman"/>
                <w:color w:val="auto"/>
                <w:szCs w:val="21"/>
                <w:highlight w:val="none"/>
                <w:lang w:val="en-US" w:eastAsia="zh-CN"/>
              </w:rPr>
              <w:t>打印速度≥300CPS；</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2.</w:t>
            </w:r>
            <w:r>
              <w:rPr>
                <w:rFonts w:hint="default" w:ascii="Times New Roman" w:hAnsi="Times New Roman" w:cs="Times New Roman"/>
                <w:color w:val="auto"/>
                <w:szCs w:val="21"/>
                <w:highlight w:val="none"/>
                <w:lang w:eastAsia="zh-CN"/>
              </w:rPr>
              <w:t>打印方向：双向打印；</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3.</w:t>
            </w:r>
            <w:r>
              <w:rPr>
                <w:rFonts w:hint="default" w:ascii="Times New Roman" w:hAnsi="Times New Roman" w:cs="Times New Roman"/>
                <w:color w:val="auto"/>
                <w:szCs w:val="21"/>
                <w:highlight w:val="none"/>
                <w:lang w:eastAsia="zh-CN"/>
              </w:rPr>
              <w:t>打印列数</w:t>
            </w:r>
            <w:r>
              <w:rPr>
                <w:rFonts w:hint="default" w:ascii="Times New Roman" w:hAnsi="Times New Roman" w:cs="Times New Roman"/>
                <w:color w:val="auto"/>
                <w:szCs w:val="21"/>
                <w:highlight w:val="none"/>
                <w:lang w:val="en-US" w:eastAsia="zh-CN"/>
              </w:rPr>
              <w:t>≥80列；</w:t>
            </w:r>
          </w:p>
          <w:p>
            <w:pPr>
              <w:numPr>
                <w:ilvl w:val="0"/>
                <w:numId w:val="0"/>
              </w:numPr>
              <w:spacing w:line="240" w:lineRule="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4.纸张尺寸</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kern w:val="2"/>
                <w:sz w:val="21"/>
                <w:szCs w:val="21"/>
                <w:highlight w:val="none"/>
                <w:lang w:val="en-US" w:eastAsia="zh-CN" w:bidi="ar-SA"/>
              </w:rPr>
              <w:t>A4；</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5.打印接口：USB、并口。</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兼容系统:</w:t>
            </w:r>
            <w:r>
              <w:rPr>
                <w:rFonts w:hint="default" w:ascii="Times New Roman" w:hAnsi="Times New Roman" w:cs="Times New Roman"/>
                <w:color w:val="auto"/>
                <w:highlight w:val="none"/>
              </w:rPr>
              <w:t>适配国产操作系统和国际通用操作系统</w:t>
            </w:r>
          </w:p>
          <w:p>
            <w:pPr>
              <w:numPr>
                <w:ilvl w:val="0"/>
                <w:numId w:val="0"/>
              </w:numPr>
              <w:spacing w:line="240" w:lineRule="auto"/>
              <w:rPr>
                <w:rFonts w:hint="default" w:ascii="Times New Roman" w:hAnsi="Times New Roman" w:cs="Times New Roman"/>
                <w:color w:val="auto"/>
                <w:szCs w:val="21"/>
                <w:highlight w:val="none"/>
                <w:lang w:val="en-US" w:eastAsia="zh-CN"/>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11</w:t>
            </w:r>
          </w:p>
        </w:tc>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针式打印机</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宽行平推票证针式打印机</w:t>
            </w:r>
          </w:p>
          <w:p>
            <w:pPr>
              <w:numPr>
                <w:ilvl w:val="0"/>
                <w:numId w:val="0"/>
              </w:num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1.打印速度≥300CPS；</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2.</w:t>
            </w:r>
            <w:r>
              <w:rPr>
                <w:rFonts w:hint="default" w:ascii="Times New Roman" w:hAnsi="Times New Roman" w:cs="Times New Roman"/>
                <w:color w:val="auto"/>
                <w:szCs w:val="21"/>
                <w:highlight w:val="none"/>
                <w:lang w:eastAsia="zh-CN"/>
              </w:rPr>
              <w:t>打印方向：双向打印；</w:t>
            </w:r>
          </w:p>
          <w:p>
            <w:pPr>
              <w:numPr>
                <w:ilvl w:val="0"/>
                <w:numId w:val="0"/>
              </w:numPr>
              <w:spacing w:line="24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3.</w:t>
            </w:r>
            <w:r>
              <w:rPr>
                <w:rFonts w:hint="default" w:ascii="Times New Roman" w:hAnsi="Times New Roman" w:cs="Times New Roman"/>
                <w:color w:val="auto"/>
                <w:szCs w:val="21"/>
                <w:highlight w:val="none"/>
                <w:lang w:eastAsia="zh-CN"/>
              </w:rPr>
              <w:t>打印列数</w:t>
            </w:r>
            <w:r>
              <w:rPr>
                <w:rFonts w:hint="default" w:ascii="Times New Roman" w:hAnsi="Times New Roman" w:cs="Times New Roman"/>
                <w:color w:val="auto"/>
                <w:szCs w:val="21"/>
                <w:highlight w:val="none"/>
                <w:lang w:val="en-US" w:eastAsia="zh-CN"/>
              </w:rPr>
              <w:t>≥80列；</w:t>
            </w:r>
          </w:p>
          <w:p>
            <w:pPr>
              <w:numPr>
                <w:ilvl w:val="0"/>
                <w:numId w:val="0"/>
              </w:numPr>
              <w:spacing w:line="240" w:lineRule="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4.纸张尺寸</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kern w:val="2"/>
                <w:sz w:val="21"/>
                <w:szCs w:val="21"/>
                <w:highlight w:val="none"/>
                <w:lang w:val="en-US" w:eastAsia="zh-CN" w:bidi="ar-SA"/>
              </w:rPr>
              <w:t>A3；</w:t>
            </w:r>
          </w:p>
          <w:p>
            <w:pPr>
              <w:spacing w:line="24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.进纸</w:t>
            </w:r>
            <w:r>
              <w:rPr>
                <w:rFonts w:hint="default" w:ascii="Times New Roman" w:hAnsi="Times New Roman" w:cs="Times New Roman"/>
                <w:color w:val="auto"/>
                <w:szCs w:val="21"/>
                <w:highlight w:val="none"/>
                <w:lang w:eastAsia="zh-CN"/>
              </w:rPr>
              <w:t>方式：平推进纸</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牵引式链式走纸</w:t>
            </w:r>
            <w:r>
              <w:rPr>
                <w:rFonts w:hint="default" w:ascii="Times New Roman" w:hAnsi="Times New Roman" w:cs="Times New Roman"/>
                <w:color w:val="auto"/>
                <w:szCs w:val="21"/>
                <w:highlight w:val="none"/>
                <w:lang w:eastAsia="zh-CN"/>
              </w:rPr>
              <w:t>；</w:t>
            </w:r>
          </w:p>
          <w:p>
            <w:pPr>
              <w:spacing w:line="24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支持超厚介质</w:t>
            </w:r>
            <w:r>
              <w:rPr>
                <w:rFonts w:hint="default" w:ascii="Times New Roman" w:hAnsi="Times New Roman" w:cs="Times New Roman"/>
                <w:color w:val="auto"/>
                <w:szCs w:val="21"/>
                <w:highlight w:val="none"/>
                <w:lang w:eastAsia="zh-CN"/>
              </w:rPr>
              <w:t>打印；</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7.打印接口：USB、并口。</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兼容系统:</w:t>
            </w:r>
            <w:r>
              <w:rPr>
                <w:rFonts w:hint="default" w:ascii="Times New Roman" w:hAnsi="Times New Roman" w:cs="Times New Roman"/>
                <w:color w:val="auto"/>
                <w:highlight w:val="none"/>
              </w:rPr>
              <w:t>适配国产操作系统和国际通用操作系统</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w:t>
            </w:r>
            <w:r>
              <w:rPr>
                <w:rFonts w:hint="eastAsia" w:cs="Times New Roman"/>
                <w:color w:val="auto"/>
                <w:szCs w:val="21"/>
                <w:highlight w:val="none"/>
                <w:lang w:val="en-US" w:eastAsia="zh-CN"/>
              </w:rPr>
              <w:t>2</w:t>
            </w:r>
          </w:p>
        </w:tc>
        <w:tc>
          <w:tcPr>
            <w:tcW w:w="64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人脸考勤终端</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动态人脸识别触摸考勤终端</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1.支持动态人脸、指纹、NFC卡、手机NFC考勤</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2.显示屏≥7寸高清真彩触摸屏</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3.面部容量≥10000   指纹容量≥10000    卡片容量≥10000，记录容量≥30万</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4.人脸识别速度≤0.35S </w:t>
            </w:r>
          </w:p>
          <w:p>
            <w:pPr>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5.识别准确率≥99.9%</w:t>
            </w:r>
          </w:p>
          <w:p>
            <w:pPr>
              <w:spacing w:line="24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6.提供二次开发接口</w:t>
            </w:r>
          </w:p>
        </w:tc>
        <w:tc>
          <w:tcPr>
            <w:tcW w:w="3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kern w:val="0"/>
                <w:sz w:val="24"/>
                <w:szCs w:val="24"/>
                <w:highlight w:val="none"/>
                <w:lang w:val="en-US" w:eastAsia="zh-CN" w:bidi="ar"/>
              </w:rPr>
              <w:t>说明：</w:t>
            </w: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 xml:space="preserve">本需求的货物品牌型号、技术参数及其性能（配置）仅起参考作用，供应商可选用其他品牌型号替代，但这些替代的产品要实质上相当于或优于参考品牌型号及其技术参数性能（配置）要求。 </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 xml:space="preserve">根据《关于印发节能产品政府采购品目清单的通知》（财库〔2019〕19 号）要求， 若采购货物含有此类政府强制采购的节能产品时，供应商的投标货物必须使用政府强制采购的节能产品，供应商在响应文件中必须提供所投产品属于现行政府强制采购节能产品的证明材料（加盖供应商公章），否则相应投标无效。 </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3</w:t>
            </w:r>
            <w:r>
              <w:rPr>
                <w:rFonts w:hint="default"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本需求中参考品牌型号规格及技术参数不明确或有误的，或供应商选用其他品牌型号替代的，请以详细、正确的品牌型号、技术参数（配置）同时填写报价明细表和商务、技术响应偏离表。技术响应偏离表须按技术参数及配置要求一一对应响应。 </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4</w:t>
            </w:r>
            <w:r>
              <w:rPr>
                <w:rFonts w:hint="default"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凡在“技术参数及性能（配置）要求”中表述为“标配”或“标准配置”的设备，供应商应在报价明细表中将其标配参数详细列明。 </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0"/>
                <w:sz w:val="24"/>
                <w:szCs w:val="24"/>
                <w:highlight w:val="none"/>
                <w:lang w:val="en-US" w:eastAsia="zh-CN" w:bidi="ar"/>
              </w:rPr>
              <w:t>5</w:t>
            </w:r>
            <w:r>
              <w:rPr>
                <w:rFonts w:hint="default"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“实质性要求”是指采购需求中带“★”的条款或者不能负偏离的条款或者已经指明不满足按响应文件按无效处理的条款。</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kern w:val="2"/>
          <w:sz w:val="32"/>
          <w:szCs w:val="32"/>
          <w:lang w:eastAsia="zh-CN"/>
        </w:rPr>
        <w:t>三、</w:t>
      </w:r>
      <w:r>
        <w:rPr>
          <w:rFonts w:hint="default" w:ascii="Times New Roman" w:hAnsi="Times New Roman" w:eastAsia="黑体" w:cs="Times New Roman"/>
          <w:kern w:val="2"/>
          <w:sz w:val="32"/>
          <w:szCs w:val="32"/>
        </w:rPr>
        <w:t>售后服务要求</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rPr>
        <w:t>质量保证期内的技术支持与售后服务</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1.所提供产品整机质量保证期</w:t>
      </w:r>
      <w:r>
        <w:rPr>
          <w:rFonts w:hint="default" w:ascii="Times New Roman" w:hAnsi="Times New Roman" w:eastAsia="仿宋_GB2312" w:cs="Times New Roman"/>
          <w:sz w:val="32"/>
          <w:szCs w:val="32"/>
          <w:lang w:val="en-US" w:eastAsia="zh-CN"/>
        </w:rPr>
        <w:t>至少三年</w:t>
      </w:r>
      <w:r>
        <w:rPr>
          <w:rFonts w:hint="default" w:ascii="Times New Roman" w:hAnsi="Times New Roman" w:eastAsia="仿宋_GB2312" w:cs="Times New Roman"/>
          <w:sz w:val="32"/>
          <w:szCs w:val="32"/>
        </w:rPr>
        <w:t>，质量保证期从设备安装验收合格开始计算，质量保证期内，换件和维修提供免费上门服务。</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2.在质量保证期内厂商应自行处理保修凭证问题，采购人不负责提供产品的保修卡、发票等保修凭证。</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3.应针对本项目指定专人作为售后联系人，7*8小时负责协调产品销售以及售后问题。</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应在质量保证期内，免费故障报修电话为7*24小时，故障报修响应时间应在60分钟内。故障修复时间应在48小时内提供上门服务并修复。此款“修复”，是指从发现设备或系统发生故障并通知有关中标人后，经过相应的技术服务使设备或系统继续正常提供系统服务，才视为“修复”。</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5.在质量保证期内，未能在规定时间内修复情况下主动提供备机服务。</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6.在质量保证期内技术支持和售后服务以及备品备件服务必须均是产品原厂商提供的服务。更换的任何配件，须为原设备厂家生产的；并且保证替代的零配件是新的未使用过和未经修复的。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提供的产品若有设计缺陷，应主动召回。</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8.在质量保证期内，厂商应提供每年度技术巡检服务，巡检内容应包含：对设备使用状况的调查、升级软件、为机器除尘，故障预防工作。并向采购人提供巡检记录以及巡检报告。</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9.软件免费维护和升级服务的内容，厂商可根据自身情况，提供相应的软件服务方案。</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质量保证期外的技术支持与服务</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投标人应提出质量保证期外的维护方案，该方案不得低于该设备质保期内维保标准。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投标人应提出年度维护费的最高限价。相关费用不计入本次招标总报价。</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备品备件及长期供货承诺</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1.备品、备件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应根据招标要求、投标方案、设备需求及服务需求等制定备品、备件供应方案，并详细列出名称、类型、性能、数量、提供地点、放置地点、服务条款等内容。备品备件的价格不计入投标总价，但必须单独列出，供用户选择。备品备件的折扣应享受与本次投标设备相同或更优惠的折扣，且必须是原设备厂商提供的原厂备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投标人应并承诺今后的优惠折扣不减少。</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2.长期供应备品、备件和耗材承诺</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投打印机的制造商应至少能提供自终验合格之日起3年内的备品、备件供应。当制造商在终验合格之日起3年后要停止生产拟投货物型号的备品、备件时，应提前半年书面通知用户，并做出承诺保证(以便有充足的时间购买)。</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3.耗材</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投标人须详细列出投标产品所使用的耗材名称、型号、数量、市场价格、折扣率、折后价格、打印容量（页）、单页打印成本等内容。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鼓枌一体产品须列明每个硒鼓可打印容量。（单位：页）</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鼓粉分离结构产品须列明每个硒鼓可打印容量和每个墨粉盒可打印容量。（单位：页）并承诺一旦中标，将按照不高于本次中标价格向采购人提供耗材。</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交付使用时间及地点</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交付使用时间：</w:t>
      </w:r>
      <w:r>
        <w:rPr>
          <w:rFonts w:hint="default" w:ascii="Times New Roman" w:hAnsi="Times New Roman" w:eastAsia="仿宋_GB2312" w:cs="Times New Roman"/>
          <w:sz w:val="32"/>
          <w:szCs w:val="32"/>
        </w:rPr>
        <w:t>自签订合同之日起5个工作日内；</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交付地点：</w:t>
      </w:r>
      <w:r>
        <w:rPr>
          <w:rFonts w:hint="default" w:ascii="Times New Roman" w:hAnsi="Times New Roman" w:eastAsia="仿宋_GB2312" w:cs="Times New Roman"/>
          <w:sz w:val="32"/>
          <w:szCs w:val="32"/>
        </w:rPr>
        <w:t>南宁市民中心。</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付款方式</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本项目无预付款，货物经验收合格</w:t>
      </w:r>
      <w:r>
        <w:rPr>
          <w:rFonts w:hint="eastAsia" w:ascii="Times New Roman" w:eastAsia="仿宋_GB2312" w:cs="Times New Roman"/>
          <w:sz w:val="32"/>
          <w:szCs w:val="32"/>
          <w:lang w:eastAsia="zh-CN"/>
        </w:rPr>
        <w:t>且财政资金到位条件下，</w:t>
      </w:r>
      <w:r>
        <w:rPr>
          <w:rFonts w:hint="default" w:ascii="Times New Roman" w:hAnsi="Times New Roman" w:eastAsia="仿宋_GB2312" w:cs="Times New Roman"/>
          <w:sz w:val="32"/>
          <w:szCs w:val="32"/>
        </w:rPr>
        <w:t>收到等额发票后10个工作日内支付全部合同款项。</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其他要求</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eastAsia="仿宋_GB2312" w:cs="Times New Roman"/>
          <w:sz w:val="32"/>
          <w:szCs w:val="32"/>
          <w:lang w:eastAsia="zh-CN"/>
        </w:rPr>
        <w:t>（一）</w:t>
      </w:r>
      <w:r>
        <w:rPr>
          <w:rFonts w:hint="default" w:ascii="Times New Roman" w:hAnsi="Times New Roman" w:eastAsia="仿宋_GB2312" w:cs="Times New Roman"/>
          <w:sz w:val="32"/>
          <w:szCs w:val="32"/>
        </w:rPr>
        <w:t>严格执行《财政部 发展改革委 生态环境部 市场监管总局关于调整优化节能产品、环境标志产品政府采购执行机制的通知》（财库〔2019〕9号）及《关于印发节能产品政府采购品目清单的通知》（财库〔2019〕19号），本次投标产品类别属于政府强制采购产品类别，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r>
        <w:rPr>
          <w:rFonts w:hint="eastAsia" w:asci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eastAsia="仿宋_GB2312" w:cs="Times New Roman"/>
          <w:sz w:val="32"/>
          <w:szCs w:val="32"/>
          <w:lang w:eastAsia="zh-CN"/>
        </w:rPr>
        <w:t>（二）</w:t>
      </w:r>
      <w:r>
        <w:rPr>
          <w:rFonts w:hint="default" w:ascii="Times New Roman" w:hAnsi="Times New Roman" w:eastAsia="仿宋_GB2312" w:cs="Times New Roman"/>
          <w:sz w:val="32"/>
          <w:szCs w:val="32"/>
        </w:rPr>
        <w:t>必须提供包含该设备生产商编写的、完整的、中（英）文版的含有具体性能参数描述文件彩页或有关说明（可以是生产厂家网页下载 的PDF或HTML文件），以供评标时核对（需盖投标人公章）。当投标文件提供的设备性能参数与该设备生产商提供的性能参数不符合时，以后者为准。</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eastAsia="仿宋_GB2312" w:cs="Times New Roman"/>
          <w:sz w:val="32"/>
          <w:szCs w:val="32"/>
          <w:lang w:eastAsia="zh-CN"/>
        </w:rPr>
        <w:t>（三）</w:t>
      </w:r>
      <w:r>
        <w:rPr>
          <w:rFonts w:hint="default" w:ascii="Times New Roman" w:hAnsi="Times New Roman" w:eastAsia="仿宋_GB2312" w:cs="Times New Roman"/>
          <w:sz w:val="32"/>
          <w:szCs w:val="32"/>
        </w:rPr>
        <w:t>投标不能提供“专用机型”、“特配机型”或市场淘汰的产品；不能以次充好，不按承诺提供相关的服务。</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eastAsia="仿宋_GB2312" w:cs="Times New Roman"/>
          <w:sz w:val="32"/>
          <w:szCs w:val="32"/>
          <w:lang w:eastAsia="zh-CN"/>
        </w:rPr>
        <w:t>（四）</w:t>
      </w:r>
      <w:r>
        <w:rPr>
          <w:rFonts w:hint="default" w:ascii="Times New Roman" w:hAnsi="Times New Roman" w:eastAsia="仿宋_GB2312" w:cs="Times New Roman"/>
          <w:sz w:val="32"/>
          <w:szCs w:val="32"/>
        </w:rPr>
        <w:t>免费送货上门，按现场条件全程免费安装调试，直至最终验收前产生的所有费用由中标人承担。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3B9B3"/>
    <w:multiLevelType w:val="singleLevel"/>
    <w:tmpl w:val="2153B9B3"/>
    <w:lvl w:ilvl="0" w:tentative="0">
      <w:start w:val="1"/>
      <w:numFmt w:val="decimal"/>
      <w:lvlText w:val="%1."/>
      <w:lvlJc w:val="left"/>
      <w:pPr>
        <w:tabs>
          <w:tab w:val="left" w:pos="312"/>
        </w:tabs>
      </w:pPr>
    </w:lvl>
  </w:abstractNum>
  <w:abstractNum w:abstractNumId="1">
    <w:nsid w:val="5D1DBD08"/>
    <w:multiLevelType w:val="singleLevel"/>
    <w:tmpl w:val="5D1DBD0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TE4MWM4M2E0N2RmYWI3YTI0MjFhZjBkYmRlOTkifQ=="/>
  </w:docVars>
  <w:rsids>
    <w:rsidRoot w:val="44611275"/>
    <w:rsid w:val="088642D9"/>
    <w:rsid w:val="08F70F5A"/>
    <w:rsid w:val="090F782C"/>
    <w:rsid w:val="0B46538C"/>
    <w:rsid w:val="11763F26"/>
    <w:rsid w:val="157730D8"/>
    <w:rsid w:val="1FDC094C"/>
    <w:rsid w:val="26904F49"/>
    <w:rsid w:val="2E930678"/>
    <w:rsid w:val="394431D9"/>
    <w:rsid w:val="44611275"/>
    <w:rsid w:val="485E09DB"/>
    <w:rsid w:val="4FAE52A4"/>
    <w:rsid w:val="57915AEB"/>
    <w:rsid w:val="59163802"/>
    <w:rsid w:val="5BCB5BEB"/>
    <w:rsid w:val="5E546FF3"/>
    <w:rsid w:val="5FF222FB"/>
    <w:rsid w:val="665005BD"/>
    <w:rsid w:val="6C3E3D8F"/>
    <w:rsid w:val="6D6305BD"/>
    <w:rsid w:val="7C074AAB"/>
    <w:rsid w:val="7E3F76A2"/>
    <w:rsid w:val="7EFCEB8E"/>
    <w:rsid w:val="8E7B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outlineLvl w:val="0"/>
    </w:pPr>
    <w:rPr>
      <w:b/>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styleId="6">
    <w:name w:val="Strong"/>
    <w:basedOn w:val="5"/>
    <w:autoRedefine/>
    <w:qFormat/>
    <w:uiPriority w:val="0"/>
    <w:rPr>
      <w:b/>
    </w:rPr>
  </w:style>
  <w:style w:type="paragraph" w:customStyle="1" w:styleId="7">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color w:val="2F5496"/>
      <w:kern w:val="0"/>
      <w:sz w:val="32"/>
      <w:szCs w:val="32"/>
      <w:lang w:val="en-US"/>
    </w:rPr>
  </w:style>
  <w:style w:type="paragraph" w:customStyle="1" w:styleId="8">
    <w:name w:val="xl26"/>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7254</Words>
  <Characters>8837</Characters>
  <Lines>0</Lines>
  <Paragraphs>0</Paragraphs>
  <TotalTime>46</TotalTime>
  <ScaleCrop>false</ScaleCrop>
  <LinksUpToDate>false</LinksUpToDate>
  <CharactersWithSpaces>8951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2025-02-18T11:38:00Z</dcterms:created>
  <dc:creator>赵健</dc:creator>
  <cp:lastModifiedBy>婷</cp:lastModifiedBy>
  <dcterms:modified xsi:type="dcterms:W3CDTF">2025-02-19T07:53:10Z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2FD6352DC7DF4E93A11074F14C164DF1_13</vt:lpwstr>
  </property>
  <property fmtid="{D5CDD505-2E9C-101B-9397-08002B2CF9AE}" pid="4" name="KSOTemplateDocerSaveRecord">
    <vt:lpwstr>eyJoZGlkIjoiNTJkNzc0MTcxMDk5N2NkN2JlNmIyZjk1ZTFhZTI5NWEiLCJ1c2VySWQiOiIzMjMzMjA2ODcifQ==</vt:lpwstr>
  </property>
</Properties>
</file>