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B6C9F">
      <w:pPr>
        <w:keepNext w:val="0"/>
        <w:keepLines w:val="0"/>
        <w:widowControl w:val="0"/>
        <w:suppressLineNumbers w:val="0"/>
        <w:spacing w:before="0" w:beforeLines="0" w:beforeAutospacing="0" w:after="0" w:afterAutospacing="0" w:line="560" w:lineRule="exact"/>
        <w:ind w:left="0" w:right="0"/>
        <w:jc w:val="center"/>
        <w:rPr>
          <w:rFonts w:hint="default" w:ascii="Times New Roman" w:hAnsi="Times New Roman" w:eastAsia="方正小标宋_GBK" w:cs="Times New Roman"/>
          <w:kern w:val="2"/>
          <w:sz w:val="44"/>
          <w:szCs w:val="44"/>
          <w:highlight w:val="none"/>
          <w:lang w:val="en-US" w:eastAsia="zh-CN" w:bidi="ar"/>
        </w:rPr>
      </w:pPr>
      <w:bookmarkStart w:id="6" w:name="_GoBack"/>
      <w:bookmarkEnd w:id="6"/>
      <w:r>
        <w:rPr>
          <w:rFonts w:hint="default" w:ascii="Times New Roman" w:hAnsi="Times New Roman" w:eastAsia="方正小标宋_GBK" w:cs="Times New Roman"/>
          <w:kern w:val="2"/>
          <w:sz w:val="44"/>
          <w:szCs w:val="44"/>
          <w:highlight w:val="none"/>
          <w:lang w:val="en-US" w:eastAsia="zh-CN" w:bidi="ar"/>
        </w:rPr>
        <w:t>数字广西协同调度指挥中心运营服务项目</w:t>
      </w:r>
    </w:p>
    <w:p w14:paraId="6815EEA3">
      <w:pPr>
        <w:keepNext w:val="0"/>
        <w:keepLines w:val="0"/>
        <w:widowControl w:val="0"/>
        <w:suppressLineNumbers w:val="0"/>
        <w:spacing w:before="0" w:beforeLines="0" w:beforeAutospacing="0" w:after="0" w:afterAutospacing="0" w:line="560" w:lineRule="exact"/>
        <w:ind w:left="0" w:right="0"/>
        <w:jc w:val="center"/>
        <w:rPr>
          <w:rFonts w:hint="default" w:ascii="Times New Roman" w:hAnsi="Times New Roman" w:eastAsia="方正小标宋_GBK" w:cs="Times New Roman"/>
          <w:kern w:val="2"/>
          <w:sz w:val="36"/>
          <w:szCs w:val="36"/>
          <w:highlight w:val="none"/>
          <w:lang w:val="en-US" w:eastAsia="zh-CN" w:bidi="ar"/>
        </w:rPr>
      </w:pPr>
      <w:r>
        <w:rPr>
          <w:rFonts w:hint="default" w:ascii="Times New Roman" w:hAnsi="Times New Roman" w:eastAsia="方正小标宋_GBK" w:cs="Times New Roman"/>
          <w:kern w:val="2"/>
          <w:sz w:val="44"/>
          <w:szCs w:val="44"/>
          <w:highlight w:val="none"/>
          <w:lang w:val="en-US" w:eastAsia="zh-CN" w:bidi="ar"/>
        </w:rPr>
        <w:t>采购需求</w:t>
      </w:r>
      <w:r>
        <w:rPr>
          <w:rFonts w:hint="default" w:ascii="Times New Roman" w:hAnsi="Times New Roman" w:eastAsia="方正小标宋_GBK" w:cs="Times New Roman"/>
          <w:kern w:val="2"/>
          <w:sz w:val="36"/>
          <w:szCs w:val="36"/>
          <w:highlight w:val="none"/>
          <w:lang w:val="en-US" w:eastAsia="zh-CN" w:bidi="ar"/>
        </w:rPr>
        <w:t xml:space="preserve"> </w:t>
      </w:r>
    </w:p>
    <w:p w14:paraId="670D9647">
      <w:pPr>
        <w:pStyle w:val="4"/>
        <w:rPr>
          <w:rFonts w:hint="default"/>
        </w:rPr>
      </w:pPr>
    </w:p>
    <w:p w14:paraId="4AD1BD3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lang w:val="en-US" w:eastAsia="zh-CN" w:bidi="ar-SA"/>
        </w:rPr>
        <w:t>一、</w:t>
      </w:r>
      <w:r>
        <w:rPr>
          <w:rFonts w:hint="default" w:ascii="Times New Roman" w:hAnsi="Times New Roman" w:eastAsia="黑体" w:cs="Times New Roman"/>
          <w:kern w:val="2"/>
          <w:sz w:val="32"/>
          <w:szCs w:val="32"/>
          <w:highlight w:val="none"/>
          <w:lang w:val="en-US" w:eastAsia="zh-CN" w:bidi="ar"/>
        </w:rPr>
        <w:t>项目名称</w:t>
      </w:r>
    </w:p>
    <w:p w14:paraId="28D4811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640" w:right="0" w:firstLine="640" w:firstLineChars="200"/>
        <w:jc w:val="both"/>
        <w:textAlignment w:val="auto"/>
        <w:rPr>
          <w:rFonts w:hint="default" w:asci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数字广西协同调度指挥中心运营服务项目</w:t>
      </w:r>
    </w:p>
    <w:p w14:paraId="6482FDF8">
      <w:pPr>
        <w:pStyle w:val="3"/>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b w:val="0"/>
          <w:bCs/>
          <w:highlight w:val="none"/>
        </w:rPr>
      </w:pPr>
      <w:bookmarkStart w:id="0" w:name="_Toc22195"/>
      <w:r>
        <w:rPr>
          <w:rFonts w:hint="eastAsia" w:ascii="Times New Roman" w:hAnsi="Times New Roman" w:eastAsia="黑体" w:cs="Times New Roman"/>
          <w:b w:val="0"/>
          <w:bCs/>
          <w:highlight w:val="none"/>
          <w:lang w:val="en-US" w:eastAsia="zh-CN"/>
        </w:rPr>
        <w:t>二</w:t>
      </w:r>
      <w:r>
        <w:rPr>
          <w:rFonts w:hint="default" w:ascii="Times New Roman" w:hAnsi="Times New Roman" w:eastAsia="黑体" w:cs="Times New Roman"/>
          <w:b w:val="0"/>
          <w:bCs/>
          <w:highlight w:val="none"/>
        </w:rPr>
        <w:t>、项目背景</w:t>
      </w:r>
      <w:bookmarkEnd w:id="0"/>
    </w:p>
    <w:p w14:paraId="15DF5C4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黑体" w:cs="Times New Roman"/>
          <w:kern w:val="2"/>
          <w:sz w:val="32"/>
          <w:szCs w:val="32"/>
          <w:highlight w:val="none"/>
          <w:lang w:val="en-US" w:eastAsia="zh-CN" w:bidi="ar"/>
        </w:rPr>
      </w:pPr>
      <w:r>
        <w:rPr>
          <w:rFonts w:hint="default" w:ascii="Times New Roman" w:hAnsi="Times New Roman" w:eastAsia="黑体" w:cs="Times New Roman"/>
          <w:kern w:val="2"/>
          <w:sz w:val="32"/>
          <w:szCs w:val="32"/>
          <w:highlight w:val="none"/>
          <w:lang w:val="en-US" w:eastAsia="zh-CN" w:bidi="ar"/>
        </w:rPr>
        <w:t>（一）数字广西协同调度指挥中心应用情况</w:t>
      </w:r>
    </w:p>
    <w:p w14:paraId="65F248E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highlight w:val="none"/>
          <w:lang w:val="en-US" w:eastAsia="zh-CN" w:bidi="ar"/>
        </w:rPr>
      </w:pPr>
      <w:bookmarkStart w:id="1" w:name="_Toc32463"/>
      <w:r>
        <w:rPr>
          <w:rFonts w:hint="eastAsia" w:ascii="Times New Roman" w:hAnsi="Times New Roman" w:eastAsia="仿宋_GB2312" w:cs="Times New Roman"/>
          <w:kern w:val="2"/>
          <w:sz w:val="32"/>
          <w:szCs w:val="32"/>
          <w:highlight w:val="none"/>
          <w:lang w:val="en-US" w:eastAsia="zh-CN" w:bidi="ar"/>
        </w:rPr>
        <w:t>为使数字广西协同调度指挥中心功能能够快速组建及使用，接待前来考察、参观、学习的中央、省、市各级领导和党政机关，国际友人。2022年4月自治区大数据局通过政府购买形式，购买企业已建成的展示空间，展示由自治区大数据局指定播放的所有内容，并按照自治区大数据局的要求进行运营及管理，快速解决指挥中心自主建设时间跨度长的问题。购买服务期将于2025年5月31日到期。为能够继续完成上述数据共享以及成果展示功能，拟继续使用购买运营服务形式，购买未来三年的系统、硬件、空间、运营、接待等服务内容。</w:t>
      </w:r>
    </w:p>
    <w:p w14:paraId="2A3C409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
        </w:rPr>
        <w:t>截止日前</w:t>
      </w:r>
      <w:r>
        <w:rPr>
          <w:rFonts w:hint="default" w:ascii="Times New Roman" w:hAnsi="Times New Roman" w:eastAsia="仿宋_GB2312" w:cs="Times New Roman"/>
          <w:kern w:val="2"/>
          <w:sz w:val="32"/>
          <w:szCs w:val="32"/>
          <w:highlight w:val="none"/>
          <w:lang w:val="en-US" w:eastAsia="zh-CN" w:bidi="ar"/>
        </w:rPr>
        <w:t>数字广西协同调度指挥中心，共开展会议324场，参会人数达28650人次。共接待参观504场，接待人数达16335人次。已成为数字广西建设会议及成果展示的必要平台，在管理、运营、接待等方面已形成稳定模式，由此可见，数字广西协同调度指挥中心在数字广西建设资源共享，政务资源“聚通用”，数字建设成果经验推广上起到不可或缺的作用。</w:t>
      </w:r>
    </w:p>
    <w:bookmarkEnd w:id="1"/>
    <w:p w14:paraId="1E3FDE2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黑体" w:cs="Times New Roman"/>
          <w:kern w:val="2"/>
          <w:sz w:val="32"/>
          <w:szCs w:val="32"/>
          <w:highlight w:val="none"/>
          <w:lang w:val="en-US" w:eastAsia="zh-CN" w:bidi="ar"/>
        </w:rPr>
      </w:pPr>
      <w:r>
        <w:rPr>
          <w:rFonts w:hint="default" w:ascii="Times New Roman" w:hAnsi="Times New Roman" w:eastAsia="黑体" w:cs="Times New Roman"/>
          <w:kern w:val="2"/>
          <w:sz w:val="32"/>
          <w:szCs w:val="32"/>
          <w:highlight w:val="none"/>
          <w:lang w:val="en-US" w:eastAsia="zh-CN" w:bidi="ar"/>
        </w:rPr>
        <w:t>（二）</w:t>
      </w:r>
      <w:r>
        <w:rPr>
          <w:rFonts w:hint="eastAsia" w:ascii="Times New Roman" w:hAnsi="Times New Roman" w:eastAsia="黑体" w:cs="Times New Roman"/>
          <w:kern w:val="2"/>
          <w:sz w:val="32"/>
          <w:szCs w:val="32"/>
          <w:highlight w:val="none"/>
          <w:lang w:val="en-US" w:eastAsia="zh-CN" w:bidi="ar"/>
        </w:rPr>
        <w:t>运营</w:t>
      </w:r>
      <w:r>
        <w:rPr>
          <w:rFonts w:hint="default" w:ascii="Times New Roman" w:hAnsi="Times New Roman" w:eastAsia="黑体" w:cs="Times New Roman"/>
          <w:kern w:val="2"/>
          <w:sz w:val="32"/>
          <w:szCs w:val="32"/>
          <w:highlight w:val="none"/>
          <w:lang w:val="en-US" w:eastAsia="zh-CN" w:bidi="ar"/>
        </w:rPr>
        <w:t>服务项目购买依据</w:t>
      </w:r>
    </w:p>
    <w:p w14:paraId="68481E3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根据</w:t>
      </w:r>
      <w:r>
        <w:rPr>
          <w:rFonts w:hint="eastAsia" w:ascii="Times New Roman" w:hAnsi="Times New Roman" w:eastAsia="仿宋_GB2312" w:cs="Times New Roman"/>
          <w:kern w:val="2"/>
          <w:sz w:val="32"/>
          <w:szCs w:val="32"/>
          <w:highlight w:val="none"/>
          <w:lang w:val="en-US" w:eastAsia="zh-CN" w:bidi="ar"/>
        </w:rPr>
        <w:t>2022年-2025年购买服务相关文件以及评估前三年服务期</w:t>
      </w:r>
      <w:r>
        <w:rPr>
          <w:rFonts w:hint="default" w:ascii="Times New Roman" w:hAnsi="Times New Roman" w:eastAsia="仿宋_GB2312" w:cs="Times New Roman"/>
          <w:kern w:val="2"/>
          <w:sz w:val="32"/>
          <w:szCs w:val="32"/>
          <w:highlight w:val="none"/>
          <w:lang w:val="en-US" w:eastAsia="zh-CN" w:bidi="ar"/>
        </w:rPr>
        <w:t>数字广西协同调度指挥中心的</w:t>
      </w:r>
      <w:r>
        <w:rPr>
          <w:rFonts w:hint="eastAsia" w:ascii="Times New Roman" w:hAnsi="Times New Roman" w:eastAsia="仿宋_GB2312" w:cs="Times New Roman"/>
          <w:kern w:val="2"/>
          <w:sz w:val="32"/>
          <w:szCs w:val="32"/>
          <w:highlight w:val="none"/>
          <w:lang w:val="en-US" w:eastAsia="zh-CN" w:bidi="ar"/>
        </w:rPr>
        <w:t>使用效果、运营和管理成效，该模式有效减少自治区大数据局的管理压力和管理成本，并且按年支出费用，也能降低财政资金支付压力。</w:t>
      </w:r>
      <w:r>
        <w:rPr>
          <w:rFonts w:hint="default" w:ascii="Times New Roman" w:hAnsi="Times New Roman" w:eastAsia="仿宋_GB2312" w:cs="Times New Roman"/>
          <w:kern w:val="2"/>
          <w:sz w:val="32"/>
          <w:szCs w:val="32"/>
          <w:highlight w:val="none"/>
          <w:lang w:val="en-US" w:eastAsia="zh-CN" w:bidi="ar"/>
        </w:rPr>
        <w:t>为此，自治区</w:t>
      </w:r>
      <w:r>
        <w:rPr>
          <w:rFonts w:hint="eastAsia" w:ascii="Times New Roman" w:hAnsi="Times New Roman" w:eastAsia="仿宋_GB2312" w:cs="Times New Roman"/>
          <w:kern w:val="2"/>
          <w:sz w:val="32"/>
          <w:szCs w:val="32"/>
          <w:highlight w:val="none"/>
          <w:lang w:val="en-US" w:eastAsia="zh-CN" w:bidi="ar"/>
        </w:rPr>
        <w:t>大</w:t>
      </w:r>
      <w:r>
        <w:rPr>
          <w:rFonts w:hint="default" w:ascii="Times New Roman" w:hAnsi="Times New Roman" w:eastAsia="仿宋_GB2312" w:cs="Times New Roman"/>
          <w:kern w:val="2"/>
          <w:sz w:val="32"/>
          <w:szCs w:val="32"/>
          <w:highlight w:val="none"/>
          <w:lang w:val="en-US" w:eastAsia="zh-CN" w:bidi="ar"/>
        </w:rPr>
        <w:t>数据</w:t>
      </w:r>
      <w:r>
        <w:rPr>
          <w:rFonts w:hint="eastAsia" w:ascii="Times New Roman" w:hAnsi="Times New Roman" w:eastAsia="仿宋_GB2312" w:cs="Times New Roman"/>
          <w:kern w:val="2"/>
          <w:sz w:val="32"/>
          <w:szCs w:val="32"/>
          <w:highlight w:val="none"/>
          <w:lang w:val="en-US" w:eastAsia="zh-CN" w:bidi="ar"/>
        </w:rPr>
        <w:t>发展</w:t>
      </w:r>
      <w:r>
        <w:rPr>
          <w:rFonts w:hint="default" w:ascii="Times New Roman" w:hAnsi="Times New Roman" w:eastAsia="仿宋_GB2312" w:cs="Times New Roman"/>
          <w:kern w:val="2"/>
          <w:sz w:val="32"/>
          <w:szCs w:val="32"/>
          <w:highlight w:val="none"/>
          <w:lang w:val="en-US" w:eastAsia="zh-CN" w:bidi="ar"/>
        </w:rPr>
        <w:t>局计划以购买</w:t>
      </w:r>
      <w:r>
        <w:rPr>
          <w:rFonts w:hint="eastAsia" w:ascii="Times New Roman" w:hAnsi="Times New Roman" w:eastAsia="仿宋_GB2312" w:cs="Times New Roman"/>
          <w:kern w:val="2"/>
          <w:sz w:val="32"/>
          <w:szCs w:val="32"/>
          <w:highlight w:val="none"/>
          <w:lang w:val="en-US" w:eastAsia="zh-CN" w:bidi="ar"/>
        </w:rPr>
        <w:t>运营</w:t>
      </w:r>
      <w:r>
        <w:rPr>
          <w:rFonts w:hint="default" w:ascii="Times New Roman" w:hAnsi="Times New Roman" w:eastAsia="仿宋_GB2312" w:cs="Times New Roman"/>
          <w:kern w:val="2"/>
          <w:sz w:val="32"/>
          <w:szCs w:val="32"/>
          <w:highlight w:val="none"/>
          <w:lang w:val="en-US" w:eastAsia="zh-CN" w:bidi="ar"/>
        </w:rPr>
        <w:t>服务的方式采购数字广西协同调度指挥中心2025-202</w:t>
      </w:r>
      <w:r>
        <w:rPr>
          <w:rFonts w:hint="eastAsia" w:ascii="Times New Roman" w:hAnsi="Times New Roman" w:eastAsia="仿宋_GB2312" w:cs="Times New Roman"/>
          <w:kern w:val="2"/>
          <w:sz w:val="32"/>
          <w:szCs w:val="32"/>
          <w:highlight w:val="none"/>
          <w:lang w:val="en-US" w:eastAsia="zh-CN" w:bidi="ar"/>
        </w:rPr>
        <w:t>7</w:t>
      </w:r>
      <w:r>
        <w:rPr>
          <w:rFonts w:hint="default" w:ascii="Times New Roman" w:hAnsi="Times New Roman" w:eastAsia="仿宋_GB2312" w:cs="Times New Roman"/>
          <w:kern w:val="2"/>
          <w:sz w:val="32"/>
          <w:szCs w:val="32"/>
          <w:highlight w:val="none"/>
          <w:lang w:val="en-US" w:eastAsia="zh-CN" w:bidi="ar"/>
        </w:rPr>
        <w:t>年</w:t>
      </w:r>
      <w:r>
        <w:rPr>
          <w:rFonts w:hint="eastAsia" w:ascii="Times New Roman" w:hAnsi="Times New Roman" w:eastAsia="仿宋_GB2312" w:cs="Times New Roman"/>
          <w:kern w:val="2"/>
          <w:sz w:val="32"/>
          <w:szCs w:val="32"/>
          <w:highlight w:val="none"/>
          <w:lang w:val="en-US" w:eastAsia="zh-CN" w:bidi="ar"/>
        </w:rPr>
        <w:t>运营</w:t>
      </w:r>
      <w:r>
        <w:rPr>
          <w:rFonts w:hint="default" w:ascii="Times New Roman" w:hAnsi="Times New Roman" w:eastAsia="仿宋_GB2312" w:cs="Times New Roman"/>
          <w:kern w:val="2"/>
          <w:sz w:val="32"/>
          <w:szCs w:val="32"/>
          <w:highlight w:val="none"/>
          <w:lang w:val="en-US" w:eastAsia="zh-CN" w:bidi="ar"/>
        </w:rPr>
        <w:t>服务。</w:t>
      </w:r>
    </w:p>
    <w:p w14:paraId="6D1A1CDE">
      <w:pPr>
        <w:pStyle w:val="3"/>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b w:val="0"/>
          <w:bCs/>
          <w:highlight w:val="none"/>
          <w:lang w:val="en-US" w:eastAsia="zh-CN"/>
        </w:rPr>
      </w:pPr>
      <w:bookmarkStart w:id="2" w:name="_Toc3507"/>
      <w:r>
        <w:rPr>
          <w:rFonts w:hint="eastAsia" w:ascii="Times New Roman" w:hAnsi="Times New Roman" w:eastAsia="黑体" w:cs="Times New Roman"/>
          <w:b w:val="0"/>
          <w:bCs/>
          <w:highlight w:val="none"/>
          <w:lang w:val="en-US" w:eastAsia="zh-CN"/>
        </w:rPr>
        <w:t>三</w:t>
      </w:r>
      <w:r>
        <w:rPr>
          <w:rFonts w:hint="default" w:ascii="Times New Roman" w:hAnsi="Times New Roman" w:eastAsia="黑体" w:cs="Times New Roman"/>
          <w:b w:val="0"/>
          <w:bCs/>
          <w:highlight w:val="none"/>
          <w:lang w:val="en-US" w:eastAsia="zh-CN"/>
        </w:rPr>
        <w:t>、项目概况</w:t>
      </w:r>
      <w:bookmarkEnd w:id="2"/>
    </w:p>
    <w:p w14:paraId="00FF448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黑体" w:cs="Times New Roman"/>
          <w:kern w:val="2"/>
          <w:sz w:val="32"/>
          <w:szCs w:val="32"/>
          <w:highlight w:val="none"/>
          <w:lang w:val="en-US" w:eastAsia="zh-CN" w:bidi="ar"/>
        </w:rPr>
      </w:pPr>
      <w:bookmarkStart w:id="3" w:name="_Toc18709"/>
      <w:r>
        <w:rPr>
          <w:rFonts w:hint="default" w:ascii="Times New Roman" w:hAnsi="Times New Roman" w:eastAsia="黑体" w:cs="Times New Roman"/>
          <w:kern w:val="2"/>
          <w:sz w:val="32"/>
          <w:szCs w:val="32"/>
          <w:highlight w:val="none"/>
          <w:lang w:val="en-US" w:eastAsia="zh-CN" w:bidi="ar"/>
        </w:rPr>
        <w:t>（一）</w:t>
      </w:r>
      <w:r>
        <w:rPr>
          <w:rFonts w:hint="eastAsia" w:ascii="Times New Roman" w:hAnsi="Times New Roman" w:eastAsia="黑体" w:cs="Times New Roman"/>
          <w:kern w:val="2"/>
          <w:sz w:val="32"/>
          <w:szCs w:val="32"/>
          <w:highlight w:val="none"/>
          <w:lang w:val="en-US" w:eastAsia="zh-CN" w:bidi="ar"/>
        </w:rPr>
        <w:t>运营</w:t>
      </w:r>
      <w:r>
        <w:rPr>
          <w:rFonts w:hint="default" w:ascii="Times New Roman" w:hAnsi="Times New Roman" w:eastAsia="黑体" w:cs="Times New Roman"/>
          <w:kern w:val="2"/>
          <w:sz w:val="32"/>
          <w:szCs w:val="32"/>
          <w:highlight w:val="none"/>
          <w:lang w:val="en-US" w:eastAsia="zh-CN" w:bidi="ar"/>
        </w:rPr>
        <w:t>服务对象</w:t>
      </w:r>
      <w:bookmarkEnd w:id="3"/>
    </w:p>
    <w:p w14:paraId="620A0A4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根据数字广西协同调度指挥中心应用情况，本次</w:t>
      </w:r>
      <w:r>
        <w:rPr>
          <w:rFonts w:hint="eastAsia" w:ascii="Times New Roman" w:hAnsi="Times New Roman" w:eastAsia="仿宋_GB2312" w:cs="Times New Roman"/>
          <w:kern w:val="2"/>
          <w:sz w:val="32"/>
          <w:szCs w:val="32"/>
          <w:highlight w:val="none"/>
          <w:lang w:val="en-US" w:eastAsia="zh-CN" w:bidi="ar"/>
        </w:rPr>
        <w:t>运营</w:t>
      </w:r>
      <w:r>
        <w:rPr>
          <w:rFonts w:hint="default" w:ascii="Times New Roman" w:hAnsi="Times New Roman" w:eastAsia="仿宋_GB2312" w:cs="Times New Roman"/>
          <w:kern w:val="2"/>
          <w:sz w:val="32"/>
          <w:szCs w:val="32"/>
          <w:highlight w:val="none"/>
          <w:lang w:val="en-US" w:eastAsia="zh-CN" w:bidi="ar"/>
        </w:rPr>
        <w:t>服务对象</w:t>
      </w:r>
      <w:r>
        <w:rPr>
          <w:rFonts w:hint="eastAsia" w:ascii="Times New Roman" w:hAnsi="Times New Roman" w:eastAsia="仿宋_GB2312" w:cs="Times New Roman"/>
          <w:kern w:val="2"/>
          <w:sz w:val="32"/>
          <w:szCs w:val="32"/>
          <w:highlight w:val="none"/>
          <w:lang w:val="en-US" w:eastAsia="zh-CN" w:bidi="ar"/>
        </w:rPr>
        <w:t>为自治区大数据局</w:t>
      </w:r>
      <w:r>
        <w:rPr>
          <w:rFonts w:hint="default" w:ascii="Times New Roman" w:hAnsi="Times New Roman" w:eastAsia="仿宋_GB2312" w:cs="Times New Roman"/>
          <w:kern w:val="2"/>
          <w:sz w:val="32"/>
          <w:szCs w:val="32"/>
          <w:highlight w:val="none"/>
          <w:lang w:val="en-US" w:eastAsia="zh-CN" w:bidi="ar"/>
        </w:rPr>
        <w:t>。</w:t>
      </w:r>
    </w:p>
    <w:p w14:paraId="0A1C28F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黑体" w:cs="Times New Roman"/>
          <w:kern w:val="2"/>
          <w:sz w:val="32"/>
          <w:szCs w:val="32"/>
          <w:highlight w:val="none"/>
          <w:lang w:val="en-US" w:eastAsia="zh-CN" w:bidi="ar"/>
        </w:rPr>
      </w:pPr>
      <w:bookmarkStart w:id="4" w:name="_Toc32188"/>
      <w:r>
        <w:rPr>
          <w:rFonts w:hint="default" w:ascii="Times New Roman" w:hAnsi="Times New Roman" w:eastAsia="黑体" w:cs="Times New Roman"/>
          <w:kern w:val="2"/>
          <w:sz w:val="32"/>
          <w:szCs w:val="32"/>
          <w:highlight w:val="none"/>
          <w:lang w:val="en-US" w:eastAsia="zh-CN" w:bidi="ar"/>
        </w:rPr>
        <w:t>（二）</w:t>
      </w:r>
      <w:r>
        <w:rPr>
          <w:rFonts w:hint="eastAsia" w:ascii="Times New Roman" w:hAnsi="Times New Roman" w:eastAsia="黑体" w:cs="Times New Roman"/>
          <w:kern w:val="2"/>
          <w:sz w:val="32"/>
          <w:szCs w:val="32"/>
          <w:highlight w:val="none"/>
          <w:lang w:val="en-US" w:eastAsia="zh-CN" w:bidi="ar"/>
        </w:rPr>
        <w:t>运营</w:t>
      </w:r>
      <w:r>
        <w:rPr>
          <w:rFonts w:hint="default" w:ascii="Times New Roman" w:hAnsi="Times New Roman" w:eastAsia="黑体" w:cs="Times New Roman"/>
          <w:kern w:val="2"/>
          <w:sz w:val="32"/>
          <w:szCs w:val="32"/>
          <w:highlight w:val="none"/>
          <w:lang w:val="en-US" w:eastAsia="zh-CN" w:bidi="ar"/>
        </w:rPr>
        <w:t>服务内容</w:t>
      </w:r>
      <w:bookmarkEnd w:id="4"/>
    </w:p>
    <w:p w14:paraId="5A92036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数字广西协同调度指挥中心</w:t>
      </w:r>
      <w:r>
        <w:rPr>
          <w:rFonts w:hint="eastAsia" w:ascii="Times New Roman" w:hAnsi="Times New Roman" w:eastAsia="仿宋_GB2312" w:cs="Times New Roman"/>
          <w:kern w:val="2"/>
          <w:sz w:val="32"/>
          <w:szCs w:val="32"/>
          <w:highlight w:val="none"/>
          <w:lang w:val="en-US" w:eastAsia="zh-CN" w:bidi="ar"/>
        </w:rPr>
        <w:t>运营</w:t>
      </w:r>
      <w:r>
        <w:rPr>
          <w:rFonts w:hint="default" w:ascii="Times New Roman" w:hAnsi="Times New Roman" w:eastAsia="仿宋_GB2312" w:cs="Times New Roman"/>
          <w:kern w:val="2"/>
          <w:sz w:val="32"/>
          <w:szCs w:val="32"/>
          <w:highlight w:val="none"/>
          <w:lang w:val="en-US" w:eastAsia="zh-CN" w:bidi="ar"/>
        </w:rPr>
        <w:t>服务内容包括软件服务</w:t>
      </w:r>
      <w:r>
        <w:rPr>
          <w:rFonts w:hint="eastAsia" w:ascii="Times New Roman" w:hAnsi="Times New Roman" w:eastAsia="仿宋_GB2312" w:cs="Times New Roman"/>
          <w:kern w:val="2"/>
          <w:sz w:val="32"/>
          <w:szCs w:val="32"/>
          <w:highlight w:val="none"/>
          <w:lang w:val="en-US" w:eastAsia="zh-CN" w:bidi="ar"/>
        </w:rPr>
        <w:t>、硬件设备使用服务和运营服务</w:t>
      </w:r>
      <w:r>
        <w:rPr>
          <w:rFonts w:hint="default" w:ascii="Times New Roman" w:hAnsi="Times New Roman" w:eastAsia="仿宋_GB2312" w:cs="Times New Roman"/>
          <w:kern w:val="2"/>
          <w:sz w:val="32"/>
          <w:szCs w:val="32"/>
          <w:highlight w:val="none"/>
          <w:lang w:val="en-US" w:eastAsia="zh-CN" w:bidi="ar"/>
        </w:rPr>
        <w:t>。</w:t>
      </w:r>
    </w:p>
    <w:p w14:paraId="1F77175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黑体" w:cs="Times New Roman"/>
          <w:kern w:val="2"/>
          <w:sz w:val="32"/>
          <w:szCs w:val="32"/>
          <w:highlight w:val="none"/>
          <w:lang w:val="en-US" w:eastAsia="zh-CN" w:bidi="ar"/>
        </w:rPr>
      </w:pPr>
      <w:bookmarkStart w:id="5" w:name="_Toc21394"/>
      <w:r>
        <w:rPr>
          <w:rFonts w:hint="default" w:ascii="Times New Roman" w:hAnsi="Times New Roman" w:eastAsia="黑体" w:cs="Times New Roman"/>
          <w:kern w:val="2"/>
          <w:sz w:val="32"/>
          <w:szCs w:val="32"/>
          <w:highlight w:val="none"/>
          <w:lang w:val="en-US" w:eastAsia="zh-CN" w:bidi="ar"/>
        </w:rPr>
        <w:t>（三）</w:t>
      </w:r>
      <w:r>
        <w:rPr>
          <w:rFonts w:hint="eastAsia" w:ascii="Times New Roman" w:hAnsi="Times New Roman" w:eastAsia="黑体" w:cs="Times New Roman"/>
          <w:kern w:val="2"/>
          <w:sz w:val="32"/>
          <w:szCs w:val="32"/>
          <w:highlight w:val="none"/>
          <w:lang w:val="en-US" w:eastAsia="zh-CN" w:bidi="ar"/>
        </w:rPr>
        <w:t>运营</w:t>
      </w:r>
      <w:r>
        <w:rPr>
          <w:rFonts w:hint="default" w:ascii="Times New Roman" w:hAnsi="Times New Roman" w:eastAsia="黑体" w:cs="Times New Roman"/>
          <w:kern w:val="2"/>
          <w:sz w:val="32"/>
          <w:szCs w:val="32"/>
          <w:highlight w:val="none"/>
          <w:lang w:val="en-US" w:eastAsia="zh-CN" w:bidi="ar"/>
        </w:rPr>
        <w:t>服务采购期限及金额</w:t>
      </w:r>
      <w:bookmarkEnd w:id="5"/>
    </w:p>
    <w:p w14:paraId="38B085E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
        </w:rPr>
        <w:t>运营服务采购期限为2025年-2027年，总金额为2300万元</w:t>
      </w:r>
      <w:r>
        <w:rPr>
          <w:rFonts w:hint="default" w:ascii="Times New Roman" w:hAnsi="Times New Roman" w:eastAsia="仿宋_GB2312" w:cs="Times New Roman"/>
          <w:kern w:val="2"/>
          <w:sz w:val="32"/>
          <w:szCs w:val="32"/>
          <w:highlight w:val="none"/>
          <w:lang w:val="en-US" w:eastAsia="zh-CN" w:bidi="ar"/>
        </w:rPr>
        <w:t>。</w:t>
      </w:r>
    </w:p>
    <w:p w14:paraId="68CF052A">
      <w:pPr>
        <w:pStyle w:val="3"/>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黑体" w:cs="Times New Roman"/>
          <w:b w:val="0"/>
          <w:bCs/>
          <w:highlight w:val="none"/>
          <w:lang w:val="en-US" w:eastAsia="zh-CN"/>
        </w:rPr>
      </w:pPr>
      <w:r>
        <w:rPr>
          <w:rFonts w:hint="eastAsia" w:ascii="Times New Roman" w:hAnsi="Times New Roman" w:eastAsia="黑体" w:cs="Times New Roman"/>
          <w:b w:val="0"/>
          <w:bCs/>
          <w:highlight w:val="none"/>
          <w:lang w:val="en-US" w:eastAsia="zh-CN"/>
        </w:rPr>
        <w:t>四</w:t>
      </w:r>
      <w:r>
        <w:rPr>
          <w:rFonts w:hint="default" w:ascii="Times New Roman" w:hAnsi="Times New Roman" w:eastAsia="黑体" w:cs="Times New Roman"/>
          <w:b w:val="0"/>
          <w:bCs/>
          <w:highlight w:val="none"/>
          <w:lang w:val="en-US" w:eastAsia="zh-CN"/>
        </w:rPr>
        <w:t>、采购需求内容</w:t>
      </w:r>
    </w:p>
    <w:p w14:paraId="093C712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bidi="ar"/>
        </w:rPr>
        <w:t>（一）软件服务</w:t>
      </w:r>
    </w:p>
    <w:p w14:paraId="3768AE0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640" w:right="0" w:firstLine="643" w:firstLineChars="200"/>
        <w:jc w:val="both"/>
        <w:textAlignment w:val="auto"/>
        <w:rPr>
          <w:rFonts w:hint="default" w:ascii="Times New Roman" w:hAnsi="Times New Roman" w:cs="Times New Roman"/>
          <w:b/>
          <w:bCs w:val="0"/>
          <w:kern w:val="2"/>
          <w:sz w:val="32"/>
          <w:szCs w:val="32"/>
          <w:highlight w:val="none"/>
        </w:rPr>
      </w:pPr>
      <w:r>
        <w:rPr>
          <w:rFonts w:hint="default" w:ascii="Times New Roman" w:hAnsi="Times New Roman" w:eastAsia="仿宋_GB2312" w:cs="Times New Roman"/>
          <w:b/>
          <w:bCs w:val="0"/>
          <w:kern w:val="2"/>
          <w:sz w:val="32"/>
          <w:szCs w:val="32"/>
          <w:highlight w:val="none"/>
          <w:lang w:val="en-US" w:eastAsia="zh-CN" w:bidi="ar"/>
        </w:rPr>
        <w:t>1</w:t>
      </w:r>
      <w:r>
        <w:rPr>
          <w:rFonts w:hint="default" w:ascii="Times New Roman" w:hAnsi="Times New Roman" w:eastAsia="宋体" w:cs="Times New Roman"/>
          <w:b/>
          <w:bCs w:val="0"/>
          <w:kern w:val="2"/>
          <w:sz w:val="32"/>
          <w:szCs w:val="32"/>
          <w:highlight w:val="none"/>
          <w:lang w:val="en-US" w:eastAsia="zh-CN" w:bidi="ar"/>
        </w:rPr>
        <w:t>.</w:t>
      </w:r>
      <w:r>
        <w:rPr>
          <w:rFonts w:hint="default" w:ascii="Times New Roman" w:hAnsi="Times New Roman" w:eastAsia="仿宋_GB2312" w:cs="Times New Roman"/>
          <w:b/>
          <w:bCs w:val="0"/>
          <w:kern w:val="2"/>
          <w:sz w:val="32"/>
          <w:szCs w:val="32"/>
          <w:highlight w:val="none"/>
          <w:lang w:val="en-US" w:eastAsia="zh-CN" w:bidi="ar"/>
        </w:rPr>
        <w:t>基础支撑平台使用服务</w:t>
      </w:r>
    </w:p>
    <w:p w14:paraId="04D4015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（1）数据治理工作台支撑服务</w:t>
      </w:r>
    </w:p>
    <w:p w14:paraId="41AF06B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工作台通过简单的布局和操作指引，将系统中的问题数据，监控模块等展示给用户，让用户在快速进入功能模块的同时也能在工作台快速操作功能。</w:t>
      </w:r>
    </w:p>
    <w:p w14:paraId="152FA97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工作台支持在提供代办事项工作台的快捷入口；支持在工作台中实现标准配置、质量检核任务配置、任务监控、问题数据处理与分析、数据服务管理、数据源管理等功能；支持从工作台中直接快捷进入各功能模块，支持图形化操作。</w:t>
      </w:r>
    </w:p>
    <w:p w14:paraId="3823F3B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（2）元数据管理服务</w:t>
      </w:r>
    </w:p>
    <w:p w14:paraId="6766138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元数据管理是对元模型、元数据采集、维护、分析等全流程进行标准化的管理与监控。</w:t>
      </w:r>
    </w:p>
    <w:p w14:paraId="698ACA0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元数据管理支持基于OMGCommonWarehouseMetamodel（CWM）的元数据标准，能够实现对业务元数据、技术元数据、管理元数据的统一管理和存储；支持从数据采集系统、数据仓库、以及Oracle、mySql、MppDB等主流数据库中采集元数据、定义元数据采集频率；支持元数据基本信息管理，如元数据的增加、删除、修改、技术元数据基本信息比对、版本比对；支持基于元数据的分析，如分析继承关系、组合关系和依赖关系，数据血缘分析、数据影响分析等。</w:t>
      </w:r>
    </w:p>
    <w:p w14:paraId="68BB46F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（3）数据标准管理服务</w:t>
      </w:r>
    </w:p>
    <w:p w14:paraId="10231DF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数据标准管理支持制定数据标准来防止数据用语的混乱使用，保障数据的正确性和准确性，支持为数据质量规则检核提供标准支撑，数据标准包括数据元、数据集、代码集3个类别，支持数据标准规则管理，支持数据标准的分类管理、目录分类、编码规则管理和标准审核等功能，支持数据标准的配置、删除、修改、发布，支持行业数据标准集成。</w:t>
      </w:r>
    </w:p>
    <w:p w14:paraId="5F39C8F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（4）数据质量管理服务</w:t>
      </w:r>
    </w:p>
    <w:p w14:paraId="5B48D6D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数据质量管理支持对数据采集、数据存储、数据服务过程每个阶段数据质量的核查和管理能力；支持对数据资源库中的数据进行稽查。支持从格式、构成、编码、内容等方面对数据提出质量要求；支持数据质量规则的配置、编辑、执行，包括数据比对、数据质量检核等规则的配置；支持定制数据质量核验脚本，对数据进行人工检查与清洗；支持对数质量问题进行处理管理，在平台中发起数据问题工单，并对质量问题处理工单进行过程管理；支持在数据采集、数据整合、数据共享服务过程中质量规则的执行情况进行监测监督；支持对数据质量检验、管理工作的处理结果进行统计分析，定期形成数据质量报告，数据质量报告中包括数据问题处理单数、问题数据比例、数据问题（一致性、准确性、完整性等）、质量问题原因、改进措施等。包括质量规则制定服务、规则分组服务等。</w:t>
      </w:r>
    </w:p>
    <w:p w14:paraId="7092ADA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（5）数据服务管理服务</w:t>
      </w:r>
    </w:p>
    <w:p w14:paraId="6F134B8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数据服务管理支持数据资源服务的注册，审核、授权、发布、调用和监控等功能；支持快速接入新数据服务，方便用户与上层应用快速获取和使用数据，包括：服务管理、服务审核、订阅审核、服务监控、数据访问API快速发布与管理、用户管理和系统管理等内容；能够提供数据资源目录，支持数据资源查看、下载、接口调用、数据调阅四种方式；支持数据资源目录查找，按数据源和数据表查询，并能看到最近历史查询和我的查询记录等；支持敏感数据确定和脱敏规则定义。包括服务管理服务、服务审核服务、订阅审核服务、服务监控服务、用户管理服务等。支持服务管理，提供数据服务和文件服务，提供包括数据查询、编辑、送审、生效/失效、删除服务和查看退回原因。</w:t>
      </w:r>
    </w:p>
    <w:p w14:paraId="4909784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（6）数据资产管理服务</w:t>
      </w:r>
    </w:p>
    <w:p w14:paraId="1BF9BEB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数据资产管理支持对数据资产进行全生命周期管理，支持在采集、整合、共享应用阶段中对数据资产监控的能力；提供数据资产的统计分析和灵活查询能力，以及对数据的使用情况等进行查看和展现，包括：数据查询、数据网盘和数据地图等功能；通过查询功能方便数据申请者检索所需数据资源；通过数据网盘，方便用户对数据的储存共享分享；数据地图支持用户便捷的了解数据资源分布情况；通过采集汇总数据资产的标签信息，对数据进行分类统计。包括数据资产盘点服务、生命周期管理服务、主数据管理服务、资源目录管理服务、数据查询服务、数据网盘服务等</w:t>
      </w:r>
    </w:p>
    <w:p w14:paraId="5BC4102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（7）调度中心服务</w:t>
      </w:r>
    </w:p>
    <w:p w14:paraId="684CD52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调度中心实现任务的统一管理与监控，其中包含对数据质量、元数据采集、数据服务数据、订阅服务同步任务的监控与调度等功能模块。</w:t>
      </w:r>
    </w:p>
    <w:p w14:paraId="153DCA8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调度中心支持提供强大调度引擎支撑各种复杂的任务调度流程高效运行，能够为海量异构数据的校验和同步提供保障；支持数据治理任务的统一调度管理与监控，应包括任务管理、任务监控和报警规则等功能；支持数据治理任务的配置、修改、删除；支持预警报警规则的设置，对数据治理过程中的执行错误、质量问题发出通知。</w:t>
      </w:r>
    </w:p>
    <w:p w14:paraId="104D25E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（8）可视化建模设计服务</w:t>
      </w:r>
    </w:p>
    <w:p w14:paraId="11F6F0B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eastAsia" w:eastAsia="仿宋_GB2312" w:cs="Times New Roman"/>
          <w:kern w:val="2"/>
          <w:sz w:val="32"/>
          <w:szCs w:val="32"/>
          <w:highlight w:val="none"/>
          <w:lang w:val="en-US" w:eastAsia="zh" w:bidi="ar"/>
        </w:rPr>
      </w:pPr>
      <w:r>
        <w:rPr>
          <w:rFonts w:hint="eastAsia" w:eastAsia="仿宋_GB2312" w:cs="Times New Roman"/>
          <w:kern w:val="2"/>
          <w:sz w:val="32"/>
          <w:szCs w:val="32"/>
          <w:highlight w:val="none"/>
          <w:lang w:val="en-US" w:eastAsia="zh" w:bidi="ar"/>
        </w:rPr>
        <w:t>通过实时数据可视化的方式展现广西数字政府数据资产情况的相关数据指标，主要内容分为壮美广西·政务云、电子政务外网、数据资源、安全监测、政务服务、综办平台、中国东盟信息港、桂融会、视频共享交换平台等，其中政务服务主要呈现桂通办、互联网+监管、12345热线、网站集约化等系统的建设成效，还有会议发起和视频监控模块，实现调度协同指挥功能。</w:t>
      </w:r>
    </w:p>
    <w:p w14:paraId="07D68B0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（9）基础配置服务</w:t>
      </w:r>
    </w:p>
    <w:p w14:paraId="74CA84F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基础配置为整个系统提供基础的环境配置和管理。</w:t>
      </w:r>
    </w:p>
    <w:p w14:paraId="6C4EDB2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基础配置支持对整个系统的相关功能模块的基础性参数配置和管理，包括：支持数据源管理，通过对集成收集来的数据源配置信息和元数据进行分析，对数据源进行集中、分级管理；支持建模设计，构建数据治理过程中所需的数据模型；支持系统日志分析，监控任务运行状态跟踪、数据资源使用记录、数据安全等；支持用户管理，对用户进行集中管理，实现用户角色、角色权限的管理。</w:t>
      </w:r>
    </w:p>
    <w:p w14:paraId="1F1BFE9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包括数据源配置服务、数据源分层服务、系统日志服务、基础管理服务、数据治理安全策略服务等。</w:t>
      </w:r>
    </w:p>
    <w:p w14:paraId="26238D8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640" w:right="0" w:firstLine="643" w:firstLineChars="200"/>
        <w:jc w:val="both"/>
        <w:textAlignment w:val="auto"/>
        <w:rPr>
          <w:rFonts w:hint="default" w:ascii="Times New Roman" w:hAnsi="Times New Roman" w:cs="Times New Roman"/>
          <w:b/>
          <w:bCs w:val="0"/>
          <w:kern w:val="2"/>
          <w:sz w:val="32"/>
          <w:szCs w:val="32"/>
          <w:highlight w:val="none"/>
        </w:rPr>
      </w:pPr>
      <w:r>
        <w:rPr>
          <w:rFonts w:hint="default" w:ascii="Times New Roman" w:hAnsi="Times New Roman" w:eastAsia="仿宋_GB2312" w:cs="Times New Roman"/>
          <w:b/>
          <w:bCs w:val="0"/>
          <w:kern w:val="2"/>
          <w:sz w:val="32"/>
          <w:szCs w:val="32"/>
          <w:highlight w:val="none"/>
          <w:lang w:val="en-US" w:eastAsia="zh-CN" w:bidi="ar"/>
        </w:rPr>
        <w:t>2</w:t>
      </w:r>
      <w:r>
        <w:rPr>
          <w:rFonts w:hint="default" w:ascii="Times New Roman" w:hAnsi="Times New Roman" w:eastAsia="宋体" w:cs="Times New Roman"/>
          <w:b/>
          <w:bCs w:val="0"/>
          <w:kern w:val="2"/>
          <w:sz w:val="32"/>
          <w:szCs w:val="32"/>
          <w:highlight w:val="none"/>
          <w:lang w:val="en-US" w:eastAsia="zh-CN" w:bidi="ar"/>
        </w:rPr>
        <w:t>.</w:t>
      </w:r>
      <w:r>
        <w:rPr>
          <w:rFonts w:hint="default" w:ascii="Times New Roman" w:hAnsi="Times New Roman" w:eastAsia="仿宋_GB2312" w:cs="Times New Roman"/>
          <w:b/>
          <w:bCs w:val="0"/>
          <w:kern w:val="2"/>
          <w:sz w:val="32"/>
          <w:szCs w:val="32"/>
          <w:highlight w:val="none"/>
          <w:lang w:val="en-US" w:eastAsia="zh-CN" w:bidi="ar"/>
        </w:rPr>
        <w:t>可视化支撑平台使用服务</w:t>
      </w:r>
    </w:p>
    <w:p w14:paraId="00888F8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（1）大数据融合汇聚平台ETL使用服务</w:t>
      </w:r>
    </w:p>
    <w:p w14:paraId="592F2A8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highlight w:val="none"/>
          <w:lang w:eastAsia="zh"/>
        </w:rPr>
      </w:pPr>
      <w:r>
        <w:rPr>
          <w:rFonts w:hint="default" w:ascii="Times New Roman" w:hAnsi="Times New Roman" w:eastAsia="仿宋_GB2312" w:cs="Times New Roman"/>
          <w:kern w:val="2"/>
          <w:sz w:val="32"/>
          <w:szCs w:val="32"/>
          <w:highlight w:val="none"/>
          <w:lang w:val="en-US" w:eastAsia="zh-CN" w:bidi="ar"/>
        </w:rPr>
        <w:t>包括数据同步服务、</w:t>
      </w:r>
      <w:r>
        <w:rPr>
          <w:rFonts w:hint="eastAsia" w:eastAsia="仿宋_GB2312" w:cs="Times New Roman"/>
          <w:kern w:val="2"/>
          <w:sz w:val="32"/>
          <w:szCs w:val="32"/>
          <w:highlight w:val="none"/>
          <w:lang w:val="en-US" w:eastAsia="zh" w:bidi="ar"/>
        </w:rPr>
        <w:t>数据集成服务、数据清理和预处理服务、数据探索服务、数据分析服务等。</w:t>
      </w:r>
    </w:p>
    <w:p w14:paraId="7DD0D89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宋体" w:cs="Times New Roman"/>
          <w:kern w:val="2"/>
          <w:sz w:val="32"/>
          <w:szCs w:val="32"/>
          <w:highlight w:val="none"/>
          <w:lang w:val="en-US" w:eastAsia="zh-CN" w:bidi="ar"/>
        </w:rPr>
        <w:t>2</w:t>
      </w:r>
      <w:r>
        <w:rPr>
          <w:rFonts w:hint="default" w:ascii="Times New Roman" w:hAnsi="Times New Roman" w:eastAsia="仿宋_GB2312" w:cs="Times New Roman"/>
          <w:kern w:val="2"/>
          <w:sz w:val="32"/>
          <w:szCs w:val="32"/>
          <w:highlight w:val="none"/>
          <w:lang w:val="en-US" w:eastAsia="zh-CN" w:bidi="ar"/>
        </w:rPr>
        <w:t>）可视化基础核心软件支撑业务平台使用服务</w:t>
      </w:r>
    </w:p>
    <w:p w14:paraId="6A1E760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包括</w:t>
      </w:r>
      <w:r>
        <w:rPr>
          <w:rFonts w:hint="eastAsia" w:eastAsia="仿宋_GB2312" w:cs="Times New Roman"/>
          <w:kern w:val="2"/>
          <w:sz w:val="32"/>
          <w:szCs w:val="32"/>
          <w:highlight w:val="none"/>
          <w:lang w:val="en-US" w:eastAsia="zh" w:bidi="ar"/>
        </w:rPr>
        <w:t>孪生体管理服务、蓝图配置服务、数字孪生成场景构建服务、开放可视化生态服务、图表和图形生成服务、交互式分析服务、实时数据更新服务、数据钻取服务、用户自定义脚本服务</w:t>
      </w:r>
      <w:r>
        <w:rPr>
          <w:rFonts w:hint="default" w:ascii="Times New Roman" w:hAnsi="Times New Roman" w:eastAsia="仿宋_GB2312" w:cs="Times New Roman"/>
          <w:kern w:val="2"/>
          <w:sz w:val="32"/>
          <w:szCs w:val="32"/>
          <w:highlight w:val="none"/>
          <w:lang w:val="en-US" w:eastAsia="zh-CN" w:bidi="ar"/>
        </w:rPr>
        <w:t>等。</w:t>
      </w:r>
    </w:p>
    <w:p w14:paraId="0632C11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640" w:right="0" w:firstLine="643" w:firstLineChars="200"/>
        <w:jc w:val="both"/>
        <w:textAlignment w:val="auto"/>
        <w:rPr>
          <w:rFonts w:hint="default" w:ascii="Times New Roman" w:hAnsi="Times New Roman" w:cs="Times New Roman"/>
          <w:b/>
          <w:bCs w:val="0"/>
          <w:kern w:val="2"/>
          <w:sz w:val="32"/>
          <w:szCs w:val="32"/>
          <w:highlight w:val="none"/>
        </w:rPr>
      </w:pPr>
      <w:r>
        <w:rPr>
          <w:rFonts w:hint="default" w:ascii="Times New Roman" w:hAnsi="Times New Roman" w:eastAsia="仿宋_GB2312" w:cs="Times New Roman"/>
          <w:b/>
          <w:bCs w:val="0"/>
          <w:kern w:val="2"/>
          <w:sz w:val="32"/>
          <w:szCs w:val="32"/>
          <w:highlight w:val="none"/>
          <w:lang w:val="en-US" w:eastAsia="zh-CN" w:bidi="ar"/>
        </w:rPr>
        <w:t>3</w:t>
      </w:r>
      <w:r>
        <w:rPr>
          <w:rFonts w:hint="default" w:ascii="Times New Roman" w:hAnsi="Times New Roman" w:eastAsia="宋体" w:cs="Times New Roman"/>
          <w:b/>
          <w:bCs w:val="0"/>
          <w:kern w:val="2"/>
          <w:sz w:val="32"/>
          <w:szCs w:val="32"/>
          <w:highlight w:val="none"/>
          <w:lang w:val="en-US" w:eastAsia="zh-CN" w:bidi="ar"/>
        </w:rPr>
        <w:t>.</w:t>
      </w:r>
      <w:r>
        <w:rPr>
          <w:rFonts w:hint="default" w:ascii="Times New Roman" w:hAnsi="Times New Roman" w:eastAsia="仿宋_GB2312" w:cs="Times New Roman"/>
          <w:b/>
          <w:bCs w:val="0"/>
          <w:kern w:val="2"/>
          <w:sz w:val="32"/>
          <w:szCs w:val="32"/>
          <w:highlight w:val="none"/>
          <w:lang w:val="en-US" w:eastAsia="zh-CN" w:bidi="ar"/>
        </w:rPr>
        <w:t>其他支撑系统平台服务</w:t>
      </w:r>
    </w:p>
    <w:p w14:paraId="4A27025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宋体" w:cs="Times New Roman"/>
          <w:kern w:val="2"/>
          <w:sz w:val="32"/>
          <w:szCs w:val="32"/>
          <w:highlight w:val="none"/>
          <w:lang w:val="en-US" w:eastAsia="zh-CN" w:bidi="ar"/>
        </w:rPr>
        <w:t>1</w:t>
      </w:r>
      <w:r>
        <w:rPr>
          <w:rFonts w:hint="default" w:ascii="Times New Roman" w:hAnsi="Times New Roman" w:eastAsia="仿宋_GB2312" w:cs="Times New Roman"/>
          <w:kern w:val="2"/>
          <w:sz w:val="32"/>
          <w:szCs w:val="32"/>
          <w:highlight w:val="none"/>
          <w:lang w:val="en-US" w:eastAsia="zh-CN" w:bidi="ar"/>
        </w:rPr>
        <w:t>）操作系统使用及支撑服务</w:t>
      </w:r>
    </w:p>
    <w:p w14:paraId="42A4BE0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提供不少于40台设备操作系统使用及支撑服务；保证服务过程中操作系统正常运行；解决操作系统软件日常运行管理过程中出现的各类问题，为持续服务提供稳定的系统运行基础。</w:t>
      </w:r>
    </w:p>
    <w:p w14:paraId="3738157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（2）智慧坐席服务</w:t>
      </w:r>
    </w:p>
    <w:p w14:paraId="58CF629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在协同调度指挥中心建设分布式坐席智控协作平台结合可视化指挥调度系统、无纸化会议/扩声系统等满足实时指挥，互联互通，资源共享，多方应用的需求，且遵循智能化、数字化、信息化。</w:t>
      </w:r>
    </w:p>
    <w:p w14:paraId="0038C9D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本项目采用的分布式传输控制系统，系统在复杂环境下，能提供准确的数据；同时确保信息系统的安全和提供关键信息。瞬时的数据路由切换通过分布式传输控制系统，将计算机接口模块信号源和显示终端进行无缝切换，无任何黑屏，确保的重要决定能随时传达。</w:t>
      </w:r>
    </w:p>
    <w:p w14:paraId="1388436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（3）中控支撑服务</w:t>
      </w:r>
    </w:p>
    <w:p w14:paraId="3776ADB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管理平台同时具备有可编程中控系统的功能，可对每个节点的设备进行分类控制和可视化监测。通过编程来实现对周边声、光、电、视频的智能化操控，对于市场上第三方的设备（其他品牌的视频会议、音频处理、大屏、投影等）也可以进行完美的对接。配合周边的传感器实现对温度，湿度，光照，烟雾，PM2.5数据的实时监测。支持Android或IOS或WINDOWS触控平板对各节点进行控制管理。</w:t>
      </w:r>
    </w:p>
    <w:p w14:paraId="6B44D01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w:t>
      </w:r>
      <w:r>
        <w:rPr>
          <w:rFonts w:hint="eastAsia" w:eastAsia="仿宋_GB2312" w:cs="Times New Roman"/>
          <w:kern w:val="2"/>
          <w:sz w:val="32"/>
          <w:szCs w:val="32"/>
          <w:highlight w:val="none"/>
          <w:lang w:val="en-US" w:eastAsia="zh" w:bidi="ar"/>
        </w:rPr>
        <w:t>4</w:t>
      </w:r>
      <w:r>
        <w:rPr>
          <w:rFonts w:hint="default" w:ascii="Times New Roman" w:hAnsi="Times New Roman" w:eastAsia="仿宋_GB2312" w:cs="Times New Roman"/>
          <w:kern w:val="2"/>
          <w:sz w:val="32"/>
          <w:szCs w:val="32"/>
          <w:highlight w:val="none"/>
          <w:lang w:val="en-US" w:eastAsia="zh-CN" w:bidi="ar"/>
        </w:rPr>
        <w:t>）调用远程交互视频会议</w:t>
      </w:r>
    </w:p>
    <w:p w14:paraId="5CFDB16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本项目将通过远程调用第三方视频会议系统实况在协同调度指挥中心内实时展示。将配合对接联通各远程视频会议系统，实现视频资源实时接入适配，实现协同调度指挥中心内实时展示视频数据。</w:t>
      </w:r>
    </w:p>
    <w:p w14:paraId="71CB99F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w:t>
      </w:r>
      <w:r>
        <w:rPr>
          <w:rFonts w:hint="eastAsia" w:eastAsia="仿宋_GB2312" w:cs="Times New Roman"/>
          <w:kern w:val="2"/>
          <w:sz w:val="32"/>
          <w:szCs w:val="32"/>
          <w:highlight w:val="none"/>
          <w:lang w:val="en-US" w:eastAsia="zh" w:bidi="ar"/>
        </w:rPr>
        <w:t>5</w:t>
      </w:r>
      <w:r>
        <w:rPr>
          <w:rFonts w:hint="default" w:ascii="Times New Roman" w:hAnsi="Times New Roman" w:eastAsia="仿宋_GB2312" w:cs="Times New Roman"/>
          <w:kern w:val="2"/>
          <w:sz w:val="32"/>
          <w:szCs w:val="32"/>
          <w:highlight w:val="none"/>
          <w:lang w:val="en-US" w:eastAsia="zh-CN" w:bidi="ar"/>
        </w:rPr>
        <w:t>）定制无纸化会议服务</w:t>
      </w:r>
    </w:p>
    <w:p w14:paraId="081DBC2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包括会议流程管理、会议议程、会议材料、视频材料、会议表决、会议室坐席等管理。</w:t>
      </w:r>
    </w:p>
    <w:p w14:paraId="5E9E3AD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w:t>
      </w:r>
      <w:r>
        <w:rPr>
          <w:rFonts w:hint="eastAsia" w:eastAsia="仿宋_GB2312" w:cs="Times New Roman"/>
          <w:kern w:val="2"/>
          <w:sz w:val="32"/>
          <w:szCs w:val="32"/>
          <w:highlight w:val="none"/>
          <w:lang w:val="en-US" w:eastAsia="zh" w:bidi="ar"/>
        </w:rPr>
        <w:t>6</w:t>
      </w:r>
      <w:r>
        <w:rPr>
          <w:rFonts w:hint="default" w:ascii="Times New Roman" w:hAnsi="Times New Roman" w:eastAsia="仿宋_GB2312" w:cs="Times New Roman"/>
          <w:kern w:val="2"/>
          <w:sz w:val="32"/>
          <w:szCs w:val="32"/>
          <w:highlight w:val="none"/>
          <w:lang w:val="en-US" w:eastAsia="zh-CN" w:bidi="ar"/>
        </w:rPr>
        <w:t>）定制会议录播及互动服务</w:t>
      </w:r>
    </w:p>
    <w:p w14:paraId="395BA78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提供会议录播服务器，按照会场录制，实现视频会议的录制、直播和点播。支持PC点播，可录制视频、数据内容的同步录制，分布式架构，可支持后期编辑、存储。单服务器可支持多路会场同时录制，支持CIF/4CIF标清图像及720P/1080I/1080P高清图像的录制。支持远程教学之间以音视频互动的方式开展多种教研活动。</w:t>
      </w:r>
    </w:p>
    <w:p w14:paraId="35C1978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要求具有以下功能：1）建立会议室，支持成员互相发言。2）文档共享和在线编辑，编辑完成的文档可以实现异地保存。3）会议室成员进行远程音视频交流。4）支持通过”电子仿真白板“进行板书。</w:t>
      </w:r>
    </w:p>
    <w:p w14:paraId="6E53E75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w:t>
      </w:r>
      <w:r>
        <w:rPr>
          <w:rFonts w:hint="eastAsia" w:eastAsia="仿宋_GB2312" w:cs="Times New Roman"/>
          <w:kern w:val="2"/>
          <w:sz w:val="32"/>
          <w:szCs w:val="32"/>
          <w:highlight w:val="none"/>
          <w:lang w:val="en-US" w:eastAsia="zh" w:bidi="ar"/>
        </w:rPr>
        <w:t>7</w:t>
      </w:r>
      <w:r>
        <w:rPr>
          <w:rFonts w:hint="default" w:ascii="Times New Roman" w:hAnsi="Times New Roman" w:eastAsia="仿宋_GB2312" w:cs="Times New Roman"/>
          <w:kern w:val="2"/>
          <w:sz w:val="32"/>
          <w:szCs w:val="32"/>
          <w:highlight w:val="none"/>
          <w:lang w:val="en-US" w:eastAsia="zh-CN" w:bidi="ar"/>
        </w:rPr>
        <w:t>）综合安防系统使用及支撑服务</w:t>
      </w:r>
    </w:p>
    <w:p w14:paraId="29C92AA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宋体" w:cs="Times New Roman"/>
          <w:kern w:val="2"/>
          <w:sz w:val="32"/>
          <w:szCs w:val="32"/>
          <w:highlight w:val="none"/>
          <w:lang w:val="en-US" w:eastAsia="zh-CN" w:bidi="ar"/>
        </w:rPr>
        <w:t>1</w:t>
      </w:r>
      <w:r>
        <w:rPr>
          <w:rFonts w:hint="default" w:ascii="Times New Roman" w:hAnsi="Times New Roman" w:eastAsia="仿宋_GB2312" w:cs="Times New Roman"/>
          <w:kern w:val="2"/>
          <w:sz w:val="32"/>
          <w:szCs w:val="32"/>
          <w:highlight w:val="none"/>
          <w:lang w:val="en-US" w:eastAsia="zh-CN" w:bidi="ar"/>
        </w:rPr>
        <w:t>）监控系统</w:t>
      </w:r>
    </w:p>
    <w:p w14:paraId="783A3C3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根据本项目需求，安全监控系统主要是楼层出入口处等重要点位处设置摄像机，既考虑到公共位置的安全，又兼顾到重要位置的隐私。监控需与门禁系统联动，当出现异常情况如暴力破门，撬门等情况，视频监控系统可将监控画面切换到出现异常的区域。</w:t>
      </w:r>
    </w:p>
    <w:p w14:paraId="346FDF8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2）门禁系统</w:t>
      </w:r>
    </w:p>
    <w:p w14:paraId="563EE76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为了更好的管理区域内人员出入，提升安全性能，本系统采用了人脸、刷卡、指纹、密码（指工号+密码）及其组合的认证方式进行智能门禁管理，仅对系统内认定可以进行本区域的人员放行进入；系统的可以开锁记录、关锁记录等。</w:t>
      </w:r>
    </w:p>
    <w:p w14:paraId="60480BA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w:t>
      </w:r>
      <w:r>
        <w:rPr>
          <w:rFonts w:hint="eastAsia" w:eastAsia="仿宋_GB2312" w:cs="Times New Roman"/>
          <w:kern w:val="2"/>
          <w:sz w:val="32"/>
          <w:szCs w:val="32"/>
          <w:highlight w:val="none"/>
          <w:lang w:val="en-US" w:eastAsia="zh" w:bidi="ar"/>
        </w:rPr>
        <w:t>8</w:t>
      </w:r>
      <w:r>
        <w:rPr>
          <w:rFonts w:hint="default" w:ascii="Times New Roman" w:hAnsi="Times New Roman" w:eastAsia="仿宋_GB2312" w:cs="Times New Roman"/>
          <w:kern w:val="2"/>
          <w:sz w:val="32"/>
          <w:szCs w:val="32"/>
          <w:highlight w:val="none"/>
          <w:lang w:val="en-US" w:eastAsia="zh-CN" w:bidi="ar"/>
        </w:rPr>
        <w:t>）即时留影系统使用及支撑服务</w:t>
      </w:r>
    </w:p>
    <w:p w14:paraId="6438D9B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前端采用遥控式升降吊架，闲置时拍照组建隐藏于天花板之上，使用时一键遥控即可下降至预先设定位置。其中相机、闪光灯均采用交流电控制，无需时长维护。</w:t>
      </w:r>
    </w:p>
    <w:p w14:paraId="497F07C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后端采用触摸屏一体机设计，作为相机控制、照片存储、照片冲印等集成功能，同时可设计增加大屏滚动显示功能，拍摄的照片可立即展示在指定显示设备上，给来宾新体验。来宾还可以在指定屏幕上自动选片扫码下载电子照片。</w:t>
      </w:r>
    </w:p>
    <w:p w14:paraId="44D6D7D6">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Lines="0" w:beforeAutospacing="0" w:after="0" w:afterAutospacing="0" w:line="560" w:lineRule="exact"/>
        <w:ind w:left="640" w:right="0" w:firstLine="640" w:firstLineChars="200"/>
        <w:jc w:val="both"/>
        <w:textAlignment w:val="auto"/>
        <w:rPr>
          <w:rFonts w:hint="eastAsia" w:eastAsia="仿宋_GB2312" w:cs="Times New Roman"/>
          <w:kern w:val="2"/>
          <w:sz w:val="32"/>
          <w:szCs w:val="32"/>
          <w:highlight w:val="none"/>
          <w:lang w:val="en-US" w:eastAsia="zh" w:bidi="ar"/>
        </w:rPr>
      </w:pPr>
      <w:r>
        <w:rPr>
          <w:rFonts w:hint="eastAsia" w:eastAsia="仿宋_GB2312" w:cs="Times New Roman"/>
          <w:kern w:val="2"/>
          <w:sz w:val="32"/>
          <w:szCs w:val="32"/>
          <w:highlight w:val="none"/>
          <w:lang w:val="en-US" w:eastAsia="zh" w:bidi="ar"/>
        </w:rPr>
        <w:t>（9）预约系统使用及支撑服务</w:t>
      </w:r>
    </w:p>
    <w:p w14:paraId="1C8FACB3">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highlight w:val="none"/>
          <w:lang w:val="en-US" w:eastAsia="zh" w:bidi="ar"/>
        </w:rPr>
      </w:pPr>
      <w:r>
        <w:rPr>
          <w:rFonts w:hint="eastAsia" w:eastAsia="仿宋_GB2312" w:cs="Times New Roman"/>
          <w:kern w:val="2"/>
          <w:sz w:val="32"/>
          <w:szCs w:val="32"/>
          <w:highlight w:val="none"/>
          <w:lang w:val="en-US" w:eastAsia="zh" w:bidi="ar"/>
        </w:rPr>
        <w:t>提供前端预约信息填报功能、预约状态提示功能、身份证号码字段填写功能、多人预约身份信息填写功能、企事业单位及团体预约提示及下载《接待申请表》功能、预约记录查询功能、预约取消功能，预约信息后台核实功能、后台一键导出预约名单功能、后台锁定预约时间段功能，实现个人线上预约及企事业单位及团体线下预约方法提示后台身份管理、逐级审批、短信提醒等功能，以便管理处室能下载预约名单到综合办公平台进行审批。</w:t>
      </w:r>
    </w:p>
    <w:p w14:paraId="0C870D2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640" w:right="0" w:firstLine="643" w:firstLineChars="200"/>
        <w:jc w:val="both"/>
        <w:textAlignment w:val="auto"/>
        <w:rPr>
          <w:rFonts w:hint="default" w:ascii="Times New Roman" w:hAnsi="Times New Roman" w:cs="Times New Roman"/>
          <w:b/>
          <w:bCs w:val="0"/>
          <w:kern w:val="2"/>
          <w:sz w:val="32"/>
          <w:szCs w:val="32"/>
          <w:highlight w:val="none"/>
        </w:rPr>
      </w:pPr>
      <w:r>
        <w:rPr>
          <w:rFonts w:hint="default" w:ascii="Times New Roman" w:hAnsi="Times New Roman" w:eastAsia="仿宋_GB2312" w:cs="Times New Roman"/>
          <w:b/>
          <w:bCs w:val="0"/>
          <w:kern w:val="2"/>
          <w:sz w:val="32"/>
          <w:szCs w:val="32"/>
          <w:highlight w:val="none"/>
          <w:lang w:val="en-US" w:eastAsia="zh-CN" w:bidi="ar"/>
        </w:rPr>
        <w:t>4</w:t>
      </w:r>
      <w:r>
        <w:rPr>
          <w:rFonts w:hint="default" w:ascii="Times New Roman" w:hAnsi="Times New Roman" w:eastAsia="宋体" w:cs="Times New Roman"/>
          <w:b/>
          <w:bCs w:val="0"/>
          <w:kern w:val="2"/>
          <w:sz w:val="32"/>
          <w:szCs w:val="32"/>
          <w:highlight w:val="none"/>
          <w:lang w:val="en-US" w:eastAsia="zh-CN" w:bidi="ar"/>
        </w:rPr>
        <w:t>.</w:t>
      </w:r>
      <w:r>
        <w:rPr>
          <w:rFonts w:hint="default" w:ascii="Times New Roman" w:hAnsi="Times New Roman" w:eastAsia="仿宋_GB2312" w:cs="Times New Roman"/>
          <w:b/>
          <w:bCs w:val="0"/>
          <w:kern w:val="2"/>
          <w:sz w:val="32"/>
          <w:szCs w:val="32"/>
          <w:highlight w:val="none"/>
          <w:lang w:val="en-US" w:eastAsia="zh-CN" w:bidi="ar"/>
        </w:rPr>
        <w:t>接口对接服务</w:t>
      </w:r>
    </w:p>
    <w:p w14:paraId="01B823D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（1）壮美广西·政务云版块对接及程序开发服务</w:t>
      </w:r>
    </w:p>
    <w:p w14:paraId="4E43B67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根据壮美广西·政务云版块展示需求，提供数据获取接口、数据目录接口、密钥证书接口、日志接口等基础接口以及壮美广西·政务云、区级云、厅局云、地市云等关键数据指标接口服务，根据厅局委办提供的平台数据开发数据接口。</w:t>
      </w:r>
    </w:p>
    <w:p w14:paraId="2D40594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（2）电子政务外网版块对接及程序开发服务</w:t>
      </w:r>
    </w:p>
    <w:p w14:paraId="250763F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根据电子政务外网版块展示需求，提供数据获取接口、数据目录接口、密钥证书接口、日志接口等基础接口以及自治区城域网、广域网、地市接入总览等专业业务类型接口服务，根据厅局委办提供的平台数据开发数据接口。</w:t>
      </w:r>
    </w:p>
    <w:p w14:paraId="044DCC2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（3）数据资源版块对接及程序开发服务</w:t>
      </w:r>
    </w:p>
    <w:p w14:paraId="7164F81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根据数据资源版块展示需求，提供数据获取接口、数据目录接口、密钥证书接口、日志接口等基础接口以及数据共享总览、实时情况、资源情况、基层库、数据开放、应用成效、智能网关、天地图数集等专业业务类型接口服务，根据厅局委办提供的平台数据开发数据接口。</w:t>
      </w:r>
    </w:p>
    <w:p w14:paraId="29674A8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（4）安全监测版块对接及程序开发服务</w:t>
      </w:r>
    </w:p>
    <w:p w14:paraId="1D9064A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根据安全监测版块展示需求，提供数据获取接口、数据目录接口、密钥证书接口、日志接口等基础接口以及威胁总览、威胁分析、地图显示等专业业务类型接口服务，根据厅局委办提供的平台数据开发数据接口。</w:t>
      </w:r>
    </w:p>
    <w:p w14:paraId="35B50BF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（5）政务服务版块对接及程序开发服务</w:t>
      </w:r>
    </w:p>
    <w:p w14:paraId="0960B56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根据政务服务版块版块展示需求，提供数据获取接口、数据目录接口、密钥证书接口、日志接口等基础接口以及桂通办、12345热线、天地图数集、互联网+监管、网站集约化等专业业务类型接口服务，根据厅局委办提供的平台数据开发数据接口。</w:t>
      </w:r>
    </w:p>
    <w:p w14:paraId="47DED88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eastAsia" w:eastAsia="仿宋_GB2312" w:cs="Times New Roman"/>
          <w:kern w:val="2"/>
          <w:sz w:val="32"/>
          <w:szCs w:val="32"/>
          <w:highlight w:val="none"/>
          <w:lang w:val="en-US" w:eastAsia="zh-CN" w:bidi="ar"/>
        </w:rPr>
      </w:pPr>
      <w:r>
        <w:rPr>
          <w:rFonts w:hint="eastAsia" w:eastAsia="仿宋_GB2312" w:cs="Times New Roman"/>
          <w:kern w:val="2"/>
          <w:sz w:val="32"/>
          <w:szCs w:val="32"/>
          <w:highlight w:val="none"/>
          <w:lang w:val="en-US" w:eastAsia="zh-CN" w:bidi="ar"/>
        </w:rPr>
        <w:t>（6）桂通办版块对接及程序开发服务</w:t>
      </w:r>
    </w:p>
    <w:p w14:paraId="6BF6438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eastAsia="仿宋_GB2312" w:cs="Times New Roman"/>
          <w:kern w:val="2"/>
          <w:sz w:val="32"/>
          <w:szCs w:val="32"/>
          <w:highlight w:val="none"/>
          <w:lang w:val="en-US" w:eastAsia="zh-CN" w:bidi="ar"/>
        </w:rPr>
      </w:pPr>
      <w:r>
        <w:rPr>
          <w:rFonts w:hint="default" w:eastAsia="仿宋_GB2312" w:cs="Times New Roman"/>
          <w:kern w:val="2"/>
          <w:sz w:val="32"/>
          <w:szCs w:val="32"/>
          <w:highlight w:val="none"/>
          <w:lang w:val="en-US" w:eastAsia="zh-CN" w:bidi="ar"/>
        </w:rPr>
        <w:t>根据桂通办版块版块展示需求，提供数据获取接口、数据目录接口、密钥证书接口、日志接口等基础接口以及事件及办件监测、门户及移动端用户情况、通用目录数、办件情况、天地图数集等专业业务类型接口服务，根据厅局委办提供的平台数据开发数据接口。</w:t>
      </w:r>
    </w:p>
    <w:p w14:paraId="5F9A07F8">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Lines="0" w:beforeAutospacing="0" w:after="0" w:afterAutospacing="0" w:line="560" w:lineRule="exact"/>
        <w:ind w:left="640" w:right="0" w:firstLine="640" w:firstLineChars="200"/>
        <w:jc w:val="both"/>
        <w:textAlignment w:val="auto"/>
        <w:rPr>
          <w:rFonts w:hint="eastAsia" w:eastAsia="仿宋_GB2312" w:cs="Times New Roman"/>
          <w:kern w:val="2"/>
          <w:sz w:val="32"/>
          <w:szCs w:val="32"/>
          <w:highlight w:val="none"/>
          <w:lang w:val="en-US" w:eastAsia="zh-CN" w:bidi="ar"/>
        </w:rPr>
      </w:pPr>
      <w:r>
        <w:rPr>
          <w:rFonts w:hint="eastAsia" w:eastAsia="仿宋_GB2312" w:cs="Times New Roman"/>
          <w:kern w:val="2"/>
          <w:sz w:val="32"/>
          <w:szCs w:val="32"/>
          <w:highlight w:val="none"/>
          <w:lang w:val="en-US" w:eastAsia="zh-CN" w:bidi="ar"/>
        </w:rPr>
        <w:t>（7）“互联网＋监管”版块对接及程序开发服务</w:t>
      </w:r>
    </w:p>
    <w:p w14:paraId="5C802EF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highlight w:val="none"/>
          <w:lang w:bidi="ar"/>
        </w:rPr>
      </w:pPr>
      <w:r>
        <w:rPr>
          <w:rFonts w:hint="default" w:ascii="Times New Roman" w:hAnsi="Times New Roman" w:eastAsia="仿宋_GB2312" w:cs="Times New Roman"/>
          <w:sz w:val="32"/>
          <w:szCs w:val="32"/>
          <w:highlight w:val="none"/>
          <w:lang w:bidi="ar"/>
        </w:rPr>
        <w:t>根据“互联网＋监管”版块版块展示需求，提供数据获取接口、数据目录接口、密钥证书接口、日志接口等基础接口以及监管事项梳理、监管数据汇聚、智慧监管等专业业务类型接口服务，根据厅局委办提供的平台数据开发数据接口。</w:t>
      </w:r>
    </w:p>
    <w:p w14:paraId="54617ED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eastAsia" w:ascii="Times New Roman" w:hAnsi="Times New Roman" w:eastAsia="仿宋_GB2312" w:cs="Times New Roman"/>
          <w:sz w:val="32"/>
          <w:szCs w:val="32"/>
          <w:highlight w:val="none"/>
          <w:lang w:bidi="ar"/>
        </w:rPr>
      </w:pPr>
      <w:r>
        <w:rPr>
          <w:rFonts w:hint="eastAsia" w:ascii="Times New Roman" w:hAnsi="Times New Roman" w:eastAsia="仿宋_GB2312" w:cs="Times New Roman"/>
          <w:sz w:val="32"/>
          <w:szCs w:val="32"/>
          <w:highlight w:val="none"/>
          <w:lang w:eastAsia="zh-CN" w:bidi="ar"/>
        </w:rPr>
        <w:t>（</w:t>
      </w:r>
      <w:r>
        <w:rPr>
          <w:rFonts w:hint="eastAsia" w:ascii="Times New Roman" w:hAnsi="Times New Roman" w:eastAsia="仿宋_GB2312" w:cs="Times New Roman"/>
          <w:sz w:val="32"/>
          <w:szCs w:val="32"/>
          <w:highlight w:val="none"/>
          <w:lang w:val="en-US" w:eastAsia="zh-CN" w:bidi="ar"/>
        </w:rPr>
        <w:t>8</w:t>
      </w:r>
      <w:r>
        <w:rPr>
          <w:rFonts w:hint="eastAsia" w:ascii="Times New Roman" w:hAnsi="Times New Roman" w:eastAsia="仿宋_GB2312" w:cs="Times New Roman"/>
          <w:sz w:val="32"/>
          <w:szCs w:val="32"/>
          <w:highlight w:val="none"/>
          <w:lang w:eastAsia="zh-CN" w:bidi="ar"/>
        </w:rPr>
        <w:t>）</w:t>
      </w:r>
      <w:r>
        <w:rPr>
          <w:rFonts w:hint="eastAsia" w:ascii="Times New Roman" w:hAnsi="Times New Roman" w:eastAsia="仿宋_GB2312" w:cs="Times New Roman"/>
          <w:sz w:val="32"/>
          <w:szCs w:val="32"/>
          <w:highlight w:val="none"/>
          <w:lang w:bidi="ar"/>
        </w:rPr>
        <w:t>12345热线版块对接及程序开发服务</w:t>
      </w:r>
    </w:p>
    <w:p w14:paraId="3B57220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eastAsia" w:ascii="Times New Roman" w:hAnsi="Times New Roman" w:eastAsia="仿宋_GB2312" w:cs="Times New Roman"/>
          <w:sz w:val="32"/>
          <w:szCs w:val="32"/>
          <w:highlight w:val="none"/>
          <w:lang w:bidi="ar"/>
        </w:rPr>
      </w:pPr>
      <w:r>
        <w:rPr>
          <w:rFonts w:hint="eastAsia" w:ascii="Times New Roman" w:hAnsi="Times New Roman" w:eastAsia="仿宋_GB2312" w:cs="Times New Roman"/>
          <w:sz w:val="32"/>
          <w:szCs w:val="32"/>
          <w:highlight w:val="none"/>
          <w:lang w:bidi="ar"/>
        </w:rPr>
        <w:t>根据12345热线版块版块展示需求，提供数据获取接口、数据目录接口、密钥证书接口、日志接口等基础接口以及全区概况统计、全区处理效能分析、话务质效、地市月度话务质效趋势、诉求来源、诉求工单趋势、诉求类型分析、诉求焦点、地图数据集、区域数据分析、区域工单量分析、部门超时工单分布、部门申请延时工单分布、天地图数集等专业业务类型接口服务，根据厅局委办提供的平台数据开发数据接口。</w:t>
      </w:r>
    </w:p>
    <w:p w14:paraId="4373FB0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eastAsia" w:ascii="Times New Roman" w:hAnsi="Times New Roman" w:eastAsia="仿宋_GB2312" w:cs="Times New Roman"/>
          <w:sz w:val="32"/>
          <w:szCs w:val="32"/>
          <w:highlight w:val="none"/>
          <w:lang w:bidi="ar"/>
        </w:rPr>
      </w:pPr>
      <w:r>
        <w:rPr>
          <w:rFonts w:hint="eastAsia" w:ascii="Times New Roman" w:hAnsi="Times New Roman" w:eastAsia="仿宋_GB2312" w:cs="Times New Roman"/>
          <w:sz w:val="32"/>
          <w:szCs w:val="32"/>
          <w:highlight w:val="none"/>
          <w:lang w:eastAsia="zh-CN" w:bidi="ar"/>
        </w:rPr>
        <w:t>（</w:t>
      </w:r>
      <w:r>
        <w:rPr>
          <w:rFonts w:hint="eastAsia" w:ascii="Times New Roman" w:hAnsi="Times New Roman" w:eastAsia="仿宋_GB2312" w:cs="Times New Roman"/>
          <w:sz w:val="32"/>
          <w:szCs w:val="32"/>
          <w:highlight w:val="none"/>
          <w:lang w:val="en-US" w:eastAsia="zh-CN" w:bidi="ar"/>
        </w:rPr>
        <w:t>9</w:t>
      </w:r>
      <w:r>
        <w:rPr>
          <w:rFonts w:hint="eastAsia" w:ascii="Times New Roman" w:hAnsi="Times New Roman" w:eastAsia="仿宋_GB2312" w:cs="Times New Roman"/>
          <w:sz w:val="32"/>
          <w:szCs w:val="32"/>
          <w:highlight w:val="none"/>
          <w:lang w:eastAsia="zh-CN" w:bidi="ar"/>
        </w:rPr>
        <w:t>）</w:t>
      </w:r>
      <w:r>
        <w:rPr>
          <w:rFonts w:hint="eastAsia" w:ascii="Times New Roman" w:hAnsi="Times New Roman" w:eastAsia="仿宋_GB2312" w:cs="Times New Roman"/>
          <w:sz w:val="32"/>
          <w:szCs w:val="32"/>
          <w:highlight w:val="none"/>
          <w:lang w:bidi="ar"/>
        </w:rPr>
        <w:t>网站集约化版块对接及程序开发服务</w:t>
      </w:r>
    </w:p>
    <w:p w14:paraId="29615CB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sz w:val="32"/>
          <w:szCs w:val="32"/>
          <w:highlight w:val="none"/>
          <w:lang w:bidi="ar"/>
        </w:rPr>
        <w:t>根据网站集约化版块版块展示需求，提供数据获取接口、数据目录接口、密钥证书接口、日志接口等基础接口以及集约化管理覆盖率、安全防护、运营监测、运营分析、地图数据集等专业业务类型接口服务，根据厅局委办提供的平台数据开发数据接口。</w:t>
      </w:r>
    </w:p>
    <w:p w14:paraId="265F9A1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w:t>
      </w:r>
      <w:r>
        <w:rPr>
          <w:rFonts w:hint="eastAsia" w:eastAsia="仿宋_GB2312" w:cs="Times New Roman"/>
          <w:kern w:val="2"/>
          <w:sz w:val="32"/>
          <w:szCs w:val="32"/>
          <w:highlight w:val="none"/>
          <w:lang w:val="en-US" w:eastAsia="zh-CN" w:bidi="ar"/>
        </w:rPr>
        <w:t>10</w:t>
      </w:r>
      <w:r>
        <w:rPr>
          <w:rFonts w:hint="default" w:ascii="Times New Roman" w:hAnsi="Times New Roman" w:eastAsia="仿宋_GB2312" w:cs="Times New Roman"/>
          <w:kern w:val="2"/>
          <w:sz w:val="32"/>
          <w:szCs w:val="32"/>
          <w:highlight w:val="none"/>
          <w:lang w:val="en-US" w:eastAsia="zh-CN" w:bidi="ar"/>
        </w:rPr>
        <w:t>）数据清洗服务</w:t>
      </w:r>
    </w:p>
    <w:p w14:paraId="252DEEF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数据清理是将数据库精简以除去重复记录，并使剩余部分转换成标准可接收格式的过程，从数据的准确性、完整性、一致性、惟一性、适时性、有效性几个方面来处理数据的丢失值、越界值、不一致编码、重复数据等问题。</w:t>
      </w:r>
    </w:p>
    <w:p w14:paraId="155364A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w:t>
      </w:r>
      <w:r>
        <w:rPr>
          <w:rFonts w:hint="eastAsia" w:eastAsia="仿宋_GB2312" w:cs="Times New Roman"/>
          <w:kern w:val="2"/>
          <w:sz w:val="32"/>
          <w:szCs w:val="32"/>
          <w:highlight w:val="none"/>
          <w:lang w:val="en-US" w:eastAsia="zh-CN" w:bidi="ar"/>
        </w:rPr>
        <w:t>11</w:t>
      </w:r>
      <w:r>
        <w:rPr>
          <w:rFonts w:hint="default" w:ascii="Times New Roman" w:hAnsi="Times New Roman" w:eastAsia="仿宋_GB2312" w:cs="Times New Roman"/>
          <w:kern w:val="2"/>
          <w:sz w:val="32"/>
          <w:szCs w:val="32"/>
          <w:highlight w:val="none"/>
          <w:lang w:val="en-US" w:eastAsia="zh-CN" w:bidi="ar"/>
        </w:rPr>
        <w:t>）数据分析服务</w:t>
      </w:r>
    </w:p>
    <w:p w14:paraId="1C06AF0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包括数据采集多元化、数据存储仓库化、业务分析模型化、风险防范预警化、业务跟踪关联化、查询分析一站化等。</w:t>
      </w:r>
    </w:p>
    <w:p w14:paraId="57EBC09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bidi="ar"/>
        </w:rPr>
        <w:t>（二）硬件使用服务</w:t>
      </w:r>
    </w:p>
    <w:p w14:paraId="0839F87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根据指挥中心的建设目标，须实现集协同调度、应急指挥、综合展示一体化功能，因此硬件涉及前端显示类设备、后端支撑类设备、音响设备、监控设备等硬件设备。</w:t>
      </w:r>
    </w:p>
    <w:p w14:paraId="5CE3971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服务内容包括硬件设备使用服务、设备维护服务、设备保修服务、故障排查、故障处理、接待保障、设备用电费用等。</w:t>
      </w:r>
    </w:p>
    <w:p w14:paraId="3BC2D8C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bidi="ar"/>
        </w:rPr>
        <w:t>（三）成果展示服务</w:t>
      </w:r>
    </w:p>
    <w:tbl>
      <w:tblPr>
        <w:tblStyle w:val="8"/>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00"/>
        <w:gridCol w:w="2480"/>
        <w:gridCol w:w="6052"/>
      </w:tblGrid>
      <w:tr w14:paraId="417BC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blHeader/>
          <w:jc w:val="center"/>
        </w:trPr>
        <w:tc>
          <w:tcPr>
            <w:tcW w:w="1000" w:type="dxa"/>
            <w:tcBorders>
              <w:top w:val="single" w:color="auto" w:sz="4" w:space="0"/>
              <w:left w:val="single" w:color="auto" w:sz="4" w:space="0"/>
              <w:bottom w:val="single" w:color="auto" w:sz="4" w:space="0"/>
              <w:right w:val="single" w:color="auto" w:sz="4" w:space="0"/>
            </w:tcBorders>
            <w:shd w:val="clear" w:color="auto" w:fill="E7E6E6" w:themeFill="background2"/>
            <w:vAlign w:val="top"/>
          </w:tcPr>
          <w:p w14:paraId="57B62C43">
            <w:pPr>
              <w:pStyle w:val="10"/>
              <w:widowControl/>
              <w:spacing w:beforeLines="0" w:line="560" w:lineRule="exact"/>
              <w:ind w:lef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序号</w:t>
            </w:r>
          </w:p>
        </w:tc>
        <w:tc>
          <w:tcPr>
            <w:tcW w:w="2480" w:type="dxa"/>
            <w:tcBorders>
              <w:top w:val="single" w:color="auto" w:sz="4" w:space="0"/>
              <w:left w:val="single" w:color="auto" w:sz="4" w:space="0"/>
              <w:bottom w:val="single" w:color="auto" w:sz="4" w:space="0"/>
              <w:right w:val="single" w:color="auto" w:sz="4" w:space="0"/>
            </w:tcBorders>
            <w:shd w:val="clear" w:color="auto" w:fill="E7E6E6" w:themeFill="background2"/>
            <w:vAlign w:val="top"/>
          </w:tcPr>
          <w:p w14:paraId="7958BA49">
            <w:pPr>
              <w:pStyle w:val="10"/>
              <w:widowControl/>
              <w:spacing w:beforeLines="0" w:line="560" w:lineRule="exact"/>
              <w:ind w:lef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细项</w:t>
            </w:r>
          </w:p>
        </w:tc>
        <w:tc>
          <w:tcPr>
            <w:tcW w:w="6052" w:type="dxa"/>
            <w:tcBorders>
              <w:top w:val="single" w:color="auto" w:sz="4" w:space="0"/>
              <w:left w:val="single" w:color="auto" w:sz="4" w:space="0"/>
              <w:bottom w:val="single" w:color="auto" w:sz="4" w:space="0"/>
              <w:right w:val="single" w:color="auto" w:sz="4" w:space="0"/>
            </w:tcBorders>
            <w:shd w:val="clear" w:color="auto" w:fill="E7E6E6" w:themeFill="background2"/>
            <w:vAlign w:val="top"/>
          </w:tcPr>
          <w:p w14:paraId="5F653DC2">
            <w:pPr>
              <w:pStyle w:val="10"/>
              <w:widowControl/>
              <w:spacing w:beforeLines="0" w:line="560" w:lineRule="exact"/>
              <w:ind w:lef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内容</w:t>
            </w:r>
          </w:p>
        </w:tc>
      </w:tr>
      <w:tr w14:paraId="6C2E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433035F2">
            <w:pPr>
              <w:pStyle w:val="10"/>
              <w:widowControl/>
              <w:spacing w:beforeLines="0" w:line="560" w:lineRule="exact"/>
              <w:ind w:lef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1</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14:paraId="73A64117">
            <w:pPr>
              <w:keepNext w:val="0"/>
              <w:keepLines w:val="0"/>
              <w:widowControl w:val="0"/>
              <w:suppressLineNumbers w:val="0"/>
              <w:spacing w:before="0" w:beforeLines="0" w:beforeAutospacing="0" w:after="0" w:afterAutospacing="0" w:line="560" w:lineRule="exact"/>
              <w:ind w:left="0" w:right="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序厅区域成果展示服务</w:t>
            </w:r>
          </w:p>
        </w:tc>
        <w:tc>
          <w:tcPr>
            <w:tcW w:w="6052" w:type="dxa"/>
            <w:tcBorders>
              <w:top w:val="single" w:color="auto" w:sz="4" w:space="0"/>
              <w:left w:val="single" w:color="auto" w:sz="4" w:space="0"/>
              <w:bottom w:val="single" w:color="auto" w:sz="4" w:space="0"/>
              <w:right w:val="single" w:color="auto" w:sz="4" w:space="0"/>
            </w:tcBorders>
            <w:shd w:val="clear" w:color="auto" w:fill="auto"/>
            <w:vAlign w:val="top"/>
          </w:tcPr>
          <w:p w14:paraId="1A77BA12">
            <w:pPr>
              <w:pStyle w:val="10"/>
              <w:widowControl/>
              <w:spacing w:beforeLines="0" w:line="560" w:lineRule="exact"/>
              <w:ind w:left="0" w:firstLine="0" w:firstLineChars="0"/>
              <w:rPr>
                <w:rFonts w:hint="eastAsia" w:ascii="仿宋_GB2312" w:hAnsi="仿宋_GB2312" w:eastAsia="仿宋_GB2312" w:cs="仿宋_GB2312"/>
                <w:kern w:val="2"/>
                <w:sz w:val="30"/>
                <w:szCs w:val="30"/>
                <w:highlight w:val="none"/>
                <w:lang w:eastAsia="zh-CN"/>
              </w:rPr>
            </w:pPr>
            <w:r>
              <w:rPr>
                <w:rFonts w:hint="eastAsia" w:ascii="仿宋_GB2312" w:hAnsi="仿宋_GB2312" w:eastAsia="仿宋_GB2312" w:cs="仿宋_GB2312"/>
                <w:kern w:val="2"/>
                <w:sz w:val="30"/>
                <w:szCs w:val="30"/>
                <w:highlight w:val="none"/>
                <w:lang w:eastAsia="zh"/>
              </w:rPr>
              <w:t>序厅区域成果展示服务包括数字广西建设大会成果展示服务、数字广西建设组织架构展示服务、数字广西建设文件展示服务、数字广西协同调度指挥中心区域图展示服务、数字广西建设媒体报道展示服务、来访领导图片及视频展示服务、宣传片展示服务、数字广西发展历程展墙展示服务、数字广西协同调度指挥中心留影墙设计制作服务、序厅区域成果展示更新服务等</w:t>
            </w:r>
            <w:r>
              <w:rPr>
                <w:rFonts w:hint="eastAsia" w:hAnsi="仿宋_GB2312" w:cs="仿宋_GB2312"/>
                <w:kern w:val="2"/>
                <w:sz w:val="30"/>
                <w:szCs w:val="30"/>
                <w:highlight w:val="none"/>
                <w:lang w:eastAsia="zh-CN"/>
              </w:rPr>
              <w:t>。</w:t>
            </w:r>
          </w:p>
        </w:tc>
      </w:tr>
      <w:tr w14:paraId="44D9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6B8B5C10">
            <w:pPr>
              <w:pStyle w:val="10"/>
              <w:widowControl/>
              <w:spacing w:beforeLines="0" w:line="560" w:lineRule="exact"/>
              <w:ind w:lef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2</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14:paraId="6400205E">
            <w:pPr>
              <w:pStyle w:val="10"/>
              <w:widowControl/>
              <w:spacing w:beforeLines="0" w:line="560" w:lineRule="exact"/>
              <w:ind w:lef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领导关怀区域展示</w:t>
            </w:r>
          </w:p>
        </w:tc>
        <w:tc>
          <w:tcPr>
            <w:tcW w:w="6052" w:type="dxa"/>
            <w:tcBorders>
              <w:top w:val="single" w:color="auto" w:sz="4" w:space="0"/>
              <w:left w:val="single" w:color="auto" w:sz="4" w:space="0"/>
              <w:bottom w:val="single" w:color="auto" w:sz="4" w:space="0"/>
              <w:right w:val="single" w:color="auto" w:sz="4" w:space="0"/>
            </w:tcBorders>
            <w:shd w:val="clear" w:color="auto" w:fill="auto"/>
            <w:vAlign w:val="top"/>
          </w:tcPr>
          <w:p w14:paraId="02049ED0">
            <w:pPr>
              <w:pStyle w:val="6"/>
              <w:keepNext w:val="0"/>
              <w:keepLines w:val="0"/>
              <w:widowControl/>
              <w:suppressLineNumbers w:val="0"/>
              <w:spacing w:before="0" w:beforeLines="0" w:beforeAutospacing="0" w:after="0" w:afterAutospacing="0" w:line="560" w:lineRule="exact"/>
              <w:ind w:left="0" w:right="0" w:firstLine="0"/>
              <w:jc w:val="left"/>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领导关怀区域成果展示服务包括关怀寄语展示服务、国家、自治区领导人对数字广西建设发展调研展示服务、数字广西发展重大会议与活动展示服务、中国-东盟信息港重大项目展示服务、协同调度指挥中心展板设计展示服务、领导关怀区域成果展示更新服务等。</w:t>
            </w:r>
          </w:p>
        </w:tc>
      </w:tr>
      <w:tr w14:paraId="67521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15C8B932">
            <w:pPr>
              <w:pStyle w:val="10"/>
              <w:widowControl/>
              <w:spacing w:beforeLines="0" w:line="560" w:lineRule="exact"/>
              <w:ind w:lef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3</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14:paraId="3232E735">
            <w:pPr>
              <w:keepNext w:val="0"/>
              <w:keepLines w:val="0"/>
              <w:widowControl w:val="0"/>
              <w:suppressLineNumbers w:val="0"/>
              <w:spacing w:before="0" w:beforeLines="0" w:beforeAutospacing="0" w:after="0" w:afterAutospacing="0" w:line="560" w:lineRule="exact"/>
              <w:ind w:left="0" w:right="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数字政府区域成果展示服务</w:t>
            </w:r>
          </w:p>
        </w:tc>
        <w:tc>
          <w:tcPr>
            <w:tcW w:w="6052" w:type="dxa"/>
            <w:tcBorders>
              <w:top w:val="single" w:color="auto" w:sz="4" w:space="0"/>
              <w:left w:val="single" w:color="auto" w:sz="4" w:space="0"/>
              <w:bottom w:val="single" w:color="auto" w:sz="4" w:space="0"/>
              <w:right w:val="single" w:color="auto" w:sz="4" w:space="0"/>
            </w:tcBorders>
            <w:shd w:val="clear" w:color="auto" w:fill="auto"/>
            <w:vAlign w:val="top"/>
          </w:tcPr>
          <w:p w14:paraId="4B37D184">
            <w:pPr>
              <w:keepNext w:val="0"/>
              <w:keepLines w:val="0"/>
              <w:widowControl w:val="0"/>
              <w:suppressLineNumbers w:val="0"/>
              <w:spacing w:before="0" w:beforeLines="0" w:beforeAutospacing="0" w:after="0" w:afterAutospacing="0" w:line="560" w:lineRule="exact"/>
              <w:ind w:left="0" w:right="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数字政府区域成果展示服务展示内容包括数字政府总体架构、数字政府大脑、数据存量图谱、发布的政策、政务数据资产、聚通用成效、数据治理、全区数据一张图、广西数字政务一体化平台、政府网站集约化等</w:t>
            </w:r>
            <w:r>
              <w:rPr>
                <w:rFonts w:hint="eastAsia" w:ascii="仿宋_GB2312" w:hAnsi="仿宋_GB2312" w:eastAsia="仿宋_GB2312" w:cs="仿宋_GB2312"/>
                <w:kern w:val="2"/>
                <w:sz w:val="30"/>
                <w:szCs w:val="30"/>
                <w:highlight w:val="none"/>
                <w:lang w:eastAsia="zh"/>
              </w:rPr>
              <w:t>数字</w:t>
            </w:r>
            <w:r>
              <w:rPr>
                <w:rFonts w:hint="eastAsia" w:ascii="仿宋_GB2312" w:hAnsi="仿宋_GB2312" w:eastAsia="仿宋_GB2312" w:cs="仿宋_GB2312"/>
                <w:kern w:val="2"/>
                <w:sz w:val="30"/>
                <w:szCs w:val="30"/>
                <w:highlight w:val="none"/>
                <w:lang w:val="en-US" w:eastAsia="zh-CN"/>
              </w:rPr>
              <w:t>政府</w:t>
            </w:r>
            <w:r>
              <w:rPr>
                <w:rFonts w:hint="eastAsia" w:ascii="仿宋_GB2312" w:hAnsi="仿宋_GB2312" w:eastAsia="仿宋_GB2312" w:cs="仿宋_GB2312"/>
                <w:kern w:val="2"/>
                <w:sz w:val="30"/>
                <w:szCs w:val="30"/>
                <w:highlight w:val="none"/>
                <w:lang w:eastAsia="zh"/>
              </w:rPr>
              <w:t>成果内容</w:t>
            </w:r>
            <w:r>
              <w:rPr>
                <w:rFonts w:hint="eastAsia" w:ascii="仿宋_GB2312" w:hAnsi="仿宋_GB2312" w:eastAsia="仿宋_GB2312" w:cs="仿宋_GB2312"/>
                <w:kern w:val="2"/>
                <w:sz w:val="30"/>
                <w:szCs w:val="30"/>
                <w:highlight w:val="none"/>
                <w:lang w:val="en-US" w:eastAsia="zh-CN" w:bidi="ar"/>
              </w:rPr>
              <w:t>。</w:t>
            </w:r>
          </w:p>
        </w:tc>
      </w:tr>
      <w:tr w14:paraId="5859E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13EA2A42">
            <w:pPr>
              <w:pStyle w:val="10"/>
              <w:widowControl/>
              <w:spacing w:beforeLines="0" w:line="560" w:lineRule="exact"/>
              <w:ind w:lef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4</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14:paraId="0EB71916">
            <w:pPr>
              <w:keepNext w:val="0"/>
              <w:keepLines w:val="0"/>
              <w:widowControl w:val="0"/>
              <w:suppressLineNumbers w:val="0"/>
              <w:spacing w:before="0" w:beforeLines="0" w:beforeAutospacing="0" w:after="0" w:afterAutospacing="0" w:line="560" w:lineRule="exact"/>
              <w:ind w:left="0" w:right="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数字经济区域成果展示服务</w:t>
            </w:r>
          </w:p>
        </w:tc>
        <w:tc>
          <w:tcPr>
            <w:tcW w:w="6052" w:type="dxa"/>
            <w:tcBorders>
              <w:top w:val="single" w:color="auto" w:sz="4" w:space="0"/>
              <w:left w:val="single" w:color="auto" w:sz="4" w:space="0"/>
              <w:bottom w:val="single" w:color="auto" w:sz="4" w:space="0"/>
              <w:right w:val="single" w:color="auto" w:sz="4" w:space="0"/>
            </w:tcBorders>
            <w:shd w:val="clear" w:color="auto" w:fill="auto"/>
            <w:vAlign w:val="top"/>
          </w:tcPr>
          <w:p w14:paraId="41CBBE79">
            <w:pPr>
              <w:pStyle w:val="10"/>
              <w:widowControl/>
              <w:spacing w:beforeLines="0" w:line="560" w:lineRule="exact"/>
              <w:ind w:left="0" w:firstLine="0" w:firstLineChars="0"/>
              <w:rPr>
                <w:rFonts w:hint="eastAsia" w:ascii="仿宋_GB2312" w:hAnsi="仿宋_GB2312" w:eastAsia="仿宋_GB2312" w:cs="仿宋_GB2312"/>
                <w:kern w:val="2"/>
                <w:sz w:val="30"/>
                <w:szCs w:val="30"/>
                <w:highlight w:val="none"/>
                <w:lang w:eastAsia="zh"/>
              </w:rPr>
            </w:pPr>
            <w:r>
              <w:rPr>
                <w:rFonts w:hint="eastAsia" w:ascii="仿宋_GB2312" w:hAnsi="仿宋_GB2312" w:eastAsia="仿宋_GB2312" w:cs="仿宋_GB2312"/>
                <w:kern w:val="2"/>
                <w:sz w:val="30"/>
                <w:szCs w:val="30"/>
                <w:highlight w:val="none"/>
                <w:lang w:eastAsia="zh"/>
              </w:rPr>
              <w:t>数字经济区域成果展示服务包括数字经济总览、</w:t>
            </w:r>
            <w:r>
              <w:rPr>
                <w:rFonts w:hint="eastAsia" w:hAnsi="仿宋_GB2312" w:cs="仿宋_GB2312"/>
                <w:kern w:val="2"/>
                <w:sz w:val="30"/>
                <w:szCs w:val="30"/>
                <w:highlight w:val="none"/>
                <w:lang w:eastAsia="zh-CN"/>
              </w:rPr>
              <w:t>、</w:t>
            </w:r>
            <w:r>
              <w:rPr>
                <w:rFonts w:hint="eastAsia" w:hAnsi="仿宋_GB2312" w:cs="仿宋_GB2312"/>
                <w:kern w:val="2"/>
                <w:sz w:val="30"/>
                <w:szCs w:val="30"/>
                <w:highlight w:val="none"/>
                <w:lang w:val="en-US" w:eastAsia="zh-CN"/>
              </w:rPr>
              <w:t>五大经济示范区、</w:t>
            </w:r>
            <w:r>
              <w:rPr>
                <w:rFonts w:hint="eastAsia" w:ascii="仿宋_GB2312" w:hAnsi="仿宋_GB2312" w:eastAsia="仿宋_GB2312" w:cs="仿宋_GB2312"/>
                <w:kern w:val="2"/>
                <w:sz w:val="30"/>
                <w:szCs w:val="30"/>
                <w:highlight w:val="none"/>
                <w:lang w:eastAsia="zh"/>
              </w:rPr>
              <w:t>十大产业园</w:t>
            </w:r>
            <w:r>
              <w:rPr>
                <w:rFonts w:hint="eastAsia" w:hAnsi="仿宋_GB2312" w:cs="仿宋_GB2312"/>
                <w:kern w:val="2"/>
                <w:sz w:val="30"/>
                <w:szCs w:val="30"/>
                <w:highlight w:val="none"/>
                <w:lang w:eastAsia="zh-CN"/>
              </w:rPr>
              <w:t>、</w:t>
            </w:r>
            <w:r>
              <w:rPr>
                <w:rFonts w:hint="eastAsia" w:hAnsi="仿宋_GB2312" w:cs="仿宋_GB2312"/>
                <w:kern w:val="2"/>
                <w:sz w:val="30"/>
                <w:szCs w:val="30"/>
                <w:highlight w:val="none"/>
                <w:lang w:val="en-US" w:eastAsia="zh-CN"/>
              </w:rPr>
              <w:t>六大创新中心、百强标杆企业、慧云农业、行好运网、广西人工智能创新发展综合试验区、酒小二、智慧魔镜</w:t>
            </w:r>
            <w:r>
              <w:rPr>
                <w:rFonts w:hint="eastAsia" w:ascii="仿宋_GB2312" w:hAnsi="仿宋_GB2312" w:eastAsia="仿宋_GB2312" w:cs="仿宋_GB2312"/>
                <w:kern w:val="2"/>
                <w:sz w:val="30"/>
                <w:szCs w:val="30"/>
                <w:highlight w:val="none"/>
                <w:lang w:eastAsia="zh"/>
              </w:rPr>
              <w:t>等数字</w:t>
            </w:r>
            <w:r>
              <w:rPr>
                <w:rFonts w:hint="eastAsia" w:hAnsi="仿宋_GB2312" w:cs="仿宋_GB2312"/>
                <w:kern w:val="2"/>
                <w:sz w:val="30"/>
                <w:szCs w:val="30"/>
                <w:highlight w:val="none"/>
                <w:lang w:val="en-US" w:eastAsia="zh-CN"/>
              </w:rPr>
              <w:t>经济</w:t>
            </w:r>
            <w:r>
              <w:rPr>
                <w:rFonts w:hint="eastAsia" w:ascii="仿宋_GB2312" w:hAnsi="仿宋_GB2312" w:eastAsia="仿宋_GB2312" w:cs="仿宋_GB2312"/>
                <w:kern w:val="2"/>
                <w:sz w:val="30"/>
                <w:szCs w:val="30"/>
                <w:highlight w:val="none"/>
                <w:lang w:eastAsia="zh"/>
              </w:rPr>
              <w:t>成果内容</w:t>
            </w:r>
            <w:r>
              <w:rPr>
                <w:rFonts w:hint="eastAsia" w:hAnsi="仿宋_GB2312" w:cs="仿宋_GB2312"/>
                <w:kern w:val="2"/>
                <w:sz w:val="30"/>
                <w:szCs w:val="30"/>
                <w:highlight w:val="none"/>
                <w:lang w:eastAsia="zh-CN"/>
              </w:rPr>
              <w:t>。</w:t>
            </w:r>
          </w:p>
        </w:tc>
      </w:tr>
      <w:tr w14:paraId="53F26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32ABF39D">
            <w:pPr>
              <w:pStyle w:val="10"/>
              <w:widowControl/>
              <w:spacing w:beforeLines="0" w:line="560" w:lineRule="exact"/>
              <w:ind w:lef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5</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14:paraId="7430E34B">
            <w:pPr>
              <w:keepNext w:val="0"/>
              <w:keepLines w:val="0"/>
              <w:widowControl w:val="0"/>
              <w:suppressLineNumbers w:val="0"/>
              <w:spacing w:before="0" w:beforeLines="0" w:beforeAutospacing="0" w:after="0" w:afterAutospacing="0" w:line="560" w:lineRule="exact"/>
              <w:ind w:left="0" w:right="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数字社会区域成果展示服务</w:t>
            </w:r>
          </w:p>
        </w:tc>
        <w:tc>
          <w:tcPr>
            <w:tcW w:w="6052" w:type="dxa"/>
            <w:tcBorders>
              <w:top w:val="single" w:color="auto" w:sz="4" w:space="0"/>
              <w:left w:val="single" w:color="auto" w:sz="4" w:space="0"/>
              <w:bottom w:val="single" w:color="auto" w:sz="4" w:space="0"/>
              <w:right w:val="single" w:color="auto" w:sz="4" w:space="0"/>
            </w:tcBorders>
            <w:shd w:val="clear" w:color="auto" w:fill="auto"/>
            <w:vAlign w:val="top"/>
          </w:tcPr>
          <w:p w14:paraId="19BE0ABD">
            <w:pPr>
              <w:pStyle w:val="10"/>
              <w:widowControl/>
              <w:spacing w:beforeLines="0" w:line="560" w:lineRule="exact"/>
              <w:ind w:left="0" w:firstLine="0" w:firstLineChars="0"/>
              <w:rPr>
                <w:rFonts w:hint="eastAsia" w:ascii="仿宋_GB2312" w:hAnsi="仿宋_GB2312" w:eastAsia="仿宋_GB2312" w:cs="仿宋_GB2312"/>
                <w:kern w:val="2"/>
                <w:sz w:val="30"/>
                <w:szCs w:val="30"/>
                <w:highlight w:val="none"/>
                <w:lang w:eastAsia="zh-CN"/>
              </w:rPr>
            </w:pPr>
            <w:r>
              <w:rPr>
                <w:rFonts w:hint="eastAsia" w:ascii="仿宋_GB2312" w:hAnsi="仿宋_GB2312" w:eastAsia="仿宋_GB2312" w:cs="仿宋_GB2312"/>
                <w:kern w:val="2"/>
                <w:sz w:val="30"/>
                <w:szCs w:val="30"/>
                <w:highlight w:val="none"/>
                <w:lang w:eastAsia="zh"/>
              </w:rPr>
              <w:t>数字社会成果展示服务包括数字社会总览、</w:t>
            </w:r>
            <w:r>
              <w:rPr>
                <w:rFonts w:hint="eastAsia" w:hAnsi="仿宋_GB2312" w:cs="仿宋_GB2312"/>
                <w:kern w:val="2"/>
                <w:sz w:val="30"/>
                <w:szCs w:val="30"/>
                <w:highlight w:val="none"/>
                <w:lang w:val="en-US" w:eastAsia="zh-CN"/>
              </w:rPr>
              <w:t>桂建通平台、广西旅游大数据监测平台、林业云管家、土壤大数据、</w:t>
            </w:r>
            <w:r>
              <w:rPr>
                <w:rFonts w:hint="eastAsia" w:hAnsi="仿宋_GB2312" w:cs="仿宋_GB2312"/>
                <w:sz w:val="30"/>
                <w:szCs w:val="30"/>
                <w:highlight w:val="none"/>
              </w:rPr>
              <w:t>GTC综合交通枢纽智能平台</w:t>
            </w:r>
            <w:r>
              <w:rPr>
                <w:rFonts w:hint="eastAsia" w:hAnsi="仿宋_GB2312" w:cs="仿宋_GB2312"/>
                <w:sz w:val="30"/>
                <w:szCs w:val="30"/>
                <w:highlight w:val="none"/>
                <w:lang w:eastAsia="zh-CN"/>
              </w:rPr>
              <w:t>、</w:t>
            </w:r>
            <w:r>
              <w:rPr>
                <w:rFonts w:hint="eastAsia" w:hAnsi="仿宋_GB2312" w:cs="仿宋_GB2312"/>
                <w:sz w:val="30"/>
                <w:szCs w:val="30"/>
                <w:highlight w:val="none"/>
              </w:rPr>
              <w:t>智慧高速应急处置数字化应用</w:t>
            </w:r>
            <w:r>
              <w:rPr>
                <w:rFonts w:hint="eastAsia" w:hAnsi="仿宋_GB2312" w:cs="仿宋_GB2312"/>
                <w:sz w:val="30"/>
                <w:szCs w:val="30"/>
                <w:highlight w:val="none"/>
                <w:lang w:val="en-US" w:eastAsia="zh-CN"/>
              </w:rPr>
              <w:t>等</w:t>
            </w:r>
            <w:r>
              <w:rPr>
                <w:rFonts w:hint="eastAsia" w:ascii="仿宋_GB2312" w:hAnsi="仿宋_GB2312" w:eastAsia="仿宋_GB2312" w:cs="仿宋_GB2312"/>
                <w:kern w:val="2"/>
                <w:sz w:val="30"/>
                <w:szCs w:val="30"/>
                <w:highlight w:val="none"/>
                <w:lang w:eastAsia="zh"/>
              </w:rPr>
              <w:t>数字社会成果内容</w:t>
            </w:r>
            <w:r>
              <w:rPr>
                <w:rFonts w:hint="eastAsia" w:hAnsi="仿宋_GB2312" w:cs="仿宋_GB2312"/>
                <w:kern w:val="2"/>
                <w:sz w:val="30"/>
                <w:szCs w:val="30"/>
                <w:highlight w:val="none"/>
                <w:lang w:eastAsia="zh-CN"/>
              </w:rPr>
              <w:t>。</w:t>
            </w:r>
          </w:p>
        </w:tc>
      </w:tr>
      <w:tr w14:paraId="2DB7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073A9748">
            <w:pPr>
              <w:pStyle w:val="10"/>
              <w:widowControl/>
              <w:spacing w:beforeLines="0" w:line="560" w:lineRule="exact"/>
              <w:ind w:lef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6</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14:paraId="10EBA824">
            <w:pPr>
              <w:keepNext w:val="0"/>
              <w:keepLines w:val="0"/>
              <w:widowControl w:val="0"/>
              <w:suppressLineNumbers w:val="0"/>
              <w:spacing w:before="0" w:beforeLines="0" w:beforeAutospacing="0" w:after="0" w:afterAutospacing="0" w:line="560" w:lineRule="exact"/>
              <w:ind w:left="0" w:right="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数字东盟区域成果展示服务</w:t>
            </w:r>
          </w:p>
        </w:tc>
        <w:tc>
          <w:tcPr>
            <w:tcW w:w="6052" w:type="dxa"/>
            <w:tcBorders>
              <w:top w:val="single" w:color="auto" w:sz="4" w:space="0"/>
              <w:left w:val="single" w:color="auto" w:sz="4" w:space="0"/>
              <w:bottom w:val="single" w:color="auto" w:sz="4" w:space="0"/>
              <w:right w:val="single" w:color="auto" w:sz="4" w:space="0"/>
            </w:tcBorders>
            <w:shd w:val="clear" w:color="auto" w:fill="auto"/>
            <w:vAlign w:val="top"/>
          </w:tcPr>
          <w:p w14:paraId="5F27F5E6">
            <w:pPr>
              <w:pStyle w:val="10"/>
              <w:widowControl/>
              <w:spacing w:beforeLines="0" w:line="560" w:lineRule="exact"/>
              <w:ind w:left="0" w:firstLine="0" w:firstLineChars="0"/>
              <w:rPr>
                <w:rFonts w:hint="default" w:ascii="仿宋_GB2312" w:hAnsi="仿宋_GB2312" w:eastAsia="仿宋_GB2312" w:cs="仿宋_GB2312"/>
                <w:kern w:val="2"/>
                <w:sz w:val="30"/>
                <w:szCs w:val="30"/>
                <w:highlight w:val="none"/>
                <w:lang w:val="en-US" w:eastAsia="zh-CN"/>
              </w:rPr>
            </w:pPr>
            <w:r>
              <w:rPr>
                <w:rFonts w:hint="eastAsia" w:ascii="仿宋_GB2312" w:hAnsi="仿宋_GB2312" w:eastAsia="仿宋_GB2312" w:cs="仿宋_GB2312"/>
                <w:kern w:val="2"/>
                <w:sz w:val="30"/>
                <w:szCs w:val="30"/>
                <w:highlight w:val="none"/>
              </w:rPr>
              <w:t>中国-东盟信息港总览、《</w:t>
            </w:r>
            <w:r>
              <w:rPr>
                <w:rFonts w:hint="eastAsia" w:hAnsi="仿宋_GB2312" w:cs="仿宋_GB2312"/>
                <w:sz w:val="30"/>
                <w:szCs w:val="30"/>
                <w:highlight w:val="none"/>
              </w:rPr>
              <w:t>机遇共享 合作共赢</w:t>
            </w:r>
            <w:r>
              <w:rPr>
                <w:rFonts w:hint="eastAsia" w:ascii="仿宋_GB2312" w:hAnsi="仿宋_GB2312" w:eastAsia="仿宋_GB2312" w:cs="仿宋_GB2312"/>
                <w:kern w:val="2"/>
                <w:sz w:val="30"/>
                <w:szCs w:val="30"/>
                <w:highlight w:val="none"/>
              </w:rPr>
              <w:t>》宣传片</w:t>
            </w:r>
            <w:r>
              <w:rPr>
                <w:rFonts w:hint="eastAsia" w:hAnsi="仿宋_GB2312" w:cs="仿宋_GB2312"/>
                <w:kern w:val="2"/>
                <w:sz w:val="30"/>
                <w:szCs w:val="30"/>
                <w:highlight w:val="none"/>
                <w:lang w:eastAsia="zh-CN"/>
              </w:rPr>
              <w:t>、《</w:t>
            </w:r>
            <w:r>
              <w:rPr>
                <w:rFonts w:hint="eastAsia" w:hAnsi="仿宋_GB2312" w:cs="仿宋_GB2312"/>
                <w:sz w:val="30"/>
                <w:szCs w:val="30"/>
                <w:highlight w:val="none"/>
              </w:rPr>
              <w:t>数字先锋 引航未来</w:t>
            </w:r>
            <w:r>
              <w:rPr>
                <w:rFonts w:hint="eastAsia" w:hAnsi="仿宋_GB2312" w:cs="仿宋_GB2312"/>
                <w:kern w:val="2"/>
                <w:sz w:val="30"/>
                <w:szCs w:val="30"/>
                <w:highlight w:val="none"/>
                <w:lang w:eastAsia="zh-CN"/>
              </w:rPr>
              <w:t>》</w:t>
            </w:r>
            <w:r>
              <w:rPr>
                <w:rFonts w:hint="eastAsia" w:hAnsi="仿宋_GB2312" w:cs="仿宋_GB2312"/>
                <w:kern w:val="2"/>
                <w:sz w:val="30"/>
                <w:szCs w:val="30"/>
                <w:highlight w:val="none"/>
                <w:lang w:val="en-US" w:eastAsia="zh-CN"/>
              </w:rPr>
              <w:t>宣传片</w:t>
            </w:r>
            <w:r>
              <w:rPr>
                <w:rFonts w:hint="eastAsia" w:ascii="仿宋_GB2312" w:hAnsi="仿宋_GB2312" w:eastAsia="仿宋_GB2312" w:cs="仿宋_GB2312"/>
                <w:kern w:val="2"/>
                <w:sz w:val="30"/>
                <w:szCs w:val="30"/>
                <w:highlight w:val="none"/>
                <w:lang w:eastAsia="zh"/>
              </w:rPr>
              <w:t>、</w:t>
            </w:r>
            <w:r>
              <w:rPr>
                <w:rFonts w:hint="eastAsia" w:ascii="仿宋_GB2312" w:hAnsi="仿宋_GB2312" w:eastAsia="仿宋_GB2312" w:cs="仿宋_GB2312"/>
                <w:kern w:val="2"/>
                <w:sz w:val="30"/>
                <w:szCs w:val="30"/>
                <w:highlight w:val="none"/>
              </w:rPr>
              <w:t>数字东盟平台程序开发服务、</w:t>
            </w:r>
            <w:r>
              <w:rPr>
                <w:rFonts w:hint="eastAsia" w:hAnsi="仿宋_GB2312" w:cs="仿宋_GB2312"/>
                <w:sz w:val="30"/>
                <w:szCs w:val="30"/>
                <w:highlight w:val="none"/>
              </w:rPr>
              <w:t>中国—东盟港口城市合作网络信息平台</w:t>
            </w:r>
            <w:r>
              <w:rPr>
                <w:rFonts w:hint="eastAsia" w:hAnsi="仿宋_GB2312" w:cs="仿宋_GB2312"/>
                <w:sz w:val="30"/>
                <w:szCs w:val="30"/>
                <w:highlight w:val="none"/>
                <w:lang w:eastAsia="zh-CN"/>
              </w:rPr>
              <w:t>、</w:t>
            </w:r>
            <w:r>
              <w:rPr>
                <w:rFonts w:hint="eastAsia" w:hAnsi="仿宋_GB2312" w:cs="仿宋_GB2312"/>
                <w:sz w:val="30"/>
                <w:szCs w:val="30"/>
                <w:highlight w:val="none"/>
              </w:rPr>
              <w:t>应急测绘联动服务平台</w:t>
            </w:r>
            <w:r>
              <w:rPr>
                <w:rFonts w:hint="eastAsia" w:hAnsi="仿宋_GB2312" w:cs="仿宋_GB2312"/>
                <w:sz w:val="30"/>
                <w:szCs w:val="30"/>
                <w:highlight w:val="none"/>
                <w:lang w:eastAsia="zh-CN"/>
              </w:rPr>
              <w:t>、</w:t>
            </w:r>
            <w:r>
              <w:rPr>
                <w:rFonts w:hint="eastAsia" w:hAnsi="仿宋_GB2312" w:cs="仿宋_GB2312"/>
                <w:sz w:val="30"/>
                <w:szCs w:val="30"/>
                <w:highlight w:val="none"/>
              </w:rPr>
              <w:t>中国东信易连接平台-Elinking APP</w:t>
            </w:r>
            <w:r>
              <w:rPr>
                <w:rFonts w:hint="eastAsia" w:ascii="仿宋_GB2312" w:hAnsi="仿宋_GB2312" w:eastAsia="仿宋_GB2312" w:cs="仿宋_GB2312"/>
                <w:kern w:val="2"/>
                <w:sz w:val="30"/>
                <w:szCs w:val="30"/>
                <w:highlight w:val="none"/>
              </w:rPr>
              <w:t>等</w:t>
            </w:r>
            <w:r>
              <w:rPr>
                <w:rFonts w:hint="eastAsia" w:hAnsi="仿宋_GB2312" w:cs="仿宋_GB2312"/>
                <w:kern w:val="2"/>
                <w:sz w:val="30"/>
                <w:szCs w:val="30"/>
                <w:highlight w:val="none"/>
                <w:lang w:val="en-US" w:eastAsia="zh-CN"/>
              </w:rPr>
              <w:t>数字东盟成果内容。</w:t>
            </w:r>
          </w:p>
        </w:tc>
      </w:tr>
      <w:tr w14:paraId="3EAB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6E3AA91F">
            <w:pPr>
              <w:pStyle w:val="10"/>
              <w:widowControl/>
              <w:spacing w:beforeLines="0" w:line="560" w:lineRule="exact"/>
              <w:ind w:lef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7</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14:paraId="349536BF">
            <w:pPr>
              <w:keepNext w:val="0"/>
              <w:keepLines w:val="0"/>
              <w:widowControl w:val="0"/>
              <w:suppressLineNumbers w:val="0"/>
              <w:spacing w:before="0" w:beforeLines="0" w:beforeAutospacing="0" w:after="0" w:afterAutospacing="0" w:line="560" w:lineRule="exact"/>
              <w:ind w:left="0" w:right="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地市案例区域成果展示服务</w:t>
            </w:r>
          </w:p>
        </w:tc>
        <w:tc>
          <w:tcPr>
            <w:tcW w:w="6052" w:type="dxa"/>
            <w:tcBorders>
              <w:top w:val="single" w:color="auto" w:sz="4" w:space="0"/>
              <w:left w:val="single" w:color="auto" w:sz="4" w:space="0"/>
              <w:bottom w:val="single" w:color="auto" w:sz="4" w:space="0"/>
              <w:right w:val="single" w:color="auto" w:sz="4" w:space="0"/>
            </w:tcBorders>
            <w:shd w:val="clear" w:color="auto" w:fill="auto"/>
            <w:vAlign w:val="top"/>
          </w:tcPr>
          <w:p w14:paraId="37572E59">
            <w:pPr>
              <w:pStyle w:val="10"/>
              <w:widowControl/>
              <w:spacing w:beforeLines="0" w:line="560" w:lineRule="exact"/>
              <w:ind w:left="0" w:firstLine="0" w:firstLineChars="0"/>
              <w:rPr>
                <w:rFonts w:hint="default" w:ascii="仿宋_GB2312" w:hAnsi="仿宋_GB2312" w:eastAsia="仿宋_GB2312" w:cs="仿宋_GB2312"/>
                <w:kern w:val="2"/>
                <w:sz w:val="30"/>
                <w:szCs w:val="30"/>
                <w:highlight w:val="none"/>
                <w:lang w:val="en-US" w:eastAsia="zh-CN"/>
              </w:rPr>
            </w:pPr>
            <w:r>
              <w:rPr>
                <w:rFonts w:hint="eastAsia" w:ascii="仿宋_GB2312" w:hAnsi="仿宋_GB2312" w:eastAsia="仿宋_GB2312" w:cs="仿宋_GB2312"/>
                <w:kern w:val="2"/>
                <w:sz w:val="30"/>
                <w:szCs w:val="30"/>
                <w:highlight w:val="none"/>
              </w:rPr>
              <w:t>地市案例展示服务</w:t>
            </w:r>
            <w:r>
              <w:rPr>
                <w:rFonts w:hint="eastAsia" w:hAnsi="仿宋_GB2312" w:cs="仿宋_GB2312"/>
                <w:kern w:val="2"/>
                <w:sz w:val="30"/>
                <w:szCs w:val="30"/>
                <w:highlight w:val="none"/>
                <w:lang w:val="en-US" w:eastAsia="zh-CN"/>
              </w:rPr>
              <w:t>包括</w:t>
            </w:r>
            <w:r>
              <w:rPr>
                <w:rFonts w:hint="eastAsia" w:hAnsi="仿宋_GB2312" w:cs="仿宋_GB2312"/>
                <w:sz w:val="30"/>
                <w:szCs w:val="30"/>
                <w:highlight w:val="none"/>
              </w:rPr>
              <w:t>百强标杆企业示范项目展墙展示设计服务</w:t>
            </w:r>
            <w:r>
              <w:rPr>
                <w:rFonts w:hint="eastAsia" w:hAnsi="仿宋_GB2312" w:cs="仿宋_GB2312"/>
                <w:sz w:val="30"/>
                <w:szCs w:val="30"/>
                <w:highlight w:val="none"/>
                <w:lang w:eastAsia="zh-CN"/>
              </w:rPr>
              <w:t>、</w:t>
            </w:r>
            <w:r>
              <w:rPr>
                <w:rFonts w:hint="eastAsia" w:hAnsi="仿宋_GB2312" w:cs="仿宋_GB2312"/>
                <w:sz w:val="30"/>
                <w:szCs w:val="30"/>
                <w:highlight w:val="none"/>
              </w:rPr>
              <w:t>钦州市全域智慧旅游大数据平台</w:t>
            </w:r>
            <w:r>
              <w:rPr>
                <w:rFonts w:hint="eastAsia" w:ascii="仿宋_GB2312" w:hAnsi="仿宋_GB2312" w:eastAsia="仿宋_GB2312" w:cs="仿宋_GB2312"/>
                <w:kern w:val="2"/>
                <w:sz w:val="30"/>
                <w:szCs w:val="30"/>
                <w:highlight w:val="none"/>
              </w:rPr>
              <w:t>、</w:t>
            </w:r>
            <w:r>
              <w:rPr>
                <w:rFonts w:hint="eastAsia" w:hAnsi="仿宋_GB2312" w:cs="仿宋_GB2312"/>
                <w:sz w:val="30"/>
                <w:szCs w:val="30"/>
                <w:highlight w:val="none"/>
              </w:rPr>
              <w:t>本地生活集聚平台</w:t>
            </w:r>
            <w:r>
              <w:rPr>
                <w:rFonts w:hint="eastAsia" w:hAnsi="仿宋_GB2312" w:cs="仿宋_GB2312"/>
                <w:sz w:val="30"/>
                <w:szCs w:val="30"/>
                <w:highlight w:val="none"/>
                <w:lang w:eastAsia="zh-CN"/>
              </w:rPr>
              <w:t>、</w:t>
            </w:r>
            <w:r>
              <w:rPr>
                <w:rFonts w:hint="eastAsia" w:hAnsi="仿宋_GB2312" w:cs="仿宋_GB2312"/>
                <w:sz w:val="30"/>
                <w:szCs w:val="30"/>
                <w:highlight w:val="none"/>
              </w:rPr>
              <w:t>南宁“智慧住建”</w:t>
            </w:r>
            <w:r>
              <w:rPr>
                <w:rFonts w:hint="eastAsia" w:hAnsi="仿宋_GB2312" w:cs="仿宋_GB2312"/>
                <w:sz w:val="30"/>
                <w:szCs w:val="30"/>
                <w:highlight w:val="none"/>
                <w:lang w:eastAsia="zh-CN"/>
              </w:rPr>
              <w:t>、</w:t>
            </w:r>
            <w:r>
              <w:rPr>
                <w:rFonts w:hint="eastAsia" w:hAnsi="仿宋_GB2312" w:cs="仿宋_GB2312"/>
                <w:sz w:val="30"/>
                <w:szCs w:val="30"/>
                <w:highlight w:val="none"/>
              </w:rPr>
              <w:t>南宁市扬尘治理视频综合管理系统</w:t>
            </w:r>
            <w:r>
              <w:rPr>
                <w:rFonts w:hint="eastAsia" w:hAnsi="仿宋_GB2312" w:cs="仿宋_GB2312"/>
                <w:sz w:val="30"/>
                <w:szCs w:val="30"/>
                <w:highlight w:val="none"/>
                <w:lang w:eastAsia="zh-CN"/>
              </w:rPr>
              <w:t>、</w:t>
            </w:r>
            <w:r>
              <w:rPr>
                <w:rFonts w:hint="eastAsia" w:hAnsi="仿宋_GB2312" w:cs="仿宋_GB2312"/>
                <w:sz w:val="30"/>
                <w:szCs w:val="30"/>
                <w:highlight w:val="none"/>
              </w:rPr>
              <w:t>柳州市电子政务云平台</w:t>
            </w:r>
            <w:r>
              <w:rPr>
                <w:rFonts w:hint="eastAsia" w:ascii="仿宋_GB2312" w:hAnsi="仿宋_GB2312" w:eastAsia="仿宋_GB2312" w:cs="仿宋_GB2312"/>
                <w:kern w:val="2"/>
                <w:sz w:val="30"/>
                <w:szCs w:val="30"/>
                <w:highlight w:val="none"/>
              </w:rPr>
              <w:t>等</w:t>
            </w:r>
            <w:r>
              <w:rPr>
                <w:rFonts w:hint="eastAsia" w:hAnsi="仿宋_GB2312" w:cs="仿宋_GB2312"/>
                <w:kern w:val="2"/>
                <w:sz w:val="30"/>
                <w:szCs w:val="30"/>
                <w:highlight w:val="none"/>
                <w:lang w:val="en-US" w:eastAsia="zh-CN"/>
              </w:rPr>
              <w:t>地市案例成果内容。</w:t>
            </w:r>
          </w:p>
        </w:tc>
      </w:tr>
      <w:tr w14:paraId="5FD71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4A0970C6">
            <w:pPr>
              <w:pStyle w:val="10"/>
              <w:widowControl/>
              <w:spacing w:beforeLines="0" w:line="560" w:lineRule="exact"/>
              <w:ind w:left="0" w:firstLine="0" w:firstLineChars="0"/>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rPr>
              <w:t>8</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14:paraId="69121C3C">
            <w:pPr>
              <w:keepNext w:val="0"/>
              <w:keepLines w:val="0"/>
              <w:widowControl w:val="0"/>
              <w:suppressLineNumbers w:val="0"/>
              <w:spacing w:before="0" w:beforeLines="0" w:beforeAutospacing="0" w:after="0" w:afterAutospacing="0" w:line="560" w:lineRule="exact"/>
              <w:ind w:left="0" w:right="0"/>
              <w:jc w:val="both"/>
              <w:rPr>
                <w:rFonts w:hint="eastAsia" w:ascii="仿宋_GB2312" w:hAnsi="仿宋_GB2312" w:eastAsia="仿宋_GB2312" w:cs="仿宋_GB2312"/>
                <w:kern w:val="2"/>
                <w:sz w:val="30"/>
                <w:szCs w:val="30"/>
                <w:highlight w:val="none"/>
              </w:rPr>
            </w:pPr>
            <w:r>
              <w:rPr>
                <w:rFonts w:hint="eastAsia" w:ascii="仿宋_GB2312" w:hAnsi="仿宋_GB2312" w:eastAsia="仿宋_GB2312" w:cs="仿宋_GB2312"/>
                <w:kern w:val="2"/>
                <w:sz w:val="30"/>
                <w:szCs w:val="30"/>
                <w:highlight w:val="none"/>
                <w:lang w:val="en-US" w:eastAsia="zh-CN" w:bidi="ar"/>
              </w:rPr>
              <w:t>其他公共区域成果展示服务</w:t>
            </w:r>
          </w:p>
        </w:tc>
        <w:tc>
          <w:tcPr>
            <w:tcW w:w="6052" w:type="dxa"/>
            <w:tcBorders>
              <w:top w:val="single" w:color="auto" w:sz="4" w:space="0"/>
              <w:left w:val="single" w:color="auto" w:sz="4" w:space="0"/>
              <w:bottom w:val="single" w:color="auto" w:sz="4" w:space="0"/>
              <w:right w:val="single" w:color="auto" w:sz="4" w:space="0"/>
            </w:tcBorders>
            <w:shd w:val="clear" w:color="auto" w:fill="auto"/>
            <w:vAlign w:val="top"/>
          </w:tcPr>
          <w:p w14:paraId="68E9C261">
            <w:pPr>
              <w:pStyle w:val="10"/>
              <w:widowControl/>
              <w:spacing w:beforeLines="0" w:line="560" w:lineRule="exact"/>
              <w:ind w:left="0" w:firstLine="0" w:firstLineChars="0"/>
              <w:rPr>
                <w:rFonts w:hint="eastAsia" w:ascii="仿宋_GB2312" w:hAnsi="仿宋_GB2312" w:eastAsia="仿宋_GB2312" w:cs="仿宋_GB2312"/>
                <w:kern w:val="2"/>
                <w:sz w:val="30"/>
                <w:szCs w:val="30"/>
                <w:highlight w:val="none"/>
                <w:lang w:val="en-US" w:eastAsia="zh-CN"/>
              </w:rPr>
            </w:pPr>
            <w:r>
              <w:rPr>
                <w:rFonts w:hint="eastAsia" w:hAnsi="仿宋_GB2312" w:cs="仿宋_GB2312"/>
                <w:sz w:val="30"/>
                <w:szCs w:val="30"/>
                <w:highlight w:val="none"/>
              </w:rPr>
              <w:t>其他公共区域成果</w:t>
            </w:r>
            <w:r>
              <w:rPr>
                <w:rFonts w:hint="eastAsia" w:hAnsi="仿宋_GB2312" w:cs="仿宋_GB2312"/>
                <w:sz w:val="30"/>
                <w:szCs w:val="30"/>
                <w:highlight w:val="none"/>
                <w:lang w:val="en-US" w:eastAsia="zh-CN"/>
              </w:rPr>
              <w:t>服务包括</w:t>
            </w:r>
            <w:r>
              <w:rPr>
                <w:rFonts w:hint="eastAsia" w:hAnsi="仿宋_GB2312" w:cs="仿宋_GB2312"/>
                <w:sz w:val="30"/>
                <w:szCs w:val="30"/>
                <w:highlight w:val="none"/>
              </w:rPr>
              <w:t>2024年工作成效展墙展示设计服务</w:t>
            </w:r>
            <w:r>
              <w:rPr>
                <w:rFonts w:hint="eastAsia" w:hAnsi="仿宋_GB2312" w:cs="仿宋_GB2312"/>
                <w:kern w:val="2"/>
                <w:sz w:val="30"/>
                <w:szCs w:val="30"/>
                <w:highlight w:val="none"/>
                <w:lang w:eastAsia="zh-CN"/>
              </w:rPr>
              <w:t>、</w:t>
            </w:r>
            <w:r>
              <w:rPr>
                <w:rFonts w:hint="eastAsia" w:hAnsi="仿宋_GB2312" w:cs="仿宋_GB2312"/>
                <w:sz w:val="30"/>
                <w:szCs w:val="30"/>
                <w:highlight w:val="none"/>
              </w:rPr>
              <w:t>广西百强企业电子产品展区收集服务</w:t>
            </w:r>
            <w:r>
              <w:rPr>
                <w:rFonts w:hint="eastAsia" w:hAnsi="仿宋_GB2312" w:cs="仿宋_GB2312"/>
                <w:sz w:val="30"/>
                <w:szCs w:val="30"/>
                <w:highlight w:val="none"/>
                <w:lang w:eastAsia="zh-CN"/>
              </w:rPr>
              <w:t>、</w:t>
            </w:r>
            <w:r>
              <w:rPr>
                <w:rFonts w:hint="eastAsia" w:hAnsi="仿宋_GB2312" w:cs="仿宋_GB2312"/>
                <w:sz w:val="30"/>
                <w:szCs w:val="30"/>
                <w:highlight w:val="none"/>
              </w:rPr>
              <w:t>广西百强企业电子产品产品展区设计服务</w:t>
            </w:r>
            <w:r>
              <w:rPr>
                <w:rFonts w:hint="eastAsia" w:hAnsi="仿宋_GB2312" w:cs="仿宋_GB2312"/>
                <w:sz w:val="30"/>
                <w:szCs w:val="30"/>
                <w:highlight w:val="none"/>
                <w:lang w:eastAsia="zh-CN"/>
              </w:rPr>
              <w:t>、</w:t>
            </w:r>
            <w:r>
              <w:rPr>
                <w:rFonts w:hint="eastAsia" w:hAnsi="仿宋_GB2312" w:cs="仿宋_GB2312"/>
                <w:sz w:val="30"/>
                <w:szCs w:val="30"/>
                <w:highlight w:val="none"/>
              </w:rPr>
              <w:t>2025年数字广西建设工作计划展墙展示设计服务</w:t>
            </w:r>
            <w:r>
              <w:rPr>
                <w:rFonts w:hint="eastAsia" w:ascii="仿宋_GB2312" w:hAnsi="仿宋_GB2312" w:eastAsia="仿宋_GB2312" w:cs="仿宋_GB2312"/>
                <w:kern w:val="2"/>
                <w:sz w:val="30"/>
                <w:szCs w:val="30"/>
                <w:highlight w:val="none"/>
              </w:rPr>
              <w:t>等</w:t>
            </w:r>
            <w:r>
              <w:rPr>
                <w:rFonts w:hint="eastAsia" w:hAnsi="仿宋_GB2312" w:cs="仿宋_GB2312"/>
                <w:kern w:val="2"/>
                <w:sz w:val="30"/>
                <w:szCs w:val="30"/>
                <w:highlight w:val="none"/>
                <w:lang w:val="en-US" w:eastAsia="zh-CN"/>
              </w:rPr>
              <w:t>内容。</w:t>
            </w:r>
          </w:p>
        </w:tc>
      </w:tr>
      <w:tr w14:paraId="0AFC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3CE50BAD">
            <w:pPr>
              <w:pStyle w:val="10"/>
              <w:widowControl/>
              <w:spacing w:beforeLines="0" w:line="560" w:lineRule="exact"/>
              <w:ind w:left="0" w:firstLine="0" w:firstLineChars="0"/>
              <w:rPr>
                <w:rFonts w:hint="eastAsia" w:ascii="仿宋_GB2312" w:hAnsi="仿宋_GB2312" w:eastAsia="仿宋_GB2312" w:cs="仿宋_GB2312"/>
                <w:kern w:val="2"/>
                <w:sz w:val="30"/>
                <w:szCs w:val="30"/>
                <w:highlight w:val="none"/>
                <w:lang w:val="en-US" w:eastAsia="zh-CN"/>
              </w:rPr>
            </w:pPr>
            <w:r>
              <w:rPr>
                <w:rFonts w:hint="eastAsia" w:hAnsi="仿宋_GB2312" w:cs="仿宋_GB2312"/>
                <w:kern w:val="2"/>
                <w:sz w:val="30"/>
                <w:szCs w:val="30"/>
                <w:highlight w:val="none"/>
                <w:lang w:val="en-US" w:eastAsia="zh-CN"/>
              </w:rPr>
              <w:t>9</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14:paraId="2587A4B6">
            <w:pPr>
              <w:keepNext w:val="0"/>
              <w:keepLines w:val="0"/>
              <w:widowControl w:val="0"/>
              <w:suppressLineNumbers w:val="0"/>
              <w:spacing w:before="0" w:beforeLines="0" w:beforeAutospacing="0" w:after="0" w:afterAutospacing="0" w:line="560" w:lineRule="exact"/>
              <w:ind w:left="0" w:right="0"/>
              <w:jc w:val="both"/>
              <w:rPr>
                <w:rFonts w:hint="default" w:ascii="仿宋_GB2312" w:hAnsi="仿宋_GB2312" w:eastAsia="仿宋_GB2312" w:cs="仿宋_GB2312"/>
                <w:kern w:val="2"/>
                <w:sz w:val="30"/>
                <w:szCs w:val="30"/>
                <w:highlight w:val="none"/>
                <w:lang w:val="en-US" w:eastAsia="zh-CN" w:bidi="ar"/>
              </w:rPr>
            </w:pPr>
            <w:r>
              <w:rPr>
                <w:rFonts w:hint="default" w:ascii="仿宋_GB2312" w:hAnsi="仿宋_GB2312" w:eastAsia="仿宋_GB2312" w:cs="仿宋_GB2312"/>
                <w:sz w:val="30"/>
                <w:szCs w:val="30"/>
                <w:highlight w:val="none"/>
                <w:lang w:bidi="ar"/>
              </w:rPr>
              <w:t>协同调度指挥中心区域成果展示服务</w:t>
            </w:r>
          </w:p>
        </w:tc>
        <w:tc>
          <w:tcPr>
            <w:tcW w:w="6052" w:type="dxa"/>
            <w:tcBorders>
              <w:top w:val="single" w:color="auto" w:sz="4" w:space="0"/>
              <w:left w:val="single" w:color="auto" w:sz="4" w:space="0"/>
              <w:bottom w:val="single" w:color="auto" w:sz="4" w:space="0"/>
              <w:right w:val="single" w:color="auto" w:sz="4" w:space="0"/>
            </w:tcBorders>
            <w:shd w:val="clear" w:color="auto" w:fill="auto"/>
            <w:vAlign w:val="top"/>
          </w:tcPr>
          <w:p w14:paraId="69642547">
            <w:pPr>
              <w:pStyle w:val="10"/>
              <w:widowControl/>
              <w:spacing w:beforeLines="0" w:line="560" w:lineRule="exact"/>
              <w:ind w:left="0" w:firstLine="0" w:firstLineChars="0"/>
              <w:rPr>
                <w:rFonts w:hint="default" w:hAnsi="仿宋_GB2312" w:eastAsia="仿宋_GB2312" w:cs="仿宋_GB2312"/>
                <w:sz w:val="30"/>
                <w:szCs w:val="30"/>
                <w:highlight w:val="none"/>
                <w:lang w:val="en-US" w:eastAsia="zh-CN"/>
              </w:rPr>
            </w:pPr>
            <w:r>
              <w:rPr>
                <w:rFonts w:hint="eastAsia" w:hAnsi="仿宋_GB2312" w:cs="仿宋_GB2312"/>
                <w:sz w:val="30"/>
                <w:szCs w:val="30"/>
                <w:highlight w:val="none"/>
              </w:rPr>
              <w:t>协同调度指挥中心区域成果展示服务</w:t>
            </w:r>
            <w:r>
              <w:rPr>
                <w:rFonts w:hint="eastAsia" w:hAnsi="仿宋_GB2312" w:cs="仿宋_GB2312"/>
                <w:sz w:val="30"/>
                <w:szCs w:val="30"/>
                <w:highlight w:val="none"/>
                <w:lang w:val="en-US" w:eastAsia="zh-CN"/>
              </w:rPr>
              <w:t>包括</w:t>
            </w:r>
            <w:r>
              <w:rPr>
                <w:rFonts w:hint="eastAsia" w:hAnsi="仿宋_GB2312" w:cs="仿宋_GB2312"/>
                <w:sz w:val="30"/>
                <w:szCs w:val="30"/>
                <w:highlight w:val="none"/>
              </w:rPr>
              <w:t>《数字广西》宣传片</w:t>
            </w:r>
            <w:r>
              <w:rPr>
                <w:rFonts w:hint="eastAsia" w:hAnsi="仿宋_GB2312" w:cs="仿宋_GB2312"/>
                <w:sz w:val="30"/>
                <w:szCs w:val="30"/>
                <w:highlight w:val="none"/>
                <w:lang w:eastAsia="zh-CN"/>
              </w:rPr>
              <w:t>、</w:t>
            </w:r>
            <w:r>
              <w:rPr>
                <w:rFonts w:hint="eastAsia" w:hAnsi="仿宋_GB2312" w:cs="仿宋_GB2312"/>
                <w:sz w:val="30"/>
                <w:szCs w:val="30"/>
                <w:highlight w:val="none"/>
              </w:rPr>
              <w:t>《数字广西 壮美织锦》宣传片</w:t>
            </w:r>
            <w:r>
              <w:rPr>
                <w:rFonts w:hint="eastAsia" w:hAnsi="仿宋_GB2312" w:cs="仿宋_GB2312"/>
                <w:sz w:val="30"/>
                <w:szCs w:val="30"/>
                <w:highlight w:val="none"/>
                <w:lang w:eastAsia="zh-CN"/>
              </w:rPr>
              <w:t>、</w:t>
            </w:r>
            <w:r>
              <w:rPr>
                <w:rFonts w:hint="eastAsia" w:hAnsi="仿宋_GB2312" w:cs="仿宋_GB2312"/>
                <w:sz w:val="30"/>
                <w:szCs w:val="30"/>
                <w:highlight w:val="none"/>
              </w:rPr>
              <w:t>广西数字政务“聚通用”（党建版）宣传片</w:t>
            </w:r>
            <w:r>
              <w:rPr>
                <w:rFonts w:hint="eastAsia" w:hAnsi="仿宋_GB2312" w:cs="仿宋_GB2312"/>
                <w:sz w:val="30"/>
                <w:szCs w:val="30"/>
                <w:highlight w:val="none"/>
                <w:lang w:eastAsia="zh-CN"/>
              </w:rPr>
              <w:t>、</w:t>
            </w:r>
            <w:r>
              <w:rPr>
                <w:rFonts w:hint="eastAsia" w:hAnsi="仿宋_GB2312" w:cs="仿宋_GB2312"/>
                <w:sz w:val="30"/>
                <w:szCs w:val="30"/>
                <w:highlight w:val="none"/>
              </w:rPr>
              <w:t>《八桂数桥跃 潮涌陆海间》宣传片</w:t>
            </w:r>
            <w:r>
              <w:rPr>
                <w:rFonts w:hint="eastAsia" w:hAnsi="仿宋_GB2312" w:cs="仿宋_GB2312"/>
                <w:sz w:val="30"/>
                <w:szCs w:val="30"/>
                <w:highlight w:val="none"/>
                <w:lang w:eastAsia="zh-CN"/>
              </w:rPr>
              <w:t>、</w:t>
            </w:r>
            <w:r>
              <w:rPr>
                <w:rFonts w:hint="eastAsia" w:hAnsi="仿宋_GB2312" w:cs="仿宋_GB2312"/>
                <w:sz w:val="30"/>
                <w:szCs w:val="30"/>
                <w:highlight w:val="none"/>
              </w:rPr>
              <w:t>《数聚广西 智绘未来》宣传片</w:t>
            </w:r>
            <w:r>
              <w:rPr>
                <w:rFonts w:hint="eastAsia" w:hAnsi="仿宋_GB2312" w:cs="仿宋_GB2312"/>
                <w:sz w:val="30"/>
                <w:szCs w:val="30"/>
                <w:highlight w:val="none"/>
                <w:lang w:val="en-US" w:eastAsia="zh-CN"/>
              </w:rPr>
              <w:t>等内容。</w:t>
            </w:r>
          </w:p>
        </w:tc>
      </w:tr>
      <w:tr w14:paraId="28DB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00" w:type="dxa"/>
            <w:tcBorders>
              <w:top w:val="single" w:color="auto" w:sz="4" w:space="0"/>
              <w:left w:val="single" w:color="auto" w:sz="4" w:space="0"/>
              <w:bottom w:val="single" w:color="auto" w:sz="4" w:space="0"/>
              <w:right w:val="single" w:color="auto" w:sz="4" w:space="0"/>
            </w:tcBorders>
            <w:shd w:val="clear" w:color="auto" w:fill="auto"/>
            <w:vAlign w:val="top"/>
          </w:tcPr>
          <w:p w14:paraId="091E2F22">
            <w:pPr>
              <w:pStyle w:val="10"/>
              <w:widowControl/>
              <w:spacing w:beforeLines="0" w:line="560" w:lineRule="exact"/>
              <w:ind w:left="0" w:firstLine="0" w:firstLineChars="0"/>
              <w:rPr>
                <w:rFonts w:hint="default" w:hAnsi="仿宋_GB2312" w:cs="仿宋_GB2312"/>
                <w:kern w:val="2"/>
                <w:sz w:val="30"/>
                <w:szCs w:val="30"/>
                <w:highlight w:val="none"/>
                <w:lang w:val="en-US" w:eastAsia="zh-CN"/>
              </w:rPr>
            </w:pPr>
            <w:r>
              <w:rPr>
                <w:rFonts w:hint="eastAsia" w:hAnsi="仿宋_GB2312" w:cs="仿宋_GB2312"/>
                <w:kern w:val="2"/>
                <w:sz w:val="30"/>
                <w:szCs w:val="30"/>
                <w:highlight w:val="none"/>
                <w:lang w:val="en-US" w:eastAsia="zh-CN"/>
              </w:rPr>
              <w:t>10</w:t>
            </w:r>
          </w:p>
        </w:tc>
        <w:tc>
          <w:tcPr>
            <w:tcW w:w="2480" w:type="dxa"/>
            <w:tcBorders>
              <w:top w:val="single" w:color="auto" w:sz="4" w:space="0"/>
              <w:left w:val="single" w:color="auto" w:sz="4" w:space="0"/>
              <w:bottom w:val="single" w:color="auto" w:sz="4" w:space="0"/>
              <w:right w:val="single" w:color="auto" w:sz="4" w:space="0"/>
            </w:tcBorders>
            <w:shd w:val="clear" w:color="auto" w:fill="auto"/>
            <w:vAlign w:val="top"/>
          </w:tcPr>
          <w:p w14:paraId="4C91AA25">
            <w:pPr>
              <w:keepNext w:val="0"/>
              <w:keepLines w:val="0"/>
              <w:widowControl w:val="0"/>
              <w:suppressLineNumbers w:val="0"/>
              <w:spacing w:before="0" w:beforeLines="0" w:beforeAutospacing="0" w:after="0" w:afterAutospacing="0" w:line="560" w:lineRule="exact"/>
              <w:ind w:left="0" w:right="0"/>
              <w:jc w:val="both"/>
              <w:rPr>
                <w:rFonts w:hint="default" w:ascii="仿宋_GB2312" w:hAnsi="仿宋_GB2312" w:eastAsia="仿宋_GB2312" w:cs="仿宋_GB2312"/>
                <w:sz w:val="30"/>
                <w:szCs w:val="30"/>
                <w:highlight w:val="none"/>
                <w:lang w:val="en-US" w:eastAsia="zh-CN" w:bidi="ar"/>
              </w:rPr>
            </w:pPr>
            <w:r>
              <w:rPr>
                <w:rFonts w:hint="eastAsia" w:ascii="仿宋_GB2312" w:hAnsi="仿宋_GB2312" w:eastAsia="仿宋_GB2312" w:cs="仿宋_GB2312"/>
                <w:sz w:val="30"/>
                <w:szCs w:val="30"/>
                <w:highlight w:val="none"/>
                <w:lang w:val="en-US" w:eastAsia="zh-CN" w:bidi="ar"/>
              </w:rPr>
              <w:t>专题展示制作服务</w:t>
            </w:r>
          </w:p>
        </w:tc>
        <w:tc>
          <w:tcPr>
            <w:tcW w:w="6052" w:type="dxa"/>
            <w:tcBorders>
              <w:top w:val="single" w:color="auto" w:sz="4" w:space="0"/>
              <w:left w:val="single" w:color="auto" w:sz="4" w:space="0"/>
              <w:bottom w:val="single" w:color="auto" w:sz="4" w:space="0"/>
              <w:right w:val="single" w:color="auto" w:sz="4" w:space="0"/>
            </w:tcBorders>
            <w:shd w:val="clear" w:color="auto" w:fill="auto"/>
            <w:vAlign w:val="top"/>
          </w:tcPr>
          <w:p w14:paraId="317213D0">
            <w:pPr>
              <w:pStyle w:val="10"/>
              <w:widowControl/>
              <w:spacing w:beforeLines="0" w:line="560" w:lineRule="exact"/>
              <w:ind w:left="0" w:firstLine="0" w:firstLineChars="0"/>
              <w:rPr>
                <w:rFonts w:hint="default"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bidi="ar"/>
              </w:rPr>
              <w:t>专题展示制作服务</w:t>
            </w:r>
            <w:r>
              <w:rPr>
                <w:rFonts w:hint="eastAsia" w:hAnsi="仿宋_GB2312" w:cs="仿宋_GB2312"/>
                <w:sz w:val="30"/>
                <w:szCs w:val="30"/>
                <w:highlight w:val="none"/>
                <w:lang w:val="en-US" w:eastAsia="zh-CN" w:bidi="ar"/>
              </w:rPr>
              <w:t>包括数字政府大脑总览专题、</w:t>
            </w:r>
            <w:r>
              <w:rPr>
                <w:rFonts w:hint="eastAsia" w:hAnsi="仿宋_GB2312" w:cs="仿宋_GB2312"/>
                <w:sz w:val="30"/>
                <w:szCs w:val="30"/>
                <w:highlight w:val="none"/>
              </w:rPr>
              <w:t>数字政府-经济情况版块</w:t>
            </w:r>
            <w:r>
              <w:rPr>
                <w:rFonts w:hint="eastAsia" w:hAnsi="仿宋_GB2312" w:cs="仿宋_GB2312"/>
                <w:sz w:val="30"/>
                <w:szCs w:val="30"/>
                <w:highlight w:val="none"/>
                <w:lang w:eastAsia="zh-CN"/>
              </w:rPr>
              <w:t>、</w:t>
            </w:r>
            <w:r>
              <w:rPr>
                <w:rFonts w:hint="eastAsia" w:hAnsi="仿宋_GB2312" w:cs="仿宋_GB2312"/>
                <w:sz w:val="30"/>
                <w:szCs w:val="30"/>
                <w:highlight w:val="none"/>
              </w:rPr>
              <w:t>数字政府-扶贫情况版块</w:t>
            </w:r>
            <w:r>
              <w:rPr>
                <w:rFonts w:hint="eastAsia" w:hAnsi="仿宋_GB2312" w:cs="仿宋_GB2312"/>
                <w:sz w:val="30"/>
                <w:szCs w:val="30"/>
                <w:highlight w:val="none"/>
                <w:lang w:eastAsia="zh-CN"/>
              </w:rPr>
              <w:t>、</w:t>
            </w:r>
            <w:r>
              <w:rPr>
                <w:rFonts w:hint="eastAsia" w:hAnsi="仿宋_GB2312" w:cs="仿宋_GB2312"/>
                <w:sz w:val="30"/>
                <w:szCs w:val="30"/>
                <w:highlight w:val="none"/>
              </w:rPr>
              <w:t>数字政府-政务服务版块</w:t>
            </w:r>
            <w:r>
              <w:rPr>
                <w:rFonts w:hint="eastAsia" w:hAnsi="仿宋_GB2312" w:cs="仿宋_GB2312"/>
                <w:sz w:val="30"/>
                <w:szCs w:val="30"/>
                <w:highlight w:val="none"/>
                <w:lang w:eastAsia="zh-CN"/>
              </w:rPr>
              <w:t>、</w:t>
            </w:r>
            <w:r>
              <w:rPr>
                <w:rFonts w:hint="eastAsia" w:hAnsi="仿宋_GB2312" w:cs="仿宋_GB2312"/>
                <w:sz w:val="30"/>
                <w:szCs w:val="30"/>
                <w:highlight w:val="none"/>
              </w:rPr>
              <w:t>数字政府-数据共享实时监控版块</w:t>
            </w:r>
            <w:r>
              <w:rPr>
                <w:rFonts w:hint="eastAsia" w:hAnsi="仿宋_GB2312" w:cs="仿宋_GB2312"/>
                <w:sz w:val="30"/>
                <w:szCs w:val="30"/>
                <w:highlight w:val="none"/>
                <w:lang w:val="en-US" w:eastAsia="zh-CN"/>
              </w:rPr>
              <w:t>等内容。</w:t>
            </w:r>
          </w:p>
        </w:tc>
      </w:tr>
    </w:tbl>
    <w:p w14:paraId="6F5BCC4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bidi="ar"/>
        </w:rPr>
        <w:t>（四）讲解服务</w:t>
      </w:r>
    </w:p>
    <w:p w14:paraId="63A0E95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包括日常会议接待，参观接待，在参观接待时负责对参观者进行展示内容讲解工作。</w:t>
      </w:r>
    </w:p>
    <w:p w14:paraId="56D7964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right="0" w:firstLine="643" w:firstLineChars="200"/>
        <w:jc w:val="both"/>
        <w:textAlignment w:val="auto"/>
        <w:rPr>
          <w:rFonts w:hint="default" w:ascii="Times New Roman" w:hAnsi="Times New Roman" w:cs="Times New Roman"/>
          <w:b/>
          <w:bCs w:val="0"/>
          <w:kern w:val="2"/>
          <w:sz w:val="32"/>
          <w:szCs w:val="32"/>
          <w:highlight w:val="none"/>
        </w:rPr>
      </w:pPr>
      <w:r>
        <w:rPr>
          <w:rFonts w:hint="default" w:ascii="Times New Roman" w:hAnsi="Times New Roman" w:eastAsia="仿宋_GB2312" w:cs="Times New Roman"/>
          <w:b/>
          <w:bCs w:val="0"/>
          <w:kern w:val="2"/>
          <w:sz w:val="32"/>
          <w:szCs w:val="32"/>
          <w:highlight w:val="none"/>
          <w:lang w:val="en-US" w:eastAsia="zh-CN" w:bidi="ar"/>
        </w:rPr>
        <w:t>1</w:t>
      </w:r>
      <w:r>
        <w:rPr>
          <w:rFonts w:hint="default" w:ascii="Times New Roman" w:hAnsi="Times New Roman" w:eastAsia="宋体" w:cs="Times New Roman"/>
          <w:b/>
          <w:bCs w:val="0"/>
          <w:kern w:val="2"/>
          <w:sz w:val="32"/>
          <w:szCs w:val="32"/>
          <w:highlight w:val="none"/>
          <w:lang w:val="en-US" w:eastAsia="zh-CN" w:bidi="ar"/>
        </w:rPr>
        <w:t>.</w:t>
      </w:r>
      <w:r>
        <w:rPr>
          <w:rFonts w:hint="default" w:ascii="Times New Roman" w:hAnsi="Times New Roman" w:eastAsia="仿宋_GB2312" w:cs="Times New Roman"/>
          <w:b/>
          <w:bCs w:val="0"/>
          <w:kern w:val="2"/>
          <w:sz w:val="32"/>
          <w:szCs w:val="32"/>
          <w:highlight w:val="none"/>
          <w:lang w:val="en-US" w:eastAsia="zh-CN" w:bidi="ar"/>
        </w:rPr>
        <w:t>高级讲解服务</w:t>
      </w:r>
    </w:p>
    <w:p w14:paraId="5379D3C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高级讲解服务为指挥中心日常固定讲解服务，根据指挥中心区域划分以及业主采购需求，提供不少于8名讲解人员提供日常讲解、接待服务。</w:t>
      </w:r>
    </w:p>
    <w:p w14:paraId="48C288F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right="0" w:firstLine="643" w:firstLineChars="200"/>
        <w:jc w:val="both"/>
        <w:textAlignment w:val="auto"/>
        <w:rPr>
          <w:rFonts w:hint="default" w:ascii="Times New Roman" w:hAnsi="Times New Roman" w:cs="Times New Roman"/>
          <w:b/>
          <w:bCs w:val="0"/>
          <w:kern w:val="2"/>
          <w:sz w:val="32"/>
          <w:szCs w:val="32"/>
          <w:highlight w:val="none"/>
        </w:rPr>
      </w:pPr>
      <w:r>
        <w:rPr>
          <w:rFonts w:hint="default" w:ascii="Times New Roman" w:hAnsi="Times New Roman" w:eastAsia="仿宋_GB2312" w:cs="Times New Roman"/>
          <w:b/>
          <w:bCs w:val="0"/>
          <w:kern w:val="2"/>
          <w:sz w:val="32"/>
          <w:szCs w:val="32"/>
          <w:highlight w:val="none"/>
          <w:lang w:val="en-US" w:eastAsia="zh-CN" w:bidi="ar"/>
        </w:rPr>
        <w:t>2</w:t>
      </w:r>
      <w:r>
        <w:rPr>
          <w:rFonts w:hint="default" w:ascii="Times New Roman" w:hAnsi="Times New Roman" w:eastAsia="宋体" w:cs="Times New Roman"/>
          <w:b/>
          <w:bCs w:val="0"/>
          <w:kern w:val="2"/>
          <w:sz w:val="32"/>
          <w:szCs w:val="32"/>
          <w:highlight w:val="none"/>
          <w:lang w:val="en-US" w:eastAsia="zh-CN" w:bidi="ar"/>
        </w:rPr>
        <w:t>.</w:t>
      </w:r>
      <w:r>
        <w:rPr>
          <w:rFonts w:hint="default" w:ascii="Times New Roman" w:hAnsi="Times New Roman" w:eastAsia="仿宋_GB2312" w:cs="Times New Roman"/>
          <w:b/>
          <w:bCs w:val="0"/>
          <w:kern w:val="2"/>
          <w:sz w:val="32"/>
          <w:szCs w:val="32"/>
          <w:highlight w:val="none"/>
          <w:lang w:val="en-US" w:eastAsia="zh-CN" w:bidi="ar"/>
        </w:rPr>
        <w:t>特聘讲解服务</w:t>
      </w:r>
    </w:p>
    <w:p w14:paraId="286162B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lang w:val="en-US" w:eastAsia="zh-CN" w:bidi="ar"/>
        </w:rPr>
      </w:pPr>
      <w:r>
        <w:rPr>
          <w:rFonts w:hint="default" w:ascii="Times New Roman" w:hAnsi="Times New Roman" w:eastAsia="仿宋_GB2312" w:cs="Times New Roman"/>
          <w:kern w:val="2"/>
          <w:sz w:val="32"/>
          <w:szCs w:val="32"/>
          <w:highlight w:val="none"/>
          <w:lang w:val="en-US" w:eastAsia="zh-CN" w:bidi="ar"/>
        </w:rPr>
        <w:t>特聘讲解员是为了保证特殊接待时通过第三方聘请的专业讲解员，如电视台主持人、东南亚语种讲解员等。主要为了在特殊时期内的讲解接待服务能够顺利进行，如东盟博览会期间接见国家领导人、东盟国家领导人等。</w:t>
      </w:r>
    </w:p>
    <w:p w14:paraId="71B5DDC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right="0" w:firstLine="643" w:firstLineChars="200"/>
        <w:jc w:val="both"/>
        <w:textAlignment w:val="auto"/>
        <w:rPr>
          <w:rFonts w:hint="default" w:eastAsia="仿宋_GB2312" w:cs="Times New Roman"/>
          <w:b/>
          <w:kern w:val="2"/>
          <w:sz w:val="32"/>
          <w:szCs w:val="32"/>
          <w:highlight w:val="none"/>
          <w:lang w:val="en-US" w:eastAsia="zh-CN" w:bidi="ar"/>
        </w:rPr>
      </w:pPr>
      <w:r>
        <w:rPr>
          <w:rFonts w:hint="eastAsia" w:eastAsia="仿宋_GB2312" w:cs="Times New Roman"/>
          <w:b/>
          <w:kern w:val="2"/>
          <w:sz w:val="32"/>
          <w:szCs w:val="32"/>
          <w:highlight w:val="none"/>
          <w:lang w:val="en-US" w:eastAsia="zh-CN" w:bidi="ar"/>
        </w:rPr>
        <w:t>3.</w:t>
      </w:r>
      <w:r>
        <w:rPr>
          <w:rFonts w:hint="default" w:eastAsia="仿宋_GB2312" w:cs="Times New Roman"/>
          <w:b/>
          <w:kern w:val="2"/>
          <w:sz w:val="32"/>
          <w:szCs w:val="32"/>
          <w:highlight w:val="none"/>
          <w:lang w:val="en-US" w:eastAsia="zh-CN" w:bidi="ar"/>
        </w:rPr>
        <w:t>节假日讲解保障服务</w:t>
      </w:r>
    </w:p>
    <w:p w14:paraId="1BE9D8B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eastAsia="仿宋_GB2312" w:cs="Times New Roman"/>
          <w:kern w:val="2"/>
          <w:sz w:val="32"/>
          <w:szCs w:val="32"/>
          <w:highlight w:val="none"/>
          <w:lang w:val="en-US" w:eastAsia="zh-CN" w:bidi="ar"/>
        </w:rPr>
      </w:pPr>
      <w:r>
        <w:rPr>
          <w:rFonts w:hint="eastAsia" w:eastAsia="仿宋_GB2312" w:cs="Times New Roman"/>
          <w:kern w:val="2"/>
          <w:sz w:val="32"/>
          <w:szCs w:val="32"/>
          <w:highlight w:val="none"/>
          <w:lang w:val="en-US" w:eastAsia="zh-CN" w:bidi="ar"/>
        </w:rPr>
        <w:t>提供节假日讲解服务，保证不少于2名讲解员到场，并能够提供全区域讲解工作。全年提供不少于4次节假日讲解保障服务。</w:t>
      </w:r>
    </w:p>
    <w:p w14:paraId="0A97A36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黑体" w:cs="Times New Roman"/>
          <w:kern w:val="2"/>
          <w:sz w:val="32"/>
          <w:szCs w:val="32"/>
          <w:highlight w:val="none"/>
        </w:rPr>
      </w:pPr>
      <w:r>
        <w:rPr>
          <w:rFonts w:hint="default" w:ascii="Times New Roman" w:hAnsi="Times New Roman" w:eastAsia="黑体" w:cs="Times New Roman"/>
          <w:kern w:val="2"/>
          <w:sz w:val="32"/>
          <w:szCs w:val="32"/>
          <w:highlight w:val="none"/>
          <w:lang w:val="en-US" w:eastAsia="zh-CN" w:bidi="ar"/>
        </w:rPr>
        <w:t>（五）其他支撑服务</w:t>
      </w:r>
    </w:p>
    <w:p w14:paraId="3C29B78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其他支撑服务包括应急服务、会务服务、安全服务、运行及运营管理服务等内容。</w:t>
      </w:r>
    </w:p>
    <w:p w14:paraId="1CF522D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right="0" w:firstLine="643" w:firstLineChars="200"/>
        <w:jc w:val="both"/>
        <w:textAlignment w:val="auto"/>
        <w:rPr>
          <w:rFonts w:hint="default" w:ascii="Times New Roman" w:hAnsi="Times New Roman" w:eastAsia="仿宋_GB2312" w:cs="Times New Roman"/>
          <w:b/>
          <w:bCs w:val="0"/>
          <w:kern w:val="2"/>
          <w:sz w:val="32"/>
          <w:szCs w:val="32"/>
          <w:highlight w:val="none"/>
        </w:rPr>
      </w:pPr>
      <w:r>
        <w:rPr>
          <w:rFonts w:hint="default" w:ascii="Times New Roman" w:hAnsi="Times New Roman" w:eastAsia="仿宋_GB2312" w:cs="Times New Roman"/>
          <w:b/>
          <w:bCs w:val="0"/>
          <w:kern w:val="2"/>
          <w:sz w:val="32"/>
          <w:szCs w:val="32"/>
          <w:highlight w:val="none"/>
          <w:lang w:val="en-US" w:eastAsia="zh-CN" w:bidi="ar"/>
        </w:rPr>
        <w:t>1</w:t>
      </w:r>
      <w:r>
        <w:rPr>
          <w:rFonts w:hint="eastAsia" w:eastAsia="仿宋_GB2312" w:cs="Times New Roman"/>
          <w:b/>
          <w:bCs w:val="0"/>
          <w:kern w:val="2"/>
          <w:sz w:val="32"/>
          <w:szCs w:val="32"/>
          <w:highlight w:val="none"/>
          <w:lang w:val="en-US" w:eastAsia="zh-CN" w:bidi="ar"/>
        </w:rPr>
        <w:t>.</w:t>
      </w:r>
      <w:r>
        <w:rPr>
          <w:rFonts w:hint="default" w:ascii="Times New Roman" w:hAnsi="Times New Roman" w:eastAsia="仿宋_GB2312" w:cs="Times New Roman"/>
          <w:b/>
          <w:bCs w:val="0"/>
          <w:kern w:val="2"/>
          <w:sz w:val="32"/>
          <w:szCs w:val="32"/>
          <w:highlight w:val="none"/>
          <w:lang w:val="en-US" w:eastAsia="zh-CN" w:bidi="ar"/>
        </w:rPr>
        <w:t>应急服务</w:t>
      </w:r>
    </w:p>
    <w:p w14:paraId="3AC8080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应急服务包括硬件应急服务、软件应急服务、展示内容应急服务、宣传画面应急变更服务。</w:t>
      </w:r>
    </w:p>
    <w:p w14:paraId="259CD9A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应急服务通常时间紧、任务重、涉及变更内容较多且不固定专业范围。在出现应急服务时为了保证接待顺利进行需要比日常服务期间倍数增加人员服务。</w:t>
      </w:r>
    </w:p>
    <w:p w14:paraId="618BA9A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应急要求：</w:t>
      </w:r>
    </w:p>
    <w:p w14:paraId="5379262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1、应急服务能力：</w:t>
      </w:r>
    </w:p>
    <w:p w14:paraId="678E7EE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（1）保证相关合作单位能够短时间对接，且保证提供产品质量。如：墙面画面制作安装单位、设备租赁单位、设备采购单位等。</w:t>
      </w:r>
    </w:p>
    <w:p w14:paraId="03E7BEA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（2）保证短时间内组建庞大应急团队，第一时间投入到应急工作中。</w:t>
      </w:r>
    </w:p>
    <w:p w14:paraId="04F77F3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2、应急频次：每年提供不少于5次应急服务。</w:t>
      </w:r>
    </w:p>
    <w:p w14:paraId="11879A1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硬件应急服务包括两个部分，第一，重要节日或重大接待时需临时在增加展示设备、互动设备等应急服务。第二，接待当天，设备临时出现故障，如网络不通、闪屏、黑屏，需立刻处理等应急服务。</w:t>
      </w:r>
    </w:p>
    <w:p w14:paraId="1A494C1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软件应急服务主要工作包括：</w:t>
      </w:r>
    </w:p>
    <w:p w14:paraId="1057BD5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1）接到任务后对展示内容进行策划分析，初步确定达到展示需求需增加的软件功能模块、展示平台、远程对接、接口对接、主题程序开发等内容，并报购买服务方决策。</w:t>
      </w:r>
    </w:p>
    <w:p w14:paraId="0F5E47C2">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根据购买服务方确定的方案，进行定制开发。包括软件工程师工作：需求分析，软件设计，代码编写，单元测试；界面设计人员的主要工作是：用户研究，交互设计，视觉设计，图形图像制作，前端开发，可用性测试；测试人员的主要工作是：拟定测试需求，设计测试用例，制定测试计划，实施测试，编写测试报告，进行测试总结；维护服务人员的主要工作是：与用户沟通、用户培训、安装部署、查错排错、灾备恢复。</w:t>
      </w:r>
    </w:p>
    <w:p w14:paraId="4319F2D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2）接待当天必须有专门人员负责保障软件正常运行。</w:t>
      </w:r>
    </w:p>
    <w:p w14:paraId="0E7B6D1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宋体" w:cs="Times New Roman"/>
          <w:kern w:val="2"/>
          <w:sz w:val="32"/>
          <w:szCs w:val="32"/>
          <w:highlight w:val="none"/>
          <w:lang w:val="en-US" w:eastAsia="zh-CN" w:bidi="ar"/>
        </w:rPr>
        <w:t>3</w:t>
      </w:r>
      <w:r>
        <w:rPr>
          <w:rFonts w:hint="default" w:ascii="Times New Roman" w:hAnsi="Times New Roman" w:eastAsia="仿宋_GB2312" w:cs="Times New Roman"/>
          <w:kern w:val="2"/>
          <w:sz w:val="32"/>
          <w:szCs w:val="32"/>
          <w:highlight w:val="none"/>
          <w:lang w:val="en-US" w:eastAsia="zh-CN" w:bidi="ar"/>
        </w:rPr>
        <w:t>）每年必须提供不少于5次软件应急服务。</w:t>
      </w:r>
    </w:p>
    <w:p w14:paraId="29D151C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展示内容应急服务主要工作包括：</w:t>
      </w:r>
    </w:p>
    <w:p w14:paraId="015BEE8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1）提供针对特别重要的接待，指挥中心各区域展示内容不足以支撑展示需求时，需按照展示需求提供的展示内容应急服务。包括：展示内容策划、与厅局委办对接展示内容、变更展示页面、展示画面设计、展示内容加载及测试等服务。</w:t>
      </w:r>
    </w:p>
    <w:p w14:paraId="04A8474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2）服务应即时应急，在1个工作日内提供内容策划方案，必须包括工作量和变更需要的时间，以便购买服务方对变更内容进行决策。</w:t>
      </w:r>
    </w:p>
    <w:p w14:paraId="2C13665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3）每年至少提供5次展示内容应急服务。</w:t>
      </w:r>
    </w:p>
    <w:p w14:paraId="0DBCCEC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宣传画面应急变更服务主要工作包括</w:t>
      </w:r>
    </w:p>
    <w:p w14:paraId="46F8CD5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1）提供针对特别重要的接待，指挥中心墙上画面内容不足以支撑展示需求时，需按照展示需求提供的宣传画面应急服务。包括：宣传内容策划，宣传媒介形式、宣传画面设计、宣传画面制作、宣传画面安装等服务。</w:t>
      </w:r>
    </w:p>
    <w:p w14:paraId="0AFE77C9">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2）服务应即时应急，在1个工作日内提供宣传策划方案，必须包括工作量和变更需要的时间，以便购买服务方进行决策。</w:t>
      </w:r>
    </w:p>
    <w:p w14:paraId="549D56F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3）每年至少提供5次宣传画面应急变更服务。</w:t>
      </w:r>
    </w:p>
    <w:p w14:paraId="7BBD605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right="0" w:firstLine="643" w:firstLineChars="200"/>
        <w:jc w:val="both"/>
        <w:textAlignment w:val="auto"/>
        <w:rPr>
          <w:rFonts w:hint="default" w:ascii="Times New Roman" w:hAnsi="Times New Roman" w:eastAsia="仿宋_GB2312" w:cs="Times New Roman"/>
          <w:b/>
          <w:bCs w:val="0"/>
          <w:kern w:val="2"/>
          <w:sz w:val="32"/>
          <w:szCs w:val="32"/>
          <w:highlight w:val="none"/>
        </w:rPr>
      </w:pPr>
      <w:r>
        <w:rPr>
          <w:rFonts w:hint="default" w:ascii="Times New Roman" w:hAnsi="Times New Roman" w:eastAsia="仿宋_GB2312" w:cs="Times New Roman"/>
          <w:b/>
          <w:bCs w:val="0"/>
          <w:kern w:val="2"/>
          <w:sz w:val="32"/>
          <w:szCs w:val="32"/>
          <w:highlight w:val="none"/>
          <w:lang w:val="en-US" w:eastAsia="zh-CN" w:bidi="ar"/>
        </w:rPr>
        <w:t>2</w:t>
      </w:r>
      <w:r>
        <w:rPr>
          <w:rFonts w:hint="eastAsia" w:eastAsia="仿宋_GB2312" w:cs="Times New Roman"/>
          <w:b/>
          <w:bCs w:val="0"/>
          <w:kern w:val="2"/>
          <w:sz w:val="32"/>
          <w:szCs w:val="32"/>
          <w:highlight w:val="none"/>
          <w:lang w:val="en-US" w:eastAsia="zh-CN" w:bidi="ar"/>
        </w:rPr>
        <w:t>.</w:t>
      </w:r>
      <w:r>
        <w:rPr>
          <w:rFonts w:hint="default" w:ascii="Times New Roman" w:hAnsi="Times New Roman" w:eastAsia="仿宋_GB2312" w:cs="Times New Roman"/>
          <w:b/>
          <w:bCs w:val="0"/>
          <w:kern w:val="2"/>
          <w:sz w:val="32"/>
          <w:szCs w:val="32"/>
          <w:highlight w:val="none"/>
          <w:lang w:val="en-US" w:eastAsia="zh-CN" w:bidi="ar"/>
        </w:rPr>
        <w:t>会务服务</w:t>
      </w:r>
    </w:p>
    <w:p w14:paraId="0CB7B67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会务服务为指挥中心提供全年会议支撑服务，服务内容包括但不限于会议资料显示、会议音响调试、会议场地布置、会议期间接待等。</w:t>
      </w:r>
    </w:p>
    <w:p w14:paraId="75D01EC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会议期间必须保证会议期间有专人值守，处理会议期间发生的应急事件，保证会议顺利进行。</w:t>
      </w:r>
    </w:p>
    <w:p w14:paraId="553394F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right="0" w:firstLine="643" w:firstLineChars="200"/>
        <w:jc w:val="both"/>
        <w:textAlignment w:val="auto"/>
        <w:rPr>
          <w:rFonts w:hint="default" w:ascii="Times New Roman" w:hAnsi="Times New Roman" w:eastAsia="仿宋_GB2312" w:cs="Times New Roman"/>
          <w:b/>
          <w:bCs w:val="0"/>
          <w:kern w:val="2"/>
          <w:sz w:val="32"/>
          <w:szCs w:val="32"/>
          <w:highlight w:val="none"/>
        </w:rPr>
      </w:pPr>
      <w:r>
        <w:rPr>
          <w:rFonts w:hint="default" w:ascii="Times New Roman" w:hAnsi="Times New Roman" w:eastAsia="仿宋_GB2312" w:cs="Times New Roman"/>
          <w:b/>
          <w:bCs w:val="0"/>
          <w:kern w:val="2"/>
          <w:sz w:val="32"/>
          <w:szCs w:val="32"/>
          <w:highlight w:val="none"/>
          <w:lang w:val="en-US" w:eastAsia="zh-CN" w:bidi="ar"/>
        </w:rPr>
        <w:t>3</w:t>
      </w:r>
      <w:r>
        <w:rPr>
          <w:rFonts w:hint="default" w:ascii="Times New Roman" w:hAnsi="Times New Roman" w:eastAsia="宋体" w:cs="Times New Roman"/>
          <w:b/>
          <w:bCs w:val="0"/>
          <w:kern w:val="2"/>
          <w:sz w:val="32"/>
          <w:szCs w:val="32"/>
          <w:highlight w:val="none"/>
          <w:lang w:val="en-US" w:eastAsia="zh-CN" w:bidi="ar"/>
        </w:rPr>
        <w:t>.</w:t>
      </w:r>
      <w:r>
        <w:rPr>
          <w:rFonts w:hint="default" w:ascii="Times New Roman" w:hAnsi="Times New Roman" w:eastAsia="仿宋_GB2312" w:cs="Times New Roman"/>
          <w:b/>
          <w:bCs w:val="0"/>
          <w:kern w:val="2"/>
          <w:sz w:val="32"/>
          <w:szCs w:val="32"/>
          <w:highlight w:val="none"/>
          <w:lang w:val="en-US" w:eastAsia="zh-CN" w:bidi="ar"/>
        </w:rPr>
        <w:t>安全服务</w:t>
      </w:r>
    </w:p>
    <w:p w14:paraId="3F48E8F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1、数据安全服务</w:t>
      </w:r>
    </w:p>
    <w:p w14:paraId="3423491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（1）提供等保测评服务</w:t>
      </w:r>
    </w:p>
    <w:p w14:paraId="6EBD2AA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按照国家相关信息安全政策及技术标准要求，依托政务云的安全体系，结合指挥中心实际业务需要，对其开展定级备案及安全建设方案完善优化咨询、等级保护测评等工作。使得指挥中心平台及系统在符合国家政策要求的基础上，切实提高自身的信息安全防护水平。结合需求，对指挥中心涉及的信息系统进行梳理，并进行定级备案工作。</w:t>
      </w:r>
    </w:p>
    <w:p w14:paraId="5C1000B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宋体" w:cs="Times New Roman"/>
          <w:kern w:val="2"/>
          <w:sz w:val="32"/>
          <w:szCs w:val="32"/>
          <w:highlight w:val="none"/>
          <w:lang w:val="en-US" w:eastAsia="zh-CN" w:bidi="ar"/>
        </w:rPr>
        <w:t>2</w:t>
      </w:r>
      <w:r>
        <w:rPr>
          <w:rFonts w:hint="default" w:ascii="Times New Roman" w:hAnsi="Times New Roman" w:eastAsia="仿宋_GB2312" w:cs="Times New Roman"/>
          <w:kern w:val="2"/>
          <w:sz w:val="32"/>
          <w:szCs w:val="32"/>
          <w:highlight w:val="none"/>
          <w:lang w:val="en-US" w:eastAsia="zh-CN" w:bidi="ar"/>
        </w:rPr>
        <w:t>）安全基线配置核查</w:t>
      </w:r>
    </w:p>
    <w:p w14:paraId="563E491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安全配置检测以自动化工具结合人工的方式，对指挥中心操作系统、数据库、中间件中的安全配置进行全面检测，有效发现信息基础设施存在的安全问题和风险，并将核查情况形成检测报告，并给出相应的修复建议。</w:t>
      </w:r>
    </w:p>
    <w:p w14:paraId="401FB64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宋体" w:cs="Times New Roman"/>
          <w:kern w:val="2"/>
          <w:sz w:val="32"/>
          <w:szCs w:val="32"/>
          <w:highlight w:val="none"/>
          <w:lang w:val="en-US" w:eastAsia="zh-CN" w:bidi="ar"/>
        </w:rPr>
        <w:t>3</w:t>
      </w:r>
      <w:r>
        <w:rPr>
          <w:rFonts w:hint="default" w:ascii="Times New Roman" w:hAnsi="Times New Roman" w:eastAsia="仿宋_GB2312" w:cs="Times New Roman"/>
          <w:kern w:val="2"/>
          <w:sz w:val="32"/>
          <w:szCs w:val="32"/>
          <w:highlight w:val="none"/>
          <w:lang w:val="en-US" w:eastAsia="zh-CN" w:bidi="ar"/>
        </w:rPr>
        <w:t>）安全漏洞扫描</w:t>
      </w:r>
    </w:p>
    <w:p w14:paraId="0A30B587">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该服务主要针对指挥中心的设备，包含服务器、数据库、中间件等，可能存在硬件、软件、协议的具体实现或系统安全策略上的缺陷，这些缺陷可能被攻击者所利用从而产生不利影响，这些缺陷就是安全漏洞。通过安全扫描评估，可以在事发前发现信息系统中存在的安全漏洞，及时地消除安全漏洞可能带来的安全风险。</w:t>
      </w:r>
    </w:p>
    <w:p w14:paraId="079BAFC1">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宋体" w:cs="Times New Roman"/>
          <w:kern w:val="2"/>
          <w:sz w:val="32"/>
          <w:szCs w:val="32"/>
          <w:highlight w:val="none"/>
          <w:lang w:val="en-US" w:eastAsia="zh-CN" w:bidi="ar"/>
        </w:rPr>
        <w:t>4</w:t>
      </w:r>
      <w:r>
        <w:rPr>
          <w:rFonts w:hint="default" w:ascii="Times New Roman" w:hAnsi="Times New Roman" w:eastAsia="仿宋_GB2312" w:cs="Times New Roman"/>
          <w:kern w:val="2"/>
          <w:sz w:val="32"/>
          <w:szCs w:val="32"/>
          <w:highlight w:val="none"/>
          <w:lang w:val="en-US" w:eastAsia="zh-CN" w:bidi="ar"/>
        </w:rPr>
        <w:t>）数据定期备份</w:t>
      </w:r>
    </w:p>
    <w:p w14:paraId="1B5CEE4D">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eastAsia" w:eastAsia="仿宋_GB2312" w:cs="Times New Roman"/>
          <w:kern w:val="2"/>
          <w:sz w:val="32"/>
          <w:szCs w:val="32"/>
          <w:highlight w:val="none"/>
          <w:lang w:val="en-US" w:eastAsia="zh" w:bidi="ar"/>
        </w:rPr>
      </w:pPr>
      <w:r>
        <w:rPr>
          <w:rFonts w:hint="eastAsia" w:eastAsia="仿宋_GB2312" w:cs="Times New Roman"/>
          <w:kern w:val="2"/>
          <w:sz w:val="32"/>
          <w:szCs w:val="32"/>
          <w:highlight w:val="none"/>
          <w:lang w:val="en-US" w:eastAsia="zh" w:bidi="ar"/>
        </w:rPr>
        <w:t>该服务主要针对指挥中心的软硬件设备的配置文件、操作日志、重要数据等开展定期备份工作。数据版本保护：建立容灾的多版本保护底线。</w:t>
      </w:r>
    </w:p>
    <w:p w14:paraId="21E8650B">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eastAsia" w:eastAsia="仿宋_GB2312" w:cs="Times New Roman"/>
          <w:kern w:val="2"/>
          <w:sz w:val="32"/>
          <w:szCs w:val="32"/>
          <w:highlight w:val="none"/>
          <w:lang w:val="en-US" w:eastAsia="zh-CN" w:bidi="ar"/>
        </w:rPr>
      </w:pPr>
      <w:r>
        <w:rPr>
          <w:rFonts w:hint="eastAsia" w:eastAsia="仿宋_GB2312" w:cs="Times New Roman"/>
          <w:kern w:val="2"/>
          <w:sz w:val="32"/>
          <w:szCs w:val="32"/>
          <w:highlight w:val="none"/>
          <w:lang w:val="en-US" w:eastAsia="zh-CN" w:bidi="ar"/>
        </w:rPr>
        <w:t>2、密码应用测评服务</w:t>
      </w:r>
    </w:p>
    <w:p w14:paraId="7C0D5B0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eastAsia" w:eastAsia="仿宋_GB2312" w:cs="Times New Roman"/>
          <w:kern w:val="2"/>
          <w:sz w:val="32"/>
          <w:szCs w:val="32"/>
          <w:highlight w:val="none"/>
          <w:lang w:val="en-US" w:eastAsia="zh-CN" w:bidi="ar"/>
        </w:rPr>
      </w:pPr>
      <w:r>
        <w:rPr>
          <w:rFonts w:hint="eastAsia" w:eastAsia="仿宋_GB2312" w:cs="Times New Roman"/>
          <w:kern w:val="2"/>
          <w:sz w:val="32"/>
          <w:szCs w:val="32"/>
          <w:highlight w:val="none"/>
          <w:lang w:val="en-US" w:eastAsia="zh-CN" w:bidi="ar"/>
        </w:rPr>
        <w:t>该服务主要是全面评估系统平台密码应用的合规性、正确性、有效性，全面评估其是否符合密码应用安全性评估三级系统要求，并根据实际测评结果，对系统平台进行安全风险分析并给出改进建议，出具《密码应用安全性评估报告》，根据要求在广西壮族自治区密码管理局进行报备。</w:t>
      </w:r>
    </w:p>
    <w:p w14:paraId="3DFD6AFA">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eastAsia" w:eastAsia="仿宋_GB2312" w:cs="Times New Roman"/>
          <w:kern w:val="2"/>
          <w:sz w:val="32"/>
          <w:szCs w:val="32"/>
          <w:highlight w:val="none"/>
          <w:lang w:val="en-US" w:eastAsia="zh-CN" w:bidi="ar"/>
        </w:rPr>
      </w:pPr>
      <w:r>
        <w:rPr>
          <w:rFonts w:hint="eastAsia" w:eastAsia="仿宋_GB2312" w:cs="Times New Roman"/>
          <w:kern w:val="2"/>
          <w:sz w:val="32"/>
          <w:szCs w:val="32"/>
          <w:highlight w:val="none"/>
          <w:lang w:val="en-US" w:eastAsia="zh-CN" w:bidi="ar"/>
        </w:rPr>
        <w:t>攻防演练服务</w:t>
      </w:r>
    </w:p>
    <w:p w14:paraId="6E645E58">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eastAsia" w:ascii="Times New Roman" w:hAnsi="Times New Roman" w:eastAsia="仿宋_GB2312" w:cs="Times New Roman"/>
          <w:kern w:val="2"/>
          <w:sz w:val="32"/>
          <w:szCs w:val="32"/>
          <w:highlight w:val="none"/>
          <w:lang w:val="en-US" w:eastAsia="zh-CN" w:bidi="ar"/>
        </w:rPr>
      </w:pPr>
      <w:r>
        <w:rPr>
          <w:rFonts w:hint="eastAsia" w:ascii="Times New Roman" w:hAnsi="Times New Roman" w:eastAsia="仿宋_GB2312" w:cs="Times New Roman"/>
          <w:kern w:val="2"/>
          <w:sz w:val="32"/>
          <w:szCs w:val="32"/>
          <w:highlight w:val="none"/>
          <w:lang w:val="en-US" w:eastAsia="zh-CN" w:bidi="ar"/>
        </w:rPr>
        <w:t>该服务主要是针对系统平台现有防御措施进行深度评估渗透，对系统、人员、软硬件设备、基础架构进行多维度、多手段、对抗性模拟攻击，旨在发现可能被入侵的薄弱点，并以此为跳板将攻击渗透结果最大化（包括系统提权、控制业务、获取信息等），检验现有防御措施的实际安全性和运营保障的有效性。</w:t>
      </w:r>
    </w:p>
    <w:p w14:paraId="04B71A73">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eastAsia" w:eastAsia="仿宋_GB2312" w:cs="Times New Roman"/>
          <w:kern w:val="2"/>
          <w:sz w:val="32"/>
          <w:szCs w:val="32"/>
          <w:highlight w:val="none"/>
          <w:lang w:val="en-US" w:eastAsia="zh-CN" w:bidi="ar"/>
        </w:rPr>
        <w:t>4</w:t>
      </w:r>
      <w:r>
        <w:rPr>
          <w:rFonts w:hint="default" w:ascii="Times New Roman" w:hAnsi="Times New Roman" w:eastAsia="仿宋_GB2312" w:cs="Times New Roman"/>
          <w:kern w:val="2"/>
          <w:sz w:val="32"/>
          <w:szCs w:val="32"/>
          <w:highlight w:val="none"/>
          <w:lang w:val="en-US" w:eastAsia="zh-CN" w:bidi="ar"/>
        </w:rPr>
        <w:t>、安防安全服务</w:t>
      </w:r>
    </w:p>
    <w:p w14:paraId="4240B874">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宋体" w:cs="Times New Roman"/>
          <w:kern w:val="2"/>
          <w:sz w:val="32"/>
          <w:szCs w:val="32"/>
          <w:highlight w:val="none"/>
          <w:lang w:val="en-US" w:eastAsia="zh-CN" w:bidi="ar"/>
        </w:rPr>
        <w:t>1</w:t>
      </w:r>
      <w:r>
        <w:rPr>
          <w:rFonts w:hint="default" w:ascii="Times New Roman" w:hAnsi="Times New Roman" w:eastAsia="仿宋_GB2312" w:cs="Times New Roman"/>
          <w:kern w:val="2"/>
          <w:sz w:val="32"/>
          <w:szCs w:val="32"/>
          <w:highlight w:val="none"/>
          <w:lang w:val="en-US" w:eastAsia="zh-CN" w:bidi="ar"/>
        </w:rPr>
        <w:t>）提供指挥中心内进出门禁控制服务，每个重要场所必须设置门禁，保证指挥中心内设备及信息安全，非项目人员在没有购买服务方批准，不得随意进入指挥中心内。</w:t>
      </w:r>
    </w:p>
    <w:p w14:paraId="316E3BBC">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w:t>
      </w:r>
      <w:r>
        <w:rPr>
          <w:rFonts w:hint="default" w:ascii="Times New Roman" w:hAnsi="Times New Roman" w:eastAsia="宋体" w:cs="Times New Roman"/>
          <w:kern w:val="2"/>
          <w:sz w:val="32"/>
          <w:szCs w:val="32"/>
          <w:highlight w:val="none"/>
          <w:lang w:val="en-US" w:eastAsia="zh-CN" w:bidi="ar"/>
        </w:rPr>
        <w:t>2</w:t>
      </w:r>
      <w:r>
        <w:rPr>
          <w:rFonts w:hint="default" w:ascii="Times New Roman" w:hAnsi="Times New Roman" w:eastAsia="仿宋_GB2312" w:cs="Times New Roman"/>
          <w:kern w:val="2"/>
          <w:sz w:val="32"/>
          <w:szCs w:val="32"/>
          <w:highlight w:val="none"/>
          <w:lang w:val="en-US" w:eastAsia="zh-CN" w:bidi="ar"/>
        </w:rPr>
        <w:t>）提供指挥中心内安防监控服务，每个区域必须纳入监控范围。</w:t>
      </w:r>
    </w:p>
    <w:p w14:paraId="6A941E4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right="0" w:firstLine="643" w:firstLineChars="200"/>
        <w:jc w:val="both"/>
        <w:textAlignment w:val="auto"/>
        <w:rPr>
          <w:rFonts w:hint="default" w:ascii="Times New Roman" w:hAnsi="Times New Roman" w:cs="Times New Roman"/>
          <w:b/>
          <w:bCs w:val="0"/>
          <w:kern w:val="2"/>
          <w:sz w:val="32"/>
          <w:szCs w:val="32"/>
          <w:highlight w:val="none"/>
        </w:rPr>
      </w:pPr>
      <w:r>
        <w:rPr>
          <w:rFonts w:hint="default" w:ascii="Times New Roman" w:hAnsi="Times New Roman" w:eastAsia="仿宋_GB2312" w:cs="Times New Roman"/>
          <w:b/>
          <w:bCs w:val="0"/>
          <w:kern w:val="2"/>
          <w:sz w:val="32"/>
          <w:szCs w:val="32"/>
          <w:highlight w:val="none"/>
          <w:lang w:val="en-US" w:eastAsia="zh-CN" w:bidi="ar"/>
        </w:rPr>
        <w:t>4</w:t>
      </w:r>
      <w:r>
        <w:rPr>
          <w:rFonts w:hint="default" w:ascii="Times New Roman" w:hAnsi="Times New Roman" w:eastAsia="宋体" w:cs="Times New Roman"/>
          <w:b/>
          <w:bCs w:val="0"/>
          <w:kern w:val="2"/>
          <w:sz w:val="32"/>
          <w:szCs w:val="32"/>
          <w:highlight w:val="none"/>
          <w:lang w:val="en-US" w:eastAsia="zh-CN" w:bidi="ar"/>
        </w:rPr>
        <w:t>.</w:t>
      </w:r>
      <w:r>
        <w:rPr>
          <w:rFonts w:hint="default" w:ascii="Times New Roman" w:hAnsi="Times New Roman" w:eastAsia="仿宋_GB2312" w:cs="Times New Roman"/>
          <w:b/>
          <w:bCs w:val="0"/>
          <w:kern w:val="2"/>
          <w:sz w:val="32"/>
          <w:szCs w:val="32"/>
          <w:highlight w:val="none"/>
          <w:lang w:val="en-US" w:eastAsia="zh-CN" w:bidi="ar"/>
        </w:rPr>
        <w:t>运行及运营管理服务</w:t>
      </w:r>
    </w:p>
    <w:p w14:paraId="4B1EDF3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运行及运营管理服务包括运营服务实施、运营服务能力检查、运营服务改进和运营服务流程。</w:t>
      </w:r>
    </w:p>
    <w:p w14:paraId="47487AE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（1）运营服务实施要求指挥中心运营团队必须具有快速响应的服务能力，因此不仅需要有完整的运营管理体系还需要有应急管理体系。</w:t>
      </w:r>
    </w:p>
    <w:p w14:paraId="4034997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（2）运营服务能力检查要求要定期对指挥中心运营进行监控，统计接待数据，通过自查和上级检查的方式检查运营是否按照运营计划及目标执行。</w:t>
      </w:r>
    </w:p>
    <w:p w14:paraId="1EEFB20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（3）运营服务改进要求要根据自查及上级管理单位检查结果，采取相应的改进措施，不断优化运营服务质量，让自治区大数据局在业界的声誉进一步提高。</w:t>
      </w:r>
    </w:p>
    <w:p w14:paraId="152773AF">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（4）运营服务流程包括服务级别管理、变更管理、运行及运营主管要求、运营团队其他人员要求。</w:t>
      </w:r>
    </w:p>
    <w:p w14:paraId="3FE183D6">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1）服务级别管理要求负责运营的团队，需要根据接待的级别提高重视度，优先安排比较优秀的讲解员进行接待，同时提升接待服务级别。</w:t>
      </w:r>
    </w:p>
    <w:p w14:paraId="08A5DCEA">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2）变更管理要求根据接待等级和接待的群体不同，指挥中心平台、系统、显示等需要进行定制更新，因此需明确更新管理机制。</w:t>
      </w:r>
    </w:p>
    <w:p w14:paraId="1B550008">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3）运行及运营主管要求能提供</w:t>
      </w:r>
      <w:r>
        <w:rPr>
          <w:rFonts w:hint="default" w:ascii="Times New Roman" w:hAnsi="Times New Roman" w:eastAsia="宋体" w:cs="Times New Roman"/>
          <w:kern w:val="2"/>
          <w:sz w:val="32"/>
          <w:szCs w:val="32"/>
          <w:highlight w:val="none"/>
          <w:lang w:val="en-US" w:eastAsia="zh-CN" w:bidi="ar"/>
        </w:rPr>
        <w:t>1</w:t>
      </w:r>
      <w:r>
        <w:rPr>
          <w:rFonts w:hint="default" w:ascii="Times New Roman" w:hAnsi="Times New Roman" w:eastAsia="仿宋_GB2312" w:cs="Times New Roman"/>
          <w:kern w:val="2"/>
          <w:sz w:val="32"/>
          <w:szCs w:val="32"/>
          <w:highlight w:val="none"/>
          <w:lang w:val="en-US" w:eastAsia="zh-CN" w:bidi="ar"/>
        </w:rPr>
        <w:t>名主要运行及运营管理人员，</w:t>
      </w:r>
      <w:r>
        <w:rPr>
          <w:rFonts w:hint="default" w:ascii="Times New Roman" w:hAnsi="Times New Roman" w:eastAsia="宋体" w:cs="Times New Roman"/>
          <w:kern w:val="2"/>
          <w:sz w:val="32"/>
          <w:szCs w:val="32"/>
          <w:highlight w:val="none"/>
          <w:lang w:val="en-US" w:eastAsia="zh-CN" w:bidi="ar"/>
        </w:rPr>
        <w:t>1</w:t>
      </w:r>
      <w:r>
        <w:rPr>
          <w:rFonts w:hint="default" w:ascii="Times New Roman" w:hAnsi="Times New Roman" w:eastAsia="仿宋_GB2312" w:cs="Times New Roman"/>
          <w:kern w:val="2"/>
          <w:sz w:val="32"/>
          <w:szCs w:val="32"/>
          <w:highlight w:val="none"/>
          <w:lang w:val="en-US" w:eastAsia="zh-CN" w:bidi="ar"/>
        </w:rPr>
        <w:t>名辅助管理人员，两人共同完成指挥中心运行及运营管理；管理人员必须驻点指挥中心，能即时响应与指挥中心有关的所有服务，并尽快安排、落实响应人员；主要管理人员必须具有</w:t>
      </w:r>
      <w:r>
        <w:rPr>
          <w:rFonts w:hint="default" w:ascii="Times New Roman" w:hAnsi="Times New Roman" w:eastAsia="宋体" w:cs="Times New Roman"/>
          <w:kern w:val="2"/>
          <w:sz w:val="32"/>
          <w:szCs w:val="32"/>
          <w:highlight w:val="none"/>
          <w:lang w:val="en-US" w:eastAsia="zh-CN" w:bidi="ar"/>
        </w:rPr>
        <w:t>5</w:t>
      </w:r>
      <w:r>
        <w:rPr>
          <w:rFonts w:hint="default" w:ascii="Times New Roman" w:hAnsi="Times New Roman" w:eastAsia="仿宋_GB2312" w:cs="Times New Roman"/>
          <w:kern w:val="2"/>
          <w:sz w:val="32"/>
          <w:szCs w:val="32"/>
          <w:highlight w:val="none"/>
          <w:lang w:val="en-US" w:eastAsia="zh-CN" w:bidi="ar"/>
        </w:rPr>
        <w:t>年以上运行及运营管理服务经验，具有自治区级重要会议接待经验。辅助管理人员必须具备</w:t>
      </w:r>
      <w:r>
        <w:rPr>
          <w:rFonts w:hint="default" w:ascii="Times New Roman" w:hAnsi="Times New Roman" w:eastAsia="宋体" w:cs="Times New Roman"/>
          <w:kern w:val="2"/>
          <w:sz w:val="32"/>
          <w:szCs w:val="32"/>
          <w:highlight w:val="none"/>
          <w:lang w:val="en-US" w:eastAsia="zh-CN" w:bidi="ar"/>
        </w:rPr>
        <w:t>2</w:t>
      </w:r>
      <w:r>
        <w:rPr>
          <w:rFonts w:hint="default" w:ascii="Times New Roman" w:hAnsi="Times New Roman" w:eastAsia="仿宋_GB2312" w:cs="Times New Roman"/>
          <w:kern w:val="2"/>
          <w:sz w:val="32"/>
          <w:szCs w:val="32"/>
          <w:highlight w:val="none"/>
          <w:lang w:val="en-US" w:eastAsia="zh-CN" w:bidi="ar"/>
        </w:rPr>
        <w:t>年以上运行及运营管理服务。</w:t>
      </w:r>
    </w:p>
    <w:p w14:paraId="600B6FCE">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cs="Times New Roman"/>
          <w:kern w:val="2"/>
          <w:sz w:val="32"/>
          <w:szCs w:val="32"/>
          <w:highlight w:val="none"/>
        </w:rPr>
      </w:pPr>
      <w:r>
        <w:rPr>
          <w:rFonts w:hint="default" w:ascii="Times New Roman" w:hAnsi="Times New Roman" w:eastAsia="仿宋_GB2312" w:cs="Times New Roman"/>
          <w:kern w:val="2"/>
          <w:sz w:val="32"/>
          <w:szCs w:val="32"/>
          <w:highlight w:val="none"/>
          <w:lang w:val="en-US" w:eastAsia="zh-CN" w:bidi="ar"/>
        </w:rPr>
        <w:t>4）运营团队其他人员要求配置有高级讲解员、文案策划、美工设计、软件工程师、动画设计师、摄影摄像师以及其他相关人员，运营团队职责明确，共同提升展厅运营服务质量。</w:t>
      </w:r>
    </w:p>
    <w:p w14:paraId="14CE9705">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eastAsia" w:eastAsia="黑体" w:cs="Times New Roman"/>
          <w:kern w:val="2"/>
          <w:sz w:val="32"/>
          <w:szCs w:val="32"/>
          <w:highlight w:val="none"/>
          <w:lang w:val="en-US" w:eastAsia="zh-CN" w:bidi="ar"/>
        </w:rPr>
      </w:pPr>
    </w:p>
    <w:p w14:paraId="7803D8A0">
      <w:pPr>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Autospacing="0" w:line="560" w:lineRule="exact"/>
        <w:ind w:left="0" w:right="0" w:firstLine="640" w:firstLineChars="200"/>
        <w:jc w:val="both"/>
        <w:textAlignment w:val="auto"/>
        <w:rPr>
          <w:rFonts w:hint="default" w:ascii="Times New Roman" w:hAnsi="Times New Roman" w:eastAsia="黑体" w:cs="Times New Roman"/>
          <w:kern w:val="2"/>
          <w:sz w:val="32"/>
          <w:szCs w:val="32"/>
          <w:highlight w:val="none"/>
          <w:lang w:val="en-US" w:eastAsia="zh-CN" w:bidi="ar"/>
        </w:rPr>
      </w:pPr>
      <w:r>
        <w:rPr>
          <w:rFonts w:hint="eastAsia" w:eastAsia="黑体" w:cs="Times New Roman"/>
          <w:kern w:val="2"/>
          <w:sz w:val="32"/>
          <w:szCs w:val="32"/>
          <w:highlight w:val="none"/>
          <w:lang w:val="en-US" w:eastAsia="zh-CN" w:bidi="ar"/>
        </w:rPr>
        <w:t>五</w:t>
      </w:r>
      <w:r>
        <w:rPr>
          <w:rFonts w:hint="eastAsia" w:ascii="Times New Roman" w:hAnsi="Times New Roman" w:eastAsia="黑体" w:cs="Times New Roman"/>
          <w:kern w:val="2"/>
          <w:sz w:val="32"/>
          <w:szCs w:val="32"/>
          <w:highlight w:val="none"/>
          <w:lang w:val="en-US" w:eastAsia="zh-CN" w:bidi="ar"/>
        </w:rPr>
        <w:t>、报价明细表</w:t>
      </w:r>
    </w:p>
    <w:tbl>
      <w:tblPr>
        <w:tblStyle w:val="8"/>
        <w:tblW w:w="10058" w:type="dxa"/>
        <w:jc w:val="center"/>
        <w:tblLayout w:type="fixed"/>
        <w:tblCellMar>
          <w:top w:w="0" w:type="dxa"/>
          <w:left w:w="108" w:type="dxa"/>
          <w:bottom w:w="0" w:type="dxa"/>
          <w:right w:w="108" w:type="dxa"/>
        </w:tblCellMar>
      </w:tblPr>
      <w:tblGrid>
        <w:gridCol w:w="2025"/>
        <w:gridCol w:w="3498"/>
        <w:gridCol w:w="2797"/>
        <w:gridCol w:w="1738"/>
      </w:tblGrid>
      <w:tr w14:paraId="5ABC3850">
        <w:tblPrEx>
          <w:tblCellMar>
            <w:top w:w="0" w:type="dxa"/>
            <w:left w:w="108" w:type="dxa"/>
            <w:bottom w:w="0" w:type="dxa"/>
            <w:right w:w="108" w:type="dxa"/>
          </w:tblCellMar>
        </w:tblPrEx>
        <w:trPr>
          <w:trHeight w:val="545" w:hRule="atLeast"/>
          <w:jc w:val="center"/>
        </w:trPr>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CC9B">
            <w:pPr>
              <w:widowControl/>
              <w:ind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序号</w:t>
            </w:r>
          </w:p>
        </w:tc>
        <w:tc>
          <w:tcPr>
            <w:tcW w:w="3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5AF4">
            <w:pPr>
              <w:widowControl/>
              <w:ind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bidi="ar"/>
              </w:rPr>
              <w:t>服务分类</w:t>
            </w:r>
          </w:p>
        </w:tc>
        <w:tc>
          <w:tcPr>
            <w:tcW w:w="27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5DE8">
            <w:pPr>
              <w:widowControl/>
              <w:ind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lang w:val="en-US" w:eastAsia="zh-CN" w:bidi="ar"/>
              </w:rPr>
              <w:t>报价金额</w:t>
            </w:r>
            <w:r>
              <w:rPr>
                <w:rFonts w:hint="eastAsia" w:ascii="仿宋_GB2312" w:hAnsi="仿宋_GB2312" w:eastAsia="仿宋_GB2312" w:cs="仿宋_GB2312"/>
                <w:b/>
                <w:bCs/>
                <w:color w:val="000000"/>
                <w:kern w:val="0"/>
                <w:sz w:val="28"/>
                <w:szCs w:val="28"/>
                <w:lang w:bidi="ar"/>
              </w:rPr>
              <w:t>（万元</w:t>
            </w:r>
            <w:r>
              <w:rPr>
                <w:rFonts w:hint="eastAsia" w:ascii="仿宋_GB2312" w:hAnsi="仿宋_GB2312" w:eastAsia="仿宋_GB2312" w:cs="仿宋_GB2312"/>
                <w:b/>
                <w:bCs/>
                <w:color w:val="000000"/>
                <w:kern w:val="0"/>
                <w:sz w:val="28"/>
                <w:szCs w:val="28"/>
                <w:lang w:val="en-US" w:eastAsia="zh-CN" w:bidi="ar"/>
              </w:rPr>
              <w:t>/年</w:t>
            </w:r>
            <w:r>
              <w:rPr>
                <w:rFonts w:hint="eastAsia" w:ascii="仿宋_GB2312" w:hAnsi="仿宋_GB2312" w:eastAsia="仿宋_GB2312" w:cs="仿宋_GB2312"/>
                <w:b/>
                <w:bCs/>
                <w:color w:val="000000"/>
                <w:kern w:val="0"/>
                <w:sz w:val="28"/>
                <w:szCs w:val="28"/>
                <w:lang w:bidi="ar"/>
              </w:rPr>
              <w:t>）</w:t>
            </w:r>
          </w:p>
        </w:tc>
        <w:tc>
          <w:tcPr>
            <w:tcW w:w="17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891B">
            <w:pPr>
              <w:widowControl/>
              <w:ind w:firstLine="0" w:firstLineChars="0"/>
              <w:jc w:val="center"/>
              <w:textAlignment w:val="center"/>
              <w:rPr>
                <w:rFonts w:hint="default"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备注</w:t>
            </w:r>
          </w:p>
        </w:tc>
      </w:tr>
      <w:tr w14:paraId="29A7DF69">
        <w:tblPrEx>
          <w:tblCellMar>
            <w:top w:w="0" w:type="dxa"/>
            <w:left w:w="108" w:type="dxa"/>
            <w:bottom w:w="0" w:type="dxa"/>
            <w:right w:w="108" w:type="dxa"/>
          </w:tblCellMar>
        </w:tblPrEx>
        <w:trPr>
          <w:trHeight w:val="545" w:hRule="atLeast"/>
          <w:jc w:val="center"/>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821F">
            <w:pPr>
              <w:widowControl/>
              <w:ind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sz w:val="28"/>
                <w:szCs w:val="28"/>
              </w:rPr>
              <w:t>1</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46F3">
            <w:pPr>
              <w:ind w:firstLine="0" w:firstLineChars="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sz w:val="28"/>
                <w:szCs w:val="28"/>
              </w:rPr>
              <w:t>软件服务费</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39D7">
            <w:pPr>
              <w:widowControl/>
              <w:ind w:firstLine="0" w:firstLineChars="0"/>
              <w:jc w:val="center"/>
              <w:textAlignment w:val="center"/>
              <w:rPr>
                <w:rFonts w:hint="eastAsia" w:ascii="仿宋_GB2312" w:hAnsi="仿宋_GB2312" w:eastAsia="仿宋_GB2312" w:cs="仿宋_GB2312"/>
                <w:b/>
                <w:bCs/>
                <w:color w:val="000000"/>
                <w:sz w:val="28"/>
                <w:szCs w:val="2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5844">
            <w:pPr>
              <w:widowControl/>
              <w:ind w:firstLine="0" w:firstLineChars="0"/>
              <w:jc w:val="center"/>
              <w:textAlignment w:val="center"/>
              <w:rPr>
                <w:rFonts w:hint="eastAsia" w:ascii="仿宋_GB2312" w:hAnsi="仿宋_GB2312" w:eastAsia="仿宋_GB2312" w:cs="仿宋_GB2312"/>
                <w:b/>
                <w:bCs/>
                <w:sz w:val="28"/>
                <w:szCs w:val="28"/>
              </w:rPr>
            </w:pPr>
          </w:p>
        </w:tc>
      </w:tr>
      <w:tr w14:paraId="2DB90547">
        <w:tblPrEx>
          <w:tblCellMar>
            <w:top w:w="0" w:type="dxa"/>
            <w:left w:w="108" w:type="dxa"/>
            <w:bottom w:w="0" w:type="dxa"/>
            <w:right w:w="108" w:type="dxa"/>
          </w:tblCellMar>
        </w:tblPrEx>
        <w:trPr>
          <w:trHeight w:val="545" w:hRule="atLeast"/>
          <w:jc w:val="center"/>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A1E3">
            <w:pPr>
              <w:widowControl/>
              <w:ind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1.1</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59E8">
            <w:pPr>
              <w:ind w:firstLine="0" w:firstLineChars="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基础支撑平台使用服务</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041D">
            <w:pPr>
              <w:widowControl/>
              <w:ind w:firstLine="0" w:firstLineChars="0"/>
              <w:jc w:val="center"/>
              <w:textAlignment w:val="center"/>
              <w:rPr>
                <w:rFonts w:hint="eastAsia" w:ascii="仿宋_GB2312" w:hAnsi="仿宋_GB2312" w:eastAsia="仿宋_GB2312" w:cs="仿宋_GB2312"/>
                <w:b/>
                <w:bCs/>
                <w:color w:val="000000"/>
                <w:sz w:val="28"/>
                <w:szCs w:val="2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54A0">
            <w:pPr>
              <w:widowControl/>
              <w:ind w:firstLine="0" w:firstLineChars="0"/>
              <w:jc w:val="center"/>
              <w:textAlignment w:val="center"/>
              <w:rPr>
                <w:rFonts w:hint="eastAsia" w:ascii="仿宋_GB2312" w:hAnsi="仿宋_GB2312" w:eastAsia="仿宋_GB2312" w:cs="仿宋_GB2312"/>
                <w:sz w:val="28"/>
                <w:szCs w:val="28"/>
              </w:rPr>
            </w:pPr>
          </w:p>
        </w:tc>
      </w:tr>
      <w:tr w14:paraId="667C8877">
        <w:tblPrEx>
          <w:tblCellMar>
            <w:top w:w="0" w:type="dxa"/>
            <w:left w:w="108" w:type="dxa"/>
            <w:bottom w:w="0" w:type="dxa"/>
            <w:right w:w="108" w:type="dxa"/>
          </w:tblCellMar>
        </w:tblPrEx>
        <w:trPr>
          <w:trHeight w:val="545" w:hRule="atLeast"/>
          <w:jc w:val="center"/>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308A">
            <w:pPr>
              <w:widowControl/>
              <w:ind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1.2</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3E70">
            <w:pPr>
              <w:ind w:firstLine="0" w:firstLineChars="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其他支撑系统平台服务</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127A">
            <w:pPr>
              <w:widowControl/>
              <w:ind w:firstLine="0" w:firstLineChars="0"/>
              <w:jc w:val="center"/>
              <w:textAlignment w:val="center"/>
              <w:rPr>
                <w:rFonts w:hint="eastAsia" w:ascii="仿宋_GB2312" w:hAnsi="仿宋_GB2312" w:eastAsia="仿宋_GB2312" w:cs="仿宋_GB2312"/>
                <w:b/>
                <w:bCs/>
                <w:color w:val="000000"/>
                <w:sz w:val="28"/>
                <w:szCs w:val="2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7511">
            <w:pPr>
              <w:widowControl/>
              <w:ind w:firstLine="0" w:firstLineChars="0"/>
              <w:jc w:val="center"/>
              <w:textAlignment w:val="center"/>
              <w:rPr>
                <w:rFonts w:hint="eastAsia" w:ascii="仿宋_GB2312" w:hAnsi="仿宋_GB2312" w:eastAsia="仿宋_GB2312" w:cs="仿宋_GB2312"/>
                <w:sz w:val="28"/>
                <w:szCs w:val="28"/>
              </w:rPr>
            </w:pPr>
          </w:p>
        </w:tc>
      </w:tr>
      <w:tr w14:paraId="2E095FCD">
        <w:tblPrEx>
          <w:tblCellMar>
            <w:top w:w="0" w:type="dxa"/>
            <w:left w:w="108" w:type="dxa"/>
            <w:bottom w:w="0" w:type="dxa"/>
            <w:right w:w="108" w:type="dxa"/>
          </w:tblCellMar>
        </w:tblPrEx>
        <w:trPr>
          <w:trHeight w:val="545" w:hRule="atLeast"/>
          <w:jc w:val="center"/>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292D">
            <w:pPr>
              <w:widowControl/>
              <w:ind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1.3</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CA01">
            <w:pPr>
              <w:ind w:firstLine="0" w:firstLineChars="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接口对接及程序开发服务</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60CFD">
            <w:pPr>
              <w:widowControl/>
              <w:ind w:firstLine="0" w:firstLineChars="0"/>
              <w:jc w:val="center"/>
              <w:textAlignment w:val="center"/>
              <w:rPr>
                <w:rFonts w:hint="eastAsia" w:ascii="仿宋_GB2312" w:hAnsi="仿宋_GB2312" w:eastAsia="仿宋_GB2312" w:cs="仿宋_GB2312"/>
                <w:b/>
                <w:bCs/>
                <w:color w:val="000000"/>
                <w:sz w:val="28"/>
                <w:szCs w:val="2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1025">
            <w:pPr>
              <w:widowControl/>
              <w:ind w:firstLine="0" w:firstLineChars="0"/>
              <w:jc w:val="center"/>
              <w:textAlignment w:val="center"/>
              <w:rPr>
                <w:rFonts w:hint="eastAsia" w:ascii="仿宋_GB2312" w:hAnsi="仿宋_GB2312" w:eastAsia="仿宋_GB2312" w:cs="仿宋_GB2312"/>
                <w:sz w:val="28"/>
                <w:szCs w:val="28"/>
              </w:rPr>
            </w:pPr>
          </w:p>
        </w:tc>
      </w:tr>
      <w:tr w14:paraId="46574AF7">
        <w:tblPrEx>
          <w:tblCellMar>
            <w:top w:w="0" w:type="dxa"/>
            <w:left w:w="108" w:type="dxa"/>
            <w:bottom w:w="0" w:type="dxa"/>
            <w:right w:w="108" w:type="dxa"/>
          </w:tblCellMar>
        </w:tblPrEx>
        <w:trPr>
          <w:trHeight w:val="545" w:hRule="atLeast"/>
          <w:jc w:val="center"/>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0A70">
            <w:pPr>
              <w:widowControl/>
              <w:ind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sz w:val="28"/>
                <w:szCs w:val="28"/>
              </w:rPr>
              <w:t>2</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4BE32">
            <w:pPr>
              <w:ind w:firstLine="0" w:firstLineChars="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sz w:val="28"/>
                <w:szCs w:val="28"/>
              </w:rPr>
              <w:t>硬件使用服务费</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A917">
            <w:pPr>
              <w:widowControl/>
              <w:ind w:firstLine="0" w:firstLineChars="0"/>
              <w:jc w:val="center"/>
              <w:textAlignment w:val="center"/>
              <w:rPr>
                <w:rFonts w:hint="eastAsia" w:ascii="仿宋_GB2312" w:hAnsi="仿宋_GB2312" w:eastAsia="仿宋_GB2312" w:cs="仿宋_GB2312"/>
                <w:b/>
                <w:bCs/>
                <w:color w:val="000000"/>
                <w:sz w:val="28"/>
                <w:szCs w:val="2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CF82">
            <w:pPr>
              <w:widowControl/>
              <w:ind w:firstLine="0" w:firstLineChars="0"/>
              <w:jc w:val="center"/>
              <w:textAlignment w:val="center"/>
              <w:rPr>
                <w:rFonts w:hint="eastAsia" w:ascii="仿宋_GB2312" w:hAnsi="仿宋_GB2312" w:eastAsia="仿宋_GB2312" w:cs="仿宋_GB2312"/>
                <w:b/>
                <w:bCs/>
                <w:sz w:val="28"/>
                <w:szCs w:val="28"/>
              </w:rPr>
            </w:pPr>
          </w:p>
        </w:tc>
      </w:tr>
      <w:tr w14:paraId="08E0A1AD">
        <w:tblPrEx>
          <w:tblCellMar>
            <w:top w:w="0" w:type="dxa"/>
            <w:left w:w="108" w:type="dxa"/>
            <w:bottom w:w="0" w:type="dxa"/>
            <w:right w:w="108" w:type="dxa"/>
          </w:tblCellMar>
        </w:tblPrEx>
        <w:trPr>
          <w:trHeight w:val="545" w:hRule="atLeast"/>
          <w:jc w:val="center"/>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CC12">
            <w:pPr>
              <w:widowControl/>
              <w:ind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sz w:val="28"/>
                <w:szCs w:val="28"/>
              </w:rPr>
              <w:t>3</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761F">
            <w:pPr>
              <w:ind w:firstLine="0" w:firstLineChars="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sz w:val="28"/>
                <w:szCs w:val="28"/>
              </w:rPr>
              <w:t>运营服务费</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F97E">
            <w:pPr>
              <w:widowControl/>
              <w:ind w:firstLine="0" w:firstLineChars="0"/>
              <w:jc w:val="center"/>
              <w:textAlignment w:val="center"/>
              <w:rPr>
                <w:rFonts w:hint="eastAsia" w:ascii="仿宋_GB2312" w:hAnsi="仿宋_GB2312" w:eastAsia="仿宋_GB2312" w:cs="仿宋_GB2312"/>
                <w:b/>
                <w:bCs/>
                <w:color w:val="000000"/>
                <w:sz w:val="28"/>
                <w:szCs w:val="2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FC46">
            <w:pPr>
              <w:widowControl/>
              <w:ind w:firstLine="0" w:firstLineChars="0"/>
              <w:jc w:val="center"/>
              <w:textAlignment w:val="center"/>
              <w:rPr>
                <w:rFonts w:hint="eastAsia" w:ascii="仿宋_GB2312" w:hAnsi="仿宋_GB2312" w:eastAsia="仿宋_GB2312" w:cs="仿宋_GB2312"/>
                <w:b/>
                <w:bCs/>
                <w:sz w:val="28"/>
                <w:szCs w:val="28"/>
              </w:rPr>
            </w:pPr>
          </w:p>
        </w:tc>
      </w:tr>
      <w:tr w14:paraId="61439FF6">
        <w:tblPrEx>
          <w:tblCellMar>
            <w:top w:w="0" w:type="dxa"/>
            <w:left w:w="108" w:type="dxa"/>
            <w:bottom w:w="0" w:type="dxa"/>
            <w:right w:w="108" w:type="dxa"/>
          </w:tblCellMar>
        </w:tblPrEx>
        <w:trPr>
          <w:trHeight w:val="545" w:hRule="atLeast"/>
          <w:jc w:val="center"/>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C17F">
            <w:pPr>
              <w:widowControl/>
              <w:ind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3.1</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6CD6">
            <w:pPr>
              <w:ind w:firstLine="0" w:firstLineChars="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成果展示服务</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12A0">
            <w:pPr>
              <w:widowControl/>
              <w:ind w:firstLine="0" w:firstLineChars="0"/>
              <w:jc w:val="center"/>
              <w:textAlignment w:val="center"/>
              <w:rPr>
                <w:rFonts w:hint="eastAsia" w:ascii="仿宋_GB2312" w:hAnsi="仿宋_GB2312" w:eastAsia="仿宋_GB2312" w:cs="仿宋_GB2312"/>
                <w:b/>
                <w:bCs/>
                <w:color w:val="000000"/>
                <w:sz w:val="28"/>
                <w:szCs w:val="2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EBE8">
            <w:pPr>
              <w:widowControl/>
              <w:ind w:firstLine="0" w:firstLineChars="0"/>
              <w:jc w:val="center"/>
              <w:textAlignment w:val="center"/>
              <w:rPr>
                <w:rFonts w:hint="eastAsia" w:ascii="仿宋_GB2312" w:hAnsi="仿宋_GB2312" w:eastAsia="仿宋_GB2312" w:cs="仿宋_GB2312"/>
                <w:sz w:val="28"/>
                <w:szCs w:val="28"/>
              </w:rPr>
            </w:pPr>
          </w:p>
        </w:tc>
      </w:tr>
      <w:tr w14:paraId="664C86CB">
        <w:tblPrEx>
          <w:tblCellMar>
            <w:top w:w="0" w:type="dxa"/>
            <w:left w:w="108" w:type="dxa"/>
            <w:bottom w:w="0" w:type="dxa"/>
            <w:right w:w="108" w:type="dxa"/>
          </w:tblCellMar>
        </w:tblPrEx>
        <w:trPr>
          <w:trHeight w:val="545" w:hRule="atLeast"/>
          <w:jc w:val="center"/>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EF9B">
            <w:pPr>
              <w:widowControl/>
              <w:ind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3.2</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8221">
            <w:pPr>
              <w:ind w:firstLine="0" w:firstLineChars="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讲解服务</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0C90">
            <w:pPr>
              <w:widowControl/>
              <w:ind w:firstLine="0" w:firstLineChars="0"/>
              <w:jc w:val="center"/>
              <w:textAlignment w:val="center"/>
              <w:rPr>
                <w:rFonts w:hint="eastAsia" w:ascii="仿宋_GB2312" w:hAnsi="仿宋_GB2312" w:eastAsia="仿宋_GB2312" w:cs="仿宋_GB2312"/>
                <w:b/>
                <w:bCs/>
                <w:color w:val="000000"/>
                <w:sz w:val="28"/>
                <w:szCs w:val="2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6AC5">
            <w:pPr>
              <w:widowControl/>
              <w:ind w:firstLine="0" w:firstLineChars="0"/>
              <w:jc w:val="center"/>
              <w:textAlignment w:val="center"/>
              <w:rPr>
                <w:rFonts w:hint="eastAsia" w:ascii="仿宋_GB2312" w:hAnsi="仿宋_GB2312" w:eastAsia="仿宋_GB2312" w:cs="仿宋_GB2312"/>
                <w:sz w:val="28"/>
                <w:szCs w:val="28"/>
              </w:rPr>
            </w:pPr>
          </w:p>
        </w:tc>
      </w:tr>
      <w:tr w14:paraId="6952753B">
        <w:tblPrEx>
          <w:tblCellMar>
            <w:top w:w="0" w:type="dxa"/>
            <w:left w:w="108" w:type="dxa"/>
            <w:bottom w:w="0" w:type="dxa"/>
            <w:right w:w="108" w:type="dxa"/>
          </w:tblCellMar>
        </w:tblPrEx>
        <w:trPr>
          <w:trHeight w:val="545" w:hRule="atLeast"/>
          <w:jc w:val="center"/>
        </w:trPr>
        <w:tc>
          <w:tcPr>
            <w:tcW w:w="20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BA04">
            <w:pPr>
              <w:widowControl/>
              <w:ind w:firstLine="0" w:firstLineChars="0"/>
              <w:jc w:val="center"/>
              <w:textAlignment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3.3</w:t>
            </w:r>
          </w:p>
        </w:tc>
        <w:tc>
          <w:tcPr>
            <w:tcW w:w="34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D8A0">
            <w:pPr>
              <w:ind w:firstLine="0" w:firstLineChars="0"/>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sz w:val="28"/>
                <w:szCs w:val="28"/>
              </w:rPr>
              <w:t>其他支撑服务</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F9D2">
            <w:pPr>
              <w:widowControl/>
              <w:ind w:firstLine="0" w:firstLineChars="0"/>
              <w:jc w:val="center"/>
              <w:textAlignment w:val="center"/>
              <w:rPr>
                <w:rFonts w:hint="eastAsia" w:ascii="仿宋_GB2312" w:hAnsi="仿宋_GB2312" w:eastAsia="仿宋_GB2312" w:cs="仿宋_GB2312"/>
                <w:b/>
                <w:bCs/>
                <w:color w:val="000000"/>
                <w:sz w:val="28"/>
                <w:szCs w:val="2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75F7">
            <w:pPr>
              <w:widowControl/>
              <w:ind w:firstLine="0" w:firstLineChars="0"/>
              <w:jc w:val="center"/>
              <w:textAlignment w:val="center"/>
              <w:rPr>
                <w:rFonts w:hint="eastAsia" w:ascii="仿宋_GB2312" w:hAnsi="仿宋_GB2312" w:eastAsia="仿宋_GB2312" w:cs="仿宋_GB2312"/>
                <w:sz w:val="28"/>
                <w:szCs w:val="28"/>
              </w:rPr>
            </w:pPr>
          </w:p>
        </w:tc>
      </w:tr>
      <w:tr w14:paraId="3C84FF7C">
        <w:tblPrEx>
          <w:tblCellMar>
            <w:top w:w="0" w:type="dxa"/>
            <w:left w:w="108" w:type="dxa"/>
            <w:bottom w:w="0" w:type="dxa"/>
            <w:right w:w="108" w:type="dxa"/>
          </w:tblCellMar>
        </w:tblPrEx>
        <w:trPr>
          <w:trHeight w:val="554" w:hRule="atLeast"/>
          <w:jc w:val="center"/>
        </w:trPr>
        <w:tc>
          <w:tcPr>
            <w:tcW w:w="552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7E1A">
            <w:pPr>
              <w:ind w:firstLine="0" w:firstLineChars="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合计</w:t>
            </w:r>
          </w:p>
        </w:tc>
        <w:tc>
          <w:tcPr>
            <w:tcW w:w="27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8E29">
            <w:pPr>
              <w:widowControl/>
              <w:ind w:firstLine="0" w:firstLineChars="0"/>
              <w:jc w:val="center"/>
              <w:textAlignment w:val="center"/>
              <w:rPr>
                <w:rFonts w:hint="eastAsia" w:ascii="仿宋_GB2312" w:hAnsi="仿宋_GB2312" w:eastAsia="仿宋_GB2312" w:cs="仿宋_GB2312"/>
                <w:sz w:val="28"/>
                <w:szCs w:val="28"/>
              </w:rPr>
            </w:pPr>
          </w:p>
        </w:tc>
        <w:tc>
          <w:tcPr>
            <w:tcW w:w="1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33F1">
            <w:pPr>
              <w:widowControl/>
              <w:ind w:firstLine="0" w:firstLineChars="0"/>
              <w:jc w:val="center"/>
              <w:textAlignment w:val="center"/>
              <w:rPr>
                <w:rFonts w:hint="eastAsia" w:ascii="仿宋_GB2312" w:hAnsi="仿宋_GB2312" w:eastAsia="仿宋_GB2312" w:cs="仿宋_GB2312"/>
                <w:sz w:val="28"/>
                <w:szCs w:val="28"/>
              </w:rPr>
            </w:pPr>
          </w:p>
        </w:tc>
      </w:tr>
    </w:tbl>
    <w:p w14:paraId="411AA95A"/>
    <w:sectPr>
      <w:footerReference r:id="rId4" w:type="first"/>
      <w:footerReference r:id="rId3" w:type="default"/>
      <w:pgSz w:w="11906" w:h="16838"/>
      <w:pgMar w:top="2098" w:right="1474" w:bottom="1984" w:left="1587" w:header="851" w:footer="1247"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Segoe Print"/>
    <w:panose1 w:val="02040503050406030204"/>
    <w:charset w:val="00"/>
    <w:family w:val="roman"/>
    <w:pitch w:val="default"/>
    <w:sig w:usb0="00000000" w:usb1="00000000" w:usb2="02000000" w:usb3="00000000" w:csb0="200001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E986E">
    <w:pPr>
      <w:pStyle w:val="5"/>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89635" cy="20447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889635" cy="204470"/>
                      </a:xfrm>
                      <a:prstGeom prst="rect">
                        <a:avLst/>
                      </a:prstGeom>
                      <a:noFill/>
                      <a:ln>
                        <a:noFill/>
                      </a:ln>
                      <a:effectLst/>
                    </wps:spPr>
                    <wps:txbx>
                      <w:txbxContent>
                        <w:p w14:paraId="030B3830">
                          <w:pPr>
                            <w:pStyle w:val="5"/>
                            <w:adjustRightInd w:val="0"/>
                            <w:ind w:left="210" w:leftChars="100" w:right="210" w:rightChars="100"/>
                            <w:rPr>
                              <w:rFonts w:hint="eastAsia" w:ascii="宋体" w:hAnsi="宋体" w:eastAsia="宋体" w:cs="宋体"/>
                              <w:sz w:val="28"/>
                              <w:szCs w:val="28"/>
                              <w:lang w:eastAsia="zh"/>
                            </w:rPr>
                          </w:pPr>
                          <w:r>
                            <w:rPr>
                              <w:rFonts w:hint="eastAsia" w:ascii="宋体" w:hAnsi="宋体" w:eastAsia="宋体" w:cs="宋体"/>
                              <w:sz w:val="28"/>
                              <w:szCs w:val="28"/>
                              <w:lang w:eastAsia="zh"/>
                            </w:rPr>
                            <w:fldChar w:fldCharType="begin"/>
                          </w:r>
                          <w:r>
                            <w:rPr>
                              <w:rFonts w:hint="eastAsia" w:ascii="宋体" w:hAnsi="宋体" w:eastAsia="宋体" w:cs="宋体"/>
                              <w:sz w:val="28"/>
                              <w:szCs w:val="28"/>
                              <w:lang w:eastAsia="zh"/>
                            </w:rPr>
                            <w:instrText xml:space="preserve"> PAGE  \* MERGEFORMAT </w:instrText>
                          </w:r>
                          <w:r>
                            <w:rPr>
                              <w:rFonts w:hint="eastAsia" w:ascii="宋体" w:hAnsi="宋体" w:eastAsia="宋体" w:cs="宋体"/>
                              <w:sz w:val="28"/>
                              <w:szCs w:val="28"/>
                              <w:lang w:eastAsia="zh"/>
                            </w:rPr>
                            <w:fldChar w:fldCharType="separate"/>
                          </w:r>
                          <w:r>
                            <w:rPr>
                              <w:rFonts w:hint="eastAsia" w:ascii="宋体" w:hAnsi="宋体" w:eastAsia="宋体" w:cs="宋体"/>
                              <w:sz w:val="28"/>
                              <w:szCs w:val="28"/>
                              <w:lang w:eastAsia="zh"/>
                            </w:rPr>
                            <w:t>2</w:t>
                          </w:r>
                          <w:r>
                            <w:rPr>
                              <w:rFonts w:hint="eastAsia" w:ascii="宋体" w:hAnsi="宋体" w:eastAsia="宋体" w:cs="宋体"/>
                              <w:sz w:val="28"/>
                              <w:szCs w:val="28"/>
                              <w:lang w:eastAsia="zh"/>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70.05pt;mso-position-horizontal:outside;mso-position-horizontal-relative:margin;mso-wrap-style:none;z-index:251659264;mso-width-relative:page;mso-height-relative:page;" filled="f" stroked="f" coordsize="21600,21600" o:gfxdata="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3sinNIAAAAEAQAADwAAAAAAAAABACAAAAAi&#10;AAAAZHJzL2Rvd25yZXYueG1sUEsBAhQAFAAAAAgAh07iQCnA0S8QAgAAEAQAAA4AAAAAAAAAAQAg&#10;AAAAIQEAAGRycy9lMm9Eb2MueG1sUEsFBgAAAAAGAAYAWQEAAKMFAAAAAA==&#10;">
              <v:fill on="f" focussize="0,0"/>
              <v:stroke on="f"/>
              <v:imagedata o:title=""/>
              <o:lock v:ext="edit" aspectratio="f"/>
              <v:textbox inset="0mm,0mm,0mm,0mm" style="mso-fit-shape-to-text:t;">
                <w:txbxContent>
                  <w:p w14:paraId="030B3830">
                    <w:pPr>
                      <w:pStyle w:val="5"/>
                      <w:adjustRightInd w:val="0"/>
                      <w:ind w:left="210" w:leftChars="100" w:right="210" w:rightChars="100"/>
                      <w:rPr>
                        <w:rFonts w:hint="eastAsia" w:ascii="宋体" w:hAnsi="宋体" w:eastAsia="宋体" w:cs="宋体"/>
                        <w:sz w:val="28"/>
                        <w:szCs w:val="28"/>
                        <w:lang w:eastAsia="zh"/>
                      </w:rPr>
                    </w:pPr>
                    <w:r>
                      <w:rPr>
                        <w:rFonts w:hint="eastAsia" w:ascii="宋体" w:hAnsi="宋体" w:eastAsia="宋体" w:cs="宋体"/>
                        <w:sz w:val="28"/>
                        <w:szCs w:val="28"/>
                        <w:lang w:eastAsia="zh"/>
                      </w:rPr>
                      <w:fldChar w:fldCharType="begin"/>
                    </w:r>
                    <w:r>
                      <w:rPr>
                        <w:rFonts w:hint="eastAsia" w:ascii="宋体" w:hAnsi="宋体" w:eastAsia="宋体" w:cs="宋体"/>
                        <w:sz w:val="28"/>
                        <w:szCs w:val="28"/>
                        <w:lang w:eastAsia="zh"/>
                      </w:rPr>
                      <w:instrText xml:space="preserve"> PAGE  \* MERGEFORMAT </w:instrText>
                    </w:r>
                    <w:r>
                      <w:rPr>
                        <w:rFonts w:hint="eastAsia" w:ascii="宋体" w:hAnsi="宋体" w:eastAsia="宋体" w:cs="宋体"/>
                        <w:sz w:val="28"/>
                        <w:szCs w:val="28"/>
                        <w:lang w:eastAsia="zh"/>
                      </w:rPr>
                      <w:fldChar w:fldCharType="separate"/>
                    </w:r>
                    <w:r>
                      <w:rPr>
                        <w:rFonts w:hint="eastAsia" w:ascii="宋体" w:hAnsi="宋体" w:eastAsia="宋体" w:cs="宋体"/>
                        <w:sz w:val="28"/>
                        <w:szCs w:val="28"/>
                        <w:lang w:eastAsia="zh"/>
                      </w:rPr>
                      <w:t>2</w:t>
                    </w:r>
                    <w:r>
                      <w:rPr>
                        <w:rFonts w:hint="eastAsia" w:ascii="宋体" w:hAnsi="宋体" w:eastAsia="宋体" w:cs="宋体"/>
                        <w:sz w:val="28"/>
                        <w:szCs w:val="28"/>
                        <w:lang w:eastAsia="zh"/>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382ED">
    <w:pPr>
      <w:pStyle w:val="5"/>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34353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a:effectLst/>
                    </wps:spPr>
                    <wps:txbx>
                      <w:txbxContent>
                        <w:p w14:paraId="66A26B3F">
                          <w:pPr>
                            <w:pStyle w:val="5"/>
                            <w:rPr>
                              <w:rFonts w:hint="eastAsia" w:eastAsia="宋体"/>
                              <w:lang w:eastAsia="zh"/>
                            </w:rPr>
                          </w:pP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- 1 -</w:t>
                          </w:r>
                          <w:r>
                            <w:rPr>
                              <w:rFonts w:hint="eastAsia"/>
                              <w:lang w:eastAsia="zh"/>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27.05pt;mso-position-horizontal:outside;mso-position-horizontal-relative:margin;mso-wrap-style:none;z-index:251660288;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ptoFdEAAAADAQAADwAAAAAAAAABACAAAAAiAAAA&#10;ZHJzL2Rvd25yZXYueG1sUEsBAhQAFAAAAAgAh07iQImQO+MOAgAAEAQAAA4AAAAAAAAAAQAgAAAA&#10;IAEAAGRycy9lMm9Eb2MueG1sUEsFBgAAAAAGAAYAWQEAAKAFAAAAAA==&#10;">
              <v:fill on="f" focussize="0,0"/>
              <v:stroke on="f"/>
              <v:imagedata o:title=""/>
              <o:lock v:ext="edit" aspectratio="f"/>
              <v:textbox inset="0mm,0mm,0mm,0mm" style="mso-fit-shape-to-text:t;">
                <w:txbxContent>
                  <w:p w14:paraId="66A26B3F">
                    <w:pPr>
                      <w:pStyle w:val="5"/>
                      <w:rPr>
                        <w:rFonts w:hint="eastAsia" w:eastAsia="宋体"/>
                        <w:lang w:eastAsia="zh"/>
                      </w:rPr>
                    </w:pPr>
                    <w:r>
                      <w:rPr>
                        <w:rFonts w:hint="eastAsia"/>
                        <w:lang w:eastAsia="zh"/>
                      </w:rPr>
                      <w:fldChar w:fldCharType="begin"/>
                    </w:r>
                    <w:r>
                      <w:rPr>
                        <w:rFonts w:hint="eastAsia"/>
                        <w:lang w:eastAsia="zh"/>
                      </w:rPr>
                      <w:instrText xml:space="preserve"> PAGE  \* MERGEFORMAT </w:instrText>
                    </w:r>
                    <w:r>
                      <w:rPr>
                        <w:rFonts w:hint="eastAsia"/>
                        <w:lang w:eastAsia="zh"/>
                      </w:rPr>
                      <w:fldChar w:fldCharType="separate"/>
                    </w:r>
                    <w:r>
                      <w:rPr>
                        <w:rFonts w:hint="eastAsia"/>
                        <w:lang w:eastAsia="zh"/>
                      </w:rPr>
                      <w:t>- 1 -</w:t>
                    </w:r>
                    <w:r>
                      <w:rPr>
                        <w:rFonts w:hint="eastAsia"/>
                        <w:lang w:eastAsia="zh"/>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03F82A"/>
    <w:multiLevelType w:val="singleLevel"/>
    <w:tmpl w:val="3903F82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16B0A"/>
    <w:rsid w:val="07684865"/>
    <w:rsid w:val="0A5070FB"/>
    <w:rsid w:val="0CAB34D1"/>
    <w:rsid w:val="1B866D86"/>
    <w:rsid w:val="1DCE772F"/>
    <w:rsid w:val="20D67523"/>
    <w:rsid w:val="297809A9"/>
    <w:rsid w:val="2DE16B0A"/>
    <w:rsid w:val="3AF67FC7"/>
    <w:rsid w:val="3C0F64ED"/>
    <w:rsid w:val="4D6E55F3"/>
    <w:rsid w:val="4D9F5485"/>
    <w:rsid w:val="51841EEA"/>
    <w:rsid w:val="56E77B1E"/>
    <w:rsid w:val="5A8233C5"/>
    <w:rsid w:val="5C8E65CC"/>
    <w:rsid w:val="6C79082B"/>
    <w:rsid w:val="72D235EA"/>
    <w:rsid w:val="79AA0ACA"/>
    <w:rsid w:val="7E304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uiPriority w:val="9"/>
    <w:pPr>
      <w:outlineLvl w:val="0"/>
    </w:pPr>
    <w:rPr>
      <w:rFonts w:ascii="仿宋_GB2312" w:hAnsi="仿宋_GB2312" w:eastAsia="仿宋_GB2312" w:cs="Times New Roman"/>
      <w:b/>
      <w:kern w:val="2"/>
      <w:sz w:val="32"/>
      <w:szCs w:val="32"/>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560" w:lineRule="exact"/>
      <w:ind w:firstLine="640" w:firstLineChars="200"/>
      <w:outlineLvl w:val="2"/>
    </w:pPr>
    <w:rPr>
      <w:rFonts w:ascii="Times New Roman" w:hAnsi="Times New Roman" w:eastAsia="仿宋_GB2312"/>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after="120" w:line="590" w:lineRule="exact"/>
      <w:jc w:val="center"/>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semiHidden/>
    <w:unhideWhenUsed/>
    <w:qFormat/>
    <w:uiPriority w:val="99"/>
    <w:rPr>
      <w:sz w:val="24"/>
    </w:rPr>
  </w:style>
  <w:style w:type="paragraph" w:styleId="7">
    <w:name w:val="Title"/>
    <w:basedOn w:val="1"/>
    <w:next w:val="1"/>
    <w:qFormat/>
    <w:uiPriority w:val="10"/>
    <w:pPr>
      <w:spacing w:before="240" w:after="60"/>
      <w:jc w:val="center"/>
      <w:outlineLvl w:val="0"/>
    </w:pPr>
    <w:rPr>
      <w:rFonts w:ascii="Cambria" w:hAnsi="Cambria" w:cs="Times New Roman"/>
      <w:b/>
      <w:bCs/>
      <w:sz w:val="32"/>
      <w:szCs w:val="32"/>
    </w:rPr>
  </w:style>
  <w:style w:type="paragraph" w:customStyle="1" w:styleId="10">
    <w:name w:val="!!标书正文"/>
    <w:basedOn w:val="1"/>
    <w:qFormat/>
    <w:uiPriority w:val="0"/>
    <w:pPr>
      <w:keepNext w:val="0"/>
      <w:keepLines w:val="0"/>
      <w:widowControl/>
      <w:suppressLineNumbers w:val="0"/>
      <w:spacing w:before="0" w:beforeAutospacing="0" w:after="0" w:afterAutospacing="0" w:line="360" w:lineRule="auto"/>
      <w:ind w:left="0" w:right="0" w:firstLine="482" w:firstLineChars="202"/>
      <w:jc w:val="both"/>
    </w:pPr>
    <w:rPr>
      <w:rFonts w:hint="default" w:ascii="仿宋_GB2312" w:hAnsi="仿宋" w:eastAsia="仿宋_GB2312" w:cs="仿宋"/>
      <w:kern w:val="2"/>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10369</Words>
  <Characters>10560</Characters>
  <Lines>0</Lines>
  <Paragraphs>0</Paragraphs>
  <TotalTime>2</TotalTime>
  <ScaleCrop>false</ScaleCrop>
  <LinksUpToDate>false</LinksUpToDate>
  <CharactersWithSpaces>10567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2024-11-14T15:02:00Z</dcterms:created>
  <dc:creator>shufujiaiii</dc:creator>
  <cp:lastModifiedBy>A_小鹿</cp:lastModifiedBy>
  <dcterms:modified xsi:type="dcterms:W3CDTF">2025-04-16T03:55:35Z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3015F3429A15459FBB1EBE2090D8FFEA_13</vt:lpwstr>
  </property>
  <property fmtid="{D5CDD505-2E9C-101B-9397-08002B2CF9AE}" pid="4" name="KSOTemplateDocerSaveRecord">
    <vt:lpwstr>eyJoZGlkIjoiNjQxNjU5NmZmM2ViMzUzNjczOGUzZjU4MDM4N2JmNDgiLCJ1c2VySWQiOiI0OTY5MzgxOTAifQ==</vt:lpwstr>
  </property>
</Properties>
</file>