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hint="eastAsia" w:ascii="宋体" w:hAnsi="宋体" w:cs="宋体"/>
          <w:sz w:val="72"/>
          <w:szCs w:val="72"/>
        </w:rPr>
      </w:pPr>
    </w:p>
    <w:p>
      <w:pPr>
        <w:spacing w:before="156" w:beforeLines="50"/>
        <w:jc w:val="center"/>
        <w:rPr>
          <w:rFonts w:hint="eastAsia" w:ascii="宋体" w:hAnsi="宋体" w:cs="宋体"/>
          <w:sz w:val="72"/>
          <w:szCs w:val="72"/>
        </w:rPr>
      </w:pPr>
    </w:p>
    <w:p>
      <w:pPr>
        <w:spacing w:before="156" w:beforeLines="50"/>
        <w:jc w:val="center"/>
        <w:rPr>
          <w:rFonts w:hint="eastAsia" w:ascii="宋体" w:hAnsi="宋体" w:cs="宋体"/>
          <w:sz w:val="72"/>
          <w:szCs w:val="72"/>
        </w:rPr>
      </w:pPr>
    </w:p>
    <w:p>
      <w:pPr>
        <w:spacing w:before="156" w:beforeLines="50"/>
        <w:jc w:val="center"/>
        <w:outlineLvl w:val="0"/>
        <w:rPr>
          <w:rFonts w:hint="eastAsia" w:ascii="宋体" w:hAnsi="宋体" w:cs="宋体"/>
          <w:sz w:val="72"/>
          <w:szCs w:val="72"/>
        </w:rPr>
      </w:pPr>
      <w:r>
        <w:rPr>
          <w:rFonts w:hint="eastAsia" w:ascii="宋体" w:hAnsi="宋体" w:cs="宋体"/>
          <w:sz w:val="72"/>
          <w:szCs w:val="72"/>
        </w:rPr>
        <w:t>项目采购文件</w:t>
      </w:r>
    </w:p>
    <w:p>
      <w:pPr>
        <w:snapToGrid w:val="0"/>
        <w:spacing w:before="156" w:beforeLines="50" w:line="360" w:lineRule="auto"/>
        <w:rPr>
          <w:rFonts w:hint="eastAsia" w:ascii="宋体" w:hAnsi="宋体" w:cs="宋体"/>
          <w:sz w:val="30"/>
          <w:szCs w:val="72"/>
        </w:rPr>
      </w:pPr>
    </w:p>
    <w:p>
      <w:pPr>
        <w:pStyle w:val="9"/>
        <w:snapToGrid w:val="0"/>
        <w:spacing w:before="120" w:after="120" w:line="360" w:lineRule="auto"/>
        <w:jc w:val="center"/>
        <w:rPr>
          <w:rFonts w:hint="eastAsia" w:hAnsi="宋体" w:cs="宋体"/>
          <w:b/>
          <w:bCs/>
          <w:sz w:val="30"/>
          <w:szCs w:val="30"/>
        </w:rPr>
      </w:pPr>
      <w:r>
        <w:rPr>
          <w:rFonts w:hint="eastAsia" w:hAnsi="宋体" w:cs="宋体"/>
          <w:b/>
          <w:bCs/>
          <w:sz w:val="30"/>
          <w:szCs w:val="30"/>
        </w:rPr>
        <w:t xml:space="preserve">       </w:t>
      </w:r>
    </w:p>
    <w:p>
      <w:pPr>
        <w:pStyle w:val="9"/>
        <w:snapToGrid w:val="0"/>
        <w:spacing w:before="120" w:after="120" w:line="360" w:lineRule="auto"/>
        <w:jc w:val="center"/>
        <w:rPr>
          <w:rFonts w:hint="eastAsia" w:hAnsi="宋体" w:cs="宋体"/>
          <w:b/>
          <w:bCs/>
          <w:sz w:val="30"/>
          <w:szCs w:val="30"/>
        </w:rPr>
      </w:pPr>
    </w:p>
    <w:p>
      <w:pPr>
        <w:overflowPunct w:val="0"/>
        <w:autoSpaceDE w:val="0"/>
        <w:autoSpaceDN w:val="0"/>
        <w:spacing w:line="560" w:lineRule="exact"/>
        <w:jc w:val="center"/>
        <w:rPr>
          <w:rFonts w:hint="eastAsia" w:ascii="宋体" w:hAnsi="宋体" w:cs="宋体"/>
          <w:b/>
          <w:sz w:val="30"/>
          <w:szCs w:val="72"/>
        </w:rPr>
      </w:pPr>
      <w:r>
        <w:rPr>
          <w:rFonts w:hint="eastAsia" w:ascii="宋体" w:hAnsi="宋体" w:cs="宋体"/>
          <w:b/>
          <w:sz w:val="30"/>
          <w:szCs w:val="72"/>
        </w:rPr>
        <w:t>项目名称：</w:t>
      </w:r>
      <w:r>
        <w:rPr>
          <w:rFonts w:hint="eastAsia" w:ascii="宋体" w:hAnsi="宋体" w:cs="宋体"/>
          <w:b/>
          <w:sz w:val="30"/>
          <w:szCs w:val="72"/>
          <w:lang w:eastAsia="zh-CN"/>
        </w:rPr>
        <w:t>中国—东盟信息港及广西人工智能“十五五”规划</w:t>
      </w:r>
      <w:r>
        <w:rPr>
          <w:rFonts w:hint="eastAsia" w:ascii="宋体" w:hAnsi="宋体" w:cs="宋体"/>
          <w:b/>
          <w:sz w:val="30"/>
          <w:szCs w:val="72"/>
        </w:rPr>
        <w:t>项目</w:t>
      </w:r>
    </w:p>
    <w:p>
      <w:pPr>
        <w:pStyle w:val="9"/>
        <w:snapToGrid w:val="0"/>
        <w:spacing w:before="120" w:after="120" w:line="360" w:lineRule="auto"/>
        <w:ind w:firstLine="1656" w:firstLineChars="550"/>
        <w:rPr>
          <w:rFonts w:hint="eastAsia" w:hAnsi="宋体" w:cs="宋体"/>
          <w:b/>
          <w:sz w:val="30"/>
          <w:szCs w:val="72"/>
        </w:rPr>
      </w:pPr>
    </w:p>
    <w:p>
      <w:pPr>
        <w:pStyle w:val="9"/>
        <w:snapToGrid w:val="0"/>
        <w:spacing w:before="120" w:after="120" w:line="360" w:lineRule="auto"/>
        <w:ind w:firstLine="2397" w:firstLineChars="796"/>
        <w:rPr>
          <w:rFonts w:hint="eastAsia" w:hAnsi="宋体" w:cs="宋体"/>
          <w:b/>
          <w:sz w:val="30"/>
          <w:szCs w:val="72"/>
        </w:rPr>
      </w:pPr>
    </w:p>
    <w:p>
      <w:pPr>
        <w:pStyle w:val="9"/>
        <w:snapToGrid w:val="0"/>
        <w:spacing w:before="120" w:after="120" w:line="360" w:lineRule="auto"/>
        <w:ind w:firstLine="2397" w:firstLineChars="796"/>
        <w:rPr>
          <w:rFonts w:hint="eastAsia" w:hAnsi="宋体" w:cs="宋体"/>
          <w:b/>
          <w:sz w:val="30"/>
          <w:szCs w:val="72"/>
        </w:rPr>
      </w:pPr>
    </w:p>
    <w:p>
      <w:pPr>
        <w:pStyle w:val="9"/>
        <w:snapToGrid w:val="0"/>
        <w:spacing w:before="120" w:after="120" w:line="360" w:lineRule="auto"/>
        <w:ind w:firstLine="2397" w:firstLineChars="796"/>
        <w:rPr>
          <w:rFonts w:hint="eastAsia" w:hAnsi="宋体" w:cs="宋体"/>
          <w:b/>
          <w:sz w:val="30"/>
          <w:szCs w:val="72"/>
        </w:rPr>
      </w:pPr>
    </w:p>
    <w:p>
      <w:pPr>
        <w:pStyle w:val="9"/>
        <w:snapToGrid w:val="0"/>
        <w:spacing w:before="120" w:after="120" w:line="360" w:lineRule="auto"/>
        <w:ind w:firstLine="2397" w:firstLineChars="796"/>
        <w:rPr>
          <w:rFonts w:hint="eastAsia" w:hAnsi="宋体" w:cs="宋体"/>
          <w:b/>
          <w:sz w:val="30"/>
          <w:szCs w:val="72"/>
        </w:rPr>
      </w:pPr>
    </w:p>
    <w:p>
      <w:pPr>
        <w:pStyle w:val="9"/>
        <w:snapToGrid w:val="0"/>
        <w:spacing w:before="120" w:after="120" w:line="360" w:lineRule="auto"/>
        <w:ind w:firstLine="2397" w:firstLineChars="796"/>
        <w:rPr>
          <w:rFonts w:hint="eastAsia" w:hAnsi="宋体" w:cs="宋体"/>
          <w:b/>
          <w:sz w:val="30"/>
          <w:szCs w:val="72"/>
        </w:rPr>
      </w:pPr>
    </w:p>
    <w:p>
      <w:pPr>
        <w:pStyle w:val="9"/>
        <w:snapToGrid w:val="0"/>
        <w:spacing w:before="120" w:after="120" w:line="360" w:lineRule="auto"/>
        <w:jc w:val="center"/>
        <w:rPr>
          <w:rFonts w:hint="eastAsia" w:hAnsi="宋体" w:cs="宋体"/>
          <w:b/>
          <w:sz w:val="30"/>
          <w:szCs w:val="72"/>
        </w:rPr>
      </w:pPr>
      <w:r>
        <w:rPr>
          <w:rFonts w:hint="eastAsia" w:hAnsi="宋体" w:cs="宋体"/>
          <w:b/>
          <w:sz w:val="30"/>
          <w:szCs w:val="72"/>
        </w:rPr>
        <w:t>采购单位：广西壮族自治区大数据发展局</w:t>
      </w:r>
    </w:p>
    <w:p>
      <w:pPr>
        <w:spacing w:before="1092" w:beforeLines="350" w:after="468" w:afterLines="150" w:line="400" w:lineRule="exact"/>
        <w:jc w:val="center"/>
        <w:rPr>
          <w:rFonts w:hint="eastAsia" w:ascii="宋体" w:hAnsi="宋体" w:cs="宋体"/>
          <w:b/>
          <w:sz w:val="44"/>
          <w:szCs w:val="44"/>
        </w:rPr>
      </w:pPr>
      <w:r>
        <w:rPr>
          <w:rFonts w:hint="eastAsia" w:ascii="宋体" w:hAnsi="宋体" w:cs="宋体"/>
          <w:b/>
          <w:bCs/>
          <w:w w:val="95"/>
          <w:sz w:val="30"/>
          <w:szCs w:val="30"/>
        </w:rPr>
        <w:t>2025年</w:t>
      </w:r>
      <w:r>
        <w:rPr>
          <w:rFonts w:hint="eastAsia" w:ascii="宋体" w:hAnsi="宋体" w:cs="宋体"/>
          <w:b/>
          <w:bCs/>
          <w:w w:val="95"/>
          <w:sz w:val="30"/>
          <w:szCs w:val="30"/>
          <w:lang w:val="en-US" w:eastAsia="zh-CN"/>
        </w:rPr>
        <w:t>1</w:t>
      </w:r>
      <w:r>
        <w:rPr>
          <w:rFonts w:hint="default" w:ascii="宋体" w:hAnsi="宋体" w:cs="宋体"/>
          <w:b/>
          <w:bCs/>
          <w:w w:val="95"/>
          <w:sz w:val="30"/>
          <w:szCs w:val="30"/>
          <w:lang w:val="en" w:eastAsia="zh-CN"/>
        </w:rPr>
        <w:t>2</w:t>
      </w:r>
      <w:r>
        <w:rPr>
          <w:rFonts w:hint="eastAsia" w:ascii="宋体" w:hAnsi="宋体" w:cs="宋体"/>
          <w:b/>
          <w:bCs/>
          <w:w w:val="95"/>
          <w:sz w:val="30"/>
          <w:szCs w:val="30"/>
        </w:rPr>
        <w:t>月</w:t>
      </w:r>
      <w:r>
        <w:rPr>
          <w:rFonts w:hint="eastAsia" w:ascii="宋体" w:hAnsi="宋体" w:cs="宋体"/>
          <w:b/>
          <w:bCs/>
          <w:w w:val="95"/>
          <w:sz w:val="30"/>
          <w:szCs w:val="30"/>
          <w:lang w:val="en-US" w:eastAsia="zh-CN"/>
        </w:rPr>
        <w:t>15日</w:t>
      </w:r>
      <w:r>
        <w:rPr>
          <w:rFonts w:hint="eastAsia" w:ascii="宋体" w:hAnsi="宋体" w:cs="宋体"/>
          <w:b/>
          <w:sz w:val="44"/>
          <w:szCs w:val="44"/>
        </w:rPr>
        <w:br w:type="page"/>
      </w:r>
      <w:r>
        <w:rPr>
          <w:rFonts w:hint="eastAsia" w:ascii="宋体" w:hAnsi="宋体" w:cs="宋体"/>
          <w:b/>
          <w:sz w:val="44"/>
          <w:szCs w:val="44"/>
        </w:rPr>
        <w:t>目   录</w:t>
      </w:r>
    </w:p>
    <w:p>
      <w:pPr>
        <w:numPr>
          <w:ilvl w:val="0"/>
          <w:numId w:val="1"/>
        </w:numPr>
        <w:spacing w:line="800" w:lineRule="exact"/>
        <w:ind w:left="1077" w:hanging="717"/>
        <w:jc w:val="left"/>
        <w:rPr>
          <w:rFonts w:hint="eastAsia" w:ascii="宋体" w:hAnsi="宋体" w:cs="宋体"/>
          <w:b/>
          <w:sz w:val="28"/>
          <w:szCs w:val="32"/>
        </w:rPr>
      </w:pPr>
      <w:r>
        <w:rPr>
          <w:rFonts w:hint="eastAsia" w:ascii="宋体" w:hAnsi="宋体" w:cs="宋体"/>
          <w:b/>
          <w:sz w:val="28"/>
          <w:szCs w:val="32"/>
        </w:rPr>
        <w:t>采购公告…………………………………………………………1</w:t>
      </w:r>
    </w:p>
    <w:p>
      <w:pPr>
        <w:numPr>
          <w:ilvl w:val="0"/>
          <w:numId w:val="1"/>
        </w:numPr>
        <w:spacing w:line="800" w:lineRule="exact"/>
        <w:ind w:left="1077" w:hanging="717"/>
        <w:jc w:val="left"/>
        <w:rPr>
          <w:rFonts w:hint="eastAsia" w:ascii="宋体" w:hAnsi="宋体" w:cs="宋体"/>
          <w:b/>
          <w:sz w:val="28"/>
          <w:szCs w:val="32"/>
        </w:rPr>
      </w:pPr>
      <w:r>
        <w:rPr>
          <w:rFonts w:hint="eastAsia" w:ascii="宋体" w:hAnsi="宋体" w:cs="宋体"/>
          <w:b/>
          <w:sz w:val="28"/>
          <w:szCs w:val="32"/>
        </w:rPr>
        <w:t>投标人须知及前附表……………………………………………</w:t>
      </w:r>
      <w:r>
        <w:rPr>
          <w:rFonts w:hint="eastAsia" w:ascii="宋体" w:hAnsi="宋体" w:cs="宋体"/>
          <w:b/>
          <w:sz w:val="28"/>
          <w:szCs w:val="32"/>
          <w:lang w:val="en-US" w:eastAsia="zh-CN"/>
        </w:rPr>
        <w:t>3</w:t>
      </w:r>
    </w:p>
    <w:p>
      <w:pPr>
        <w:numPr>
          <w:ilvl w:val="0"/>
          <w:numId w:val="1"/>
        </w:numPr>
        <w:spacing w:line="800" w:lineRule="exact"/>
        <w:ind w:left="1077" w:hanging="717"/>
        <w:jc w:val="left"/>
        <w:rPr>
          <w:rFonts w:hint="eastAsia" w:ascii="宋体" w:hAnsi="宋体" w:cs="宋体"/>
          <w:b/>
          <w:sz w:val="28"/>
          <w:szCs w:val="32"/>
        </w:rPr>
      </w:pPr>
      <w:r>
        <w:rPr>
          <w:rFonts w:hint="eastAsia" w:ascii="宋体" w:hAnsi="宋体" w:cs="宋体"/>
          <w:b/>
          <w:sz w:val="28"/>
          <w:szCs w:val="32"/>
        </w:rPr>
        <w:t>服务需求及说明…………………………………………………10</w:t>
      </w:r>
    </w:p>
    <w:p>
      <w:pPr>
        <w:numPr>
          <w:ilvl w:val="0"/>
          <w:numId w:val="1"/>
        </w:numPr>
        <w:spacing w:line="800" w:lineRule="exact"/>
        <w:ind w:left="1077" w:hanging="717"/>
        <w:jc w:val="left"/>
        <w:rPr>
          <w:rFonts w:hint="eastAsia" w:ascii="宋体" w:hAnsi="宋体" w:cs="宋体"/>
          <w:b/>
          <w:sz w:val="28"/>
          <w:szCs w:val="32"/>
        </w:rPr>
      </w:pPr>
      <w:r>
        <w:rPr>
          <w:rFonts w:hint="eastAsia" w:ascii="宋体" w:hAnsi="宋体" w:cs="宋体"/>
          <w:b/>
          <w:sz w:val="28"/>
          <w:szCs w:val="32"/>
        </w:rPr>
        <w:t>评审办法及成交标准……………………………………………1</w:t>
      </w:r>
      <w:r>
        <w:rPr>
          <w:rFonts w:hint="eastAsia" w:ascii="宋体" w:hAnsi="宋体" w:cs="宋体"/>
          <w:b/>
          <w:sz w:val="28"/>
          <w:szCs w:val="32"/>
          <w:lang w:val="en-US" w:eastAsia="zh-CN"/>
        </w:rPr>
        <w:t>4</w:t>
      </w:r>
    </w:p>
    <w:p>
      <w:pPr>
        <w:numPr>
          <w:ilvl w:val="0"/>
          <w:numId w:val="1"/>
        </w:numPr>
        <w:spacing w:line="800" w:lineRule="exact"/>
        <w:ind w:left="1077" w:hanging="717"/>
        <w:jc w:val="left"/>
        <w:rPr>
          <w:rFonts w:hint="eastAsia" w:ascii="宋体" w:hAnsi="宋体" w:cs="宋体"/>
          <w:b/>
          <w:sz w:val="28"/>
          <w:szCs w:val="32"/>
        </w:rPr>
      </w:pPr>
      <w:r>
        <w:rPr>
          <w:rFonts w:hint="eastAsia" w:ascii="宋体" w:hAnsi="宋体" w:cs="宋体"/>
          <w:b/>
          <w:sz w:val="28"/>
          <w:szCs w:val="32"/>
        </w:rPr>
        <w:t>响应文件格式……………………………………………………1</w:t>
      </w:r>
      <w:r>
        <w:rPr>
          <w:rFonts w:hint="eastAsia" w:ascii="宋体" w:hAnsi="宋体" w:cs="宋体"/>
          <w:b/>
          <w:sz w:val="28"/>
          <w:szCs w:val="32"/>
          <w:lang w:val="en-US" w:eastAsia="zh-CN"/>
        </w:rPr>
        <w:t>9</w:t>
      </w:r>
    </w:p>
    <w:p>
      <w:pPr>
        <w:spacing w:line="400" w:lineRule="exact"/>
        <w:jc w:val="left"/>
        <w:rPr>
          <w:rFonts w:hint="eastAsia" w:ascii="宋体" w:hAnsi="宋体" w:cs="宋体"/>
          <w:b/>
          <w:sz w:val="32"/>
          <w:szCs w:val="32"/>
        </w:rPr>
      </w:pPr>
    </w:p>
    <w:p>
      <w:pPr>
        <w:spacing w:line="400" w:lineRule="exact"/>
        <w:jc w:val="center"/>
        <w:rPr>
          <w:rFonts w:hint="eastAsia" w:ascii="宋体" w:hAnsi="宋体" w:cs="宋体"/>
          <w:b/>
          <w:sz w:val="32"/>
          <w:szCs w:val="32"/>
        </w:rPr>
      </w:pPr>
    </w:p>
    <w:p>
      <w:pPr>
        <w:spacing w:line="400" w:lineRule="exact"/>
        <w:jc w:val="center"/>
        <w:rPr>
          <w:rFonts w:hint="eastAsia" w:ascii="宋体" w:hAnsi="宋体" w:cs="宋体"/>
          <w:b/>
          <w:sz w:val="32"/>
          <w:szCs w:val="32"/>
        </w:rPr>
      </w:pPr>
    </w:p>
    <w:p>
      <w:pPr>
        <w:spacing w:line="400" w:lineRule="exact"/>
        <w:jc w:val="center"/>
        <w:rPr>
          <w:rFonts w:hint="eastAsia" w:ascii="宋体" w:hAnsi="宋体" w:cs="宋体"/>
          <w:b/>
          <w:sz w:val="32"/>
          <w:szCs w:val="32"/>
        </w:rPr>
      </w:pPr>
    </w:p>
    <w:p>
      <w:pPr>
        <w:spacing w:line="400" w:lineRule="exact"/>
        <w:jc w:val="center"/>
        <w:rPr>
          <w:rFonts w:hint="eastAsia" w:ascii="宋体" w:hAnsi="宋体" w:cs="宋体"/>
          <w:b/>
          <w:sz w:val="32"/>
          <w:szCs w:val="32"/>
        </w:rPr>
      </w:pPr>
    </w:p>
    <w:p>
      <w:pPr>
        <w:spacing w:line="400" w:lineRule="exact"/>
        <w:jc w:val="center"/>
        <w:rPr>
          <w:rFonts w:hint="eastAsia" w:ascii="宋体" w:hAnsi="宋体" w:cs="宋体"/>
          <w:b/>
          <w:sz w:val="32"/>
          <w:szCs w:val="32"/>
        </w:rPr>
      </w:pPr>
    </w:p>
    <w:p>
      <w:pPr>
        <w:spacing w:line="400" w:lineRule="exact"/>
        <w:jc w:val="center"/>
        <w:rPr>
          <w:rFonts w:hint="eastAsia" w:ascii="宋体" w:hAnsi="宋体" w:cs="宋体"/>
          <w:b/>
          <w:sz w:val="32"/>
          <w:szCs w:val="32"/>
        </w:rPr>
      </w:pPr>
    </w:p>
    <w:p>
      <w:pPr>
        <w:spacing w:line="400" w:lineRule="exact"/>
        <w:jc w:val="center"/>
        <w:rPr>
          <w:rFonts w:hint="eastAsia" w:ascii="宋体" w:hAnsi="宋体" w:cs="宋体"/>
          <w:b/>
          <w:sz w:val="32"/>
          <w:szCs w:val="32"/>
        </w:rPr>
      </w:pPr>
    </w:p>
    <w:p>
      <w:pPr>
        <w:spacing w:line="400" w:lineRule="exact"/>
        <w:jc w:val="center"/>
        <w:rPr>
          <w:rFonts w:hint="eastAsia" w:ascii="宋体" w:hAnsi="宋体" w:cs="宋体"/>
          <w:b/>
          <w:sz w:val="32"/>
          <w:szCs w:val="32"/>
        </w:rPr>
      </w:pPr>
    </w:p>
    <w:p>
      <w:pPr>
        <w:spacing w:line="400" w:lineRule="exact"/>
        <w:jc w:val="center"/>
        <w:rPr>
          <w:rFonts w:hint="eastAsia" w:ascii="宋体" w:hAnsi="宋体" w:cs="宋体"/>
          <w:b/>
          <w:sz w:val="32"/>
          <w:szCs w:val="32"/>
        </w:rPr>
      </w:pPr>
    </w:p>
    <w:p>
      <w:pPr>
        <w:spacing w:line="400" w:lineRule="exact"/>
        <w:jc w:val="center"/>
        <w:rPr>
          <w:rFonts w:hint="eastAsia" w:ascii="宋体" w:hAnsi="宋体" w:cs="宋体"/>
          <w:b/>
          <w:sz w:val="32"/>
          <w:szCs w:val="32"/>
        </w:rPr>
      </w:pPr>
    </w:p>
    <w:p>
      <w:pPr>
        <w:spacing w:line="400" w:lineRule="exact"/>
        <w:jc w:val="center"/>
        <w:rPr>
          <w:rFonts w:hint="eastAsia" w:ascii="宋体" w:hAnsi="宋体" w:cs="宋体"/>
          <w:b/>
          <w:sz w:val="32"/>
          <w:szCs w:val="32"/>
        </w:rPr>
      </w:pPr>
    </w:p>
    <w:p>
      <w:pPr>
        <w:spacing w:line="400" w:lineRule="exact"/>
        <w:rPr>
          <w:rFonts w:hint="eastAsia" w:ascii="宋体" w:hAnsi="宋体" w:cs="宋体"/>
          <w:b/>
          <w:sz w:val="32"/>
          <w:szCs w:val="32"/>
        </w:rPr>
      </w:pPr>
    </w:p>
    <w:p>
      <w:pPr>
        <w:numPr>
          <w:ilvl w:val="0"/>
          <w:numId w:val="2"/>
        </w:numPr>
        <w:spacing w:line="500" w:lineRule="exact"/>
        <w:jc w:val="center"/>
        <w:rPr>
          <w:rFonts w:hint="eastAsia" w:ascii="宋体" w:hAnsi="宋体" w:cs="宋体"/>
          <w:b/>
          <w:sz w:val="28"/>
          <w:szCs w:val="28"/>
        </w:rPr>
        <w:sectPr>
          <w:headerReference r:id="rId3" w:type="default"/>
          <w:footerReference r:id="rId4" w:type="default"/>
          <w:pgSz w:w="11906" w:h="16838"/>
          <w:pgMar w:top="1304" w:right="1247" w:bottom="1304" w:left="1247" w:header="794" w:footer="992" w:gutter="0"/>
          <w:pgNumType w:start="1"/>
          <w:cols w:space="720" w:num="1"/>
          <w:titlePg/>
          <w:docGrid w:type="lines" w:linePitch="312" w:charSpace="0"/>
        </w:sectPr>
      </w:pPr>
    </w:p>
    <w:p>
      <w:pPr>
        <w:numPr>
          <w:ilvl w:val="0"/>
          <w:numId w:val="2"/>
        </w:numPr>
        <w:spacing w:line="500" w:lineRule="exact"/>
        <w:jc w:val="center"/>
        <w:outlineLvl w:val="0"/>
        <w:rPr>
          <w:rFonts w:hint="eastAsia" w:ascii="宋体" w:hAnsi="宋体" w:cs="宋体"/>
          <w:b/>
          <w:sz w:val="28"/>
          <w:szCs w:val="28"/>
        </w:rPr>
      </w:pPr>
      <w:r>
        <w:rPr>
          <w:rFonts w:hint="eastAsia" w:ascii="宋体" w:hAnsi="宋体" w:cs="宋体"/>
          <w:b/>
          <w:sz w:val="28"/>
          <w:szCs w:val="28"/>
        </w:rPr>
        <w:t>采购公告</w:t>
      </w:r>
    </w:p>
    <w:p>
      <w:pPr>
        <w:spacing w:line="500" w:lineRule="exact"/>
        <w:jc w:val="center"/>
        <w:rPr>
          <w:rFonts w:hint="eastAsia" w:ascii="宋体" w:hAnsi="宋体" w:cs="宋体"/>
          <w:b/>
          <w:sz w:val="28"/>
          <w:szCs w:val="28"/>
          <w:lang w:eastAsia="zh-CN"/>
        </w:rPr>
      </w:pPr>
      <w:r>
        <w:rPr>
          <w:rFonts w:hint="eastAsia" w:ascii="宋体" w:hAnsi="宋体" w:cs="宋体"/>
          <w:b/>
          <w:sz w:val="28"/>
          <w:szCs w:val="28"/>
        </w:rPr>
        <w:t>广西壮族自治区大数据发展局关于《</w:t>
      </w:r>
      <w:r>
        <w:rPr>
          <w:rFonts w:hint="eastAsia" w:ascii="宋体" w:hAnsi="宋体" w:cs="宋体"/>
          <w:b/>
          <w:sz w:val="28"/>
          <w:szCs w:val="28"/>
          <w:lang w:eastAsia="zh-CN"/>
        </w:rPr>
        <w:t>中国—东盟信息港</w:t>
      </w:r>
    </w:p>
    <w:p>
      <w:pPr>
        <w:spacing w:line="500" w:lineRule="exact"/>
        <w:jc w:val="center"/>
        <w:rPr>
          <w:rFonts w:hint="eastAsia" w:ascii="宋体" w:hAnsi="宋体" w:cs="宋体"/>
          <w:b/>
          <w:sz w:val="28"/>
          <w:szCs w:val="28"/>
        </w:rPr>
      </w:pPr>
      <w:r>
        <w:rPr>
          <w:rFonts w:hint="eastAsia" w:ascii="宋体" w:hAnsi="宋体" w:cs="宋体"/>
          <w:b/>
          <w:sz w:val="28"/>
          <w:szCs w:val="28"/>
          <w:lang w:eastAsia="zh-CN"/>
        </w:rPr>
        <w:t>及广西人工智能“十五五”规划</w:t>
      </w:r>
      <w:r>
        <w:rPr>
          <w:rFonts w:hint="eastAsia" w:ascii="宋体" w:hAnsi="宋体" w:cs="宋体"/>
          <w:b/>
          <w:sz w:val="28"/>
          <w:szCs w:val="28"/>
        </w:rPr>
        <w:t>项目》</w:t>
      </w:r>
    </w:p>
    <w:p>
      <w:pPr>
        <w:spacing w:line="500" w:lineRule="exact"/>
        <w:jc w:val="center"/>
        <w:rPr>
          <w:rFonts w:hint="eastAsia" w:ascii="宋体" w:hAnsi="宋体" w:cs="宋体"/>
          <w:b/>
          <w:sz w:val="28"/>
          <w:szCs w:val="28"/>
        </w:rPr>
      </w:pPr>
      <w:r>
        <w:rPr>
          <w:rFonts w:hint="eastAsia" w:ascii="宋体" w:hAnsi="宋体" w:cs="宋体"/>
          <w:b/>
          <w:sz w:val="28"/>
          <w:szCs w:val="28"/>
        </w:rPr>
        <w:t>采购公告</w:t>
      </w:r>
    </w:p>
    <w:p>
      <w:pPr>
        <w:pStyle w:val="6"/>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根据工作需要，</w:t>
      </w:r>
      <w:r>
        <w:rPr>
          <w:rFonts w:hint="eastAsia" w:ascii="宋体" w:hAnsi="宋体" w:eastAsia="宋体" w:cs="宋体"/>
          <w:kern w:val="0"/>
          <w:sz w:val="24"/>
          <w:shd w:val="clear" w:color="auto" w:fill="FFFFFF"/>
          <w:lang w:eastAsia="zh-CN"/>
        </w:rPr>
        <w:t>广西壮族</w:t>
      </w:r>
      <w:r>
        <w:rPr>
          <w:rFonts w:hint="eastAsia" w:ascii="宋体" w:hAnsi="宋体" w:eastAsia="宋体" w:cs="宋体"/>
          <w:kern w:val="0"/>
          <w:sz w:val="24"/>
          <w:shd w:val="clear" w:color="auto" w:fill="FFFFFF"/>
        </w:rPr>
        <w:t>自治区大数据发展局计划开展《中国—东盟信息港及广西人工智能“十五五”规划项目》采购。欢迎符合条件的服务供应商参加报价。自治区大数据发展局将按照《中华人民共和国政府采购法》等有关规定要求，本着遵循公开透明原则、公平竞争原则、公正原则和诚实信用原则，对参与报价的单位进行综合比选后择优确定供应商。现将有关事项公告如下：</w:t>
      </w:r>
    </w:p>
    <w:p>
      <w:pPr>
        <w:pStyle w:val="6"/>
        <w:keepNext w:val="0"/>
        <w:keepLines w:val="0"/>
        <w:pageBreakBefore w:val="0"/>
        <w:kinsoku/>
        <w:wordWrap/>
        <w:overflowPunct/>
        <w:topLinePunct w:val="0"/>
        <w:autoSpaceDE/>
        <w:autoSpaceDN/>
        <w:bidi w:val="0"/>
        <w:adjustRightInd/>
        <w:snapToGrid/>
        <w:spacing w:line="336" w:lineRule="auto"/>
        <w:ind w:firstLine="481" w:firstLineChars="200"/>
        <w:jc w:val="left"/>
        <w:textAlignment w:val="auto"/>
        <w:rPr>
          <w:rFonts w:hint="eastAsia" w:ascii="宋体" w:hAnsi="宋体" w:eastAsia="宋体" w:cs="宋体"/>
          <w:b/>
          <w:bCs/>
          <w:kern w:val="0"/>
          <w:sz w:val="24"/>
          <w:shd w:val="clear" w:color="auto" w:fill="FFFFFF"/>
        </w:rPr>
      </w:pPr>
      <w:r>
        <w:rPr>
          <w:rFonts w:hint="eastAsia" w:ascii="宋体" w:hAnsi="宋体" w:eastAsia="宋体" w:cs="宋体"/>
          <w:b/>
          <w:bCs/>
          <w:kern w:val="0"/>
          <w:sz w:val="24"/>
          <w:shd w:val="clear" w:color="auto" w:fill="FFFFFF"/>
        </w:rPr>
        <w:t>一、采购项目名称</w:t>
      </w:r>
    </w:p>
    <w:p>
      <w:pPr>
        <w:pStyle w:val="6"/>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rPr>
        <w:t>中国—东盟信息港及广西人工智能“十五五”规划项目</w:t>
      </w:r>
    </w:p>
    <w:p>
      <w:pPr>
        <w:pStyle w:val="6"/>
        <w:keepNext w:val="0"/>
        <w:keepLines w:val="0"/>
        <w:pageBreakBefore w:val="0"/>
        <w:kinsoku/>
        <w:wordWrap/>
        <w:overflowPunct/>
        <w:topLinePunct w:val="0"/>
        <w:autoSpaceDE/>
        <w:autoSpaceDN/>
        <w:bidi w:val="0"/>
        <w:adjustRightInd/>
        <w:snapToGrid/>
        <w:spacing w:line="336" w:lineRule="auto"/>
        <w:ind w:firstLine="481" w:firstLineChars="200"/>
        <w:jc w:val="left"/>
        <w:textAlignment w:val="auto"/>
        <w:rPr>
          <w:rFonts w:hint="eastAsia" w:ascii="宋体" w:hAnsi="宋体" w:eastAsia="宋体" w:cs="宋体"/>
          <w:b/>
          <w:bCs/>
          <w:kern w:val="0"/>
          <w:sz w:val="24"/>
          <w:shd w:val="clear" w:color="auto" w:fill="FFFFFF"/>
        </w:rPr>
      </w:pPr>
      <w:r>
        <w:rPr>
          <w:rFonts w:hint="eastAsia" w:ascii="宋体" w:hAnsi="宋体" w:eastAsia="宋体" w:cs="宋体"/>
          <w:b/>
          <w:bCs/>
          <w:kern w:val="0"/>
          <w:sz w:val="24"/>
          <w:shd w:val="clear" w:color="auto" w:fill="FFFFFF"/>
        </w:rPr>
        <w:t>二、项目预算</w:t>
      </w:r>
    </w:p>
    <w:p>
      <w:pPr>
        <w:pStyle w:val="6"/>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人民币</w:t>
      </w:r>
      <w:r>
        <w:rPr>
          <w:rFonts w:hint="eastAsia" w:ascii="宋体" w:hAnsi="宋体" w:eastAsia="宋体" w:cs="宋体"/>
          <w:kern w:val="0"/>
          <w:sz w:val="24"/>
          <w:shd w:val="clear" w:color="auto" w:fill="FFFFFF"/>
          <w:lang w:eastAsia="zh-CN"/>
        </w:rPr>
        <w:t>玖拾捌万元整</w:t>
      </w:r>
      <w:r>
        <w:rPr>
          <w:rFonts w:hint="eastAsia" w:ascii="宋体" w:hAnsi="宋体" w:eastAsia="宋体" w:cs="宋体"/>
          <w:kern w:val="0"/>
          <w:sz w:val="24"/>
          <w:shd w:val="clear" w:color="auto" w:fill="FFFFFF"/>
        </w:rPr>
        <w:t>（￥</w:t>
      </w:r>
      <w:r>
        <w:rPr>
          <w:rFonts w:hint="eastAsia" w:ascii="宋体" w:hAnsi="宋体" w:eastAsia="宋体" w:cs="宋体"/>
          <w:kern w:val="0"/>
          <w:sz w:val="24"/>
          <w:shd w:val="clear" w:color="auto" w:fill="FFFFFF"/>
          <w:lang w:val="en-US" w:eastAsia="zh-CN"/>
        </w:rPr>
        <w:t>980000.00</w:t>
      </w:r>
      <w:r>
        <w:rPr>
          <w:rFonts w:hint="eastAsia" w:ascii="宋体" w:hAnsi="宋体" w:eastAsia="宋体" w:cs="宋体"/>
          <w:kern w:val="0"/>
          <w:sz w:val="24"/>
          <w:shd w:val="clear" w:color="auto" w:fill="FFFFFF"/>
        </w:rPr>
        <w:t>）。供应商的报价不得超出项目预算，否则按无效投标处理。</w:t>
      </w:r>
    </w:p>
    <w:p>
      <w:pPr>
        <w:pStyle w:val="6"/>
        <w:keepNext w:val="0"/>
        <w:keepLines w:val="0"/>
        <w:pageBreakBefore w:val="0"/>
        <w:kinsoku/>
        <w:wordWrap/>
        <w:overflowPunct/>
        <w:topLinePunct w:val="0"/>
        <w:autoSpaceDE/>
        <w:autoSpaceDN/>
        <w:bidi w:val="0"/>
        <w:adjustRightInd/>
        <w:snapToGrid/>
        <w:spacing w:line="336" w:lineRule="auto"/>
        <w:ind w:firstLine="481" w:firstLineChars="200"/>
        <w:jc w:val="left"/>
        <w:textAlignment w:val="auto"/>
        <w:rPr>
          <w:rFonts w:hint="eastAsia" w:ascii="宋体" w:hAnsi="宋体" w:eastAsia="宋体" w:cs="宋体"/>
          <w:b/>
          <w:bCs/>
          <w:kern w:val="0"/>
          <w:sz w:val="24"/>
          <w:shd w:val="clear" w:color="auto" w:fill="FFFFFF"/>
        </w:rPr>
      </w:pPr>
      <w:r>
        <w:rPr>
          <w:rFonts w:hint="eastAsia" w:ascii="宋体" w:hAnsi="宋体" w:eastAsia="宋体" w:cs="宋体"/>
          <w:b/>
          <w:bCs/>
          <w:kern w:val="0"/>
          <w:sz w:val="24"/>
          <w:shd w:val="clear" w:color="auto" w:fill="FFFFFF"/>
        </w:rPr>
        <w:t>三、采购项目基本情况、采购需求</w:t>
      </w:r>
    </w:p>
    <w:p>
      <w:pPr>
        <w:pStyle w:val="6"/>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详见采购需求。</w:t>
      </w:r>
    </w:p>
    <w:p>
      <w:pPr>
        <w:pStyle w:val="6"/>
        <w:keepNext w:val="0"/>
        <w:keepLines w:val="0"/>
        <w:pageBreakBefore w:val="0"/>
        <w:kinsoku/>
        <w:wordWrap/>
        <w:overflowPunct/>
        <w:topLinePunct w:val="0"/>
        <w:autoSpaceDE/>
        <w:autoSpaceDN/>
        <w:bidi w:val="0"/>
        <w:adjustRightInd/>
        <w:snapToGrid/>
        <w:spacing w:line="336" w:lineRule="auto"/>
        <w:ind w:firstLine="481" w:firstLineChars="200"/>
        <w:jc w:val="left"/>
        <w:textAlignment w:val="auto"/>
        <w:rPr>
          <w:rFonts w:hint="eastAsia" w:ascii="宋体" w:hAnsi="宋体" w:eastAsia="宋体" w:cs="宋体"/>
          <w:b/>
          <w:bCs/>
          <w:kern w:val="0"/>
          <w:sz w:val="24"/>
          <w:shd w:val="clear" w:color="auto" w:fill="FFFFFF"/>
        </w:rPr>
      </w:pPr>
      <w:r>
        <w:rPr>
          <w:rFonts w:hint="eastAsia" w:ascii="宋体" w:hAnsi="宋体" w:eastAsia="宋体" w:cs="宋体"/>
          <w:b/>
          <w:bCs/>
          <w:kern w:val="0"/>
          <w:sz w:val="24"/>
          <w:shd w:val="clear" w:color="auto" w:fill="FFFFFF"/>
        </w:rPr>
        <w:t>四、报价人资格要求</w:t>
      </w:r>
    </w:p>
    <w:p>
      <w:pPr>
        <w:pStyle w:val="6"/>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1.符合《中华人民共和国政府采购法》第二十二条规定的投标人资格条件。</w:t>
      </w:r>
    </w:p>
    <w:p>
      <w:pPr>
        <w:pStyle w:val="6"/>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2.投标人须为在中华人民共和国境内注册、具有独立承担民事行为能力的法人（提供法人证书或者营业执照复印件）。</w:t>
      </w:r>
    </w:p>
    <w:p>
      <w:pPr>
        <w:pStyle w:val="6"/>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3.投标人未被列入“信用中国”网站(www.creditchina.gov.cn)中的失信被执行人”或“重大税收违法案件当事人名单”或“政府采购严重违法失信名单”记录名单内，投标截止日当天在“信用中国”网站（www.creditchina.gov.cn）查询结果为准，如相关失信记录已失效，供应商需提供相关证明资料）。</w:t>
      </w:r>
    </w:p>
    <w:p>
      <w:pPr>
        <w:pStyle w:val="6"/>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lang w:val="en-US" w:eastAsia="zh-CN"/>
        </w:rPr>
        <w:t>4</w:t>
      </w:r>
      <w:r>
        <w:rPr>
          <w:rFonts w:hint="eastAsia" w:ascii="宋体" w:hAnsi="宋体" w:eastAsia="宋体" w:cs="宋体"/>
          <w:kern w:val="0"/>
          <w:sz w:val="24"/>
          <w:shd w:val="clear" w:color="auto" w:fill="FFFFFF"/>
        </w:rPr>
        <w:t>.本项目</w:t>
      </w:r>
      <w:r>
        <w:rPr>
          <w:rFonts w:hint="eastAsia" w:ascii="宋体" w:hAnsi="宋体" w:eastAsia="宋体" w:cs="宋体"/>
          <w:kern w:val="0"/>
          <w:sz w:val="24"/>
          <w:shd w:val="clear" w:color="auto" w:fill="FFFFFF"/>
          <w:lang w:eastAsia="zh-CN"/>
        </w:rPr>
        <w:t>不</w:t>
      </w:r>
      <w:r>
        <w:rPr>
          <w:rFonts w:hint="eastAsia" w:ascii="宋体" w:hAnsi="宋体" w:eastAsia="宋体" w:cs="宋体"/>
          <w:kern w:val="0"/>
          <w:sz w:val="24"/>
          <w:shd w:val="clear" w:color="auto" w:fill="FFFFFF"/>
        </w:rPr>
        <w:t>接受联合体报价。</w:t>
      </w:r>
    </w:p>
    <w:p>
      <w:pPr>
        <w:pStyle w:val="6"/>
        <w:keepNext w:val="0"/>
        <w:keepLines w:val="0"/>
        <w:pageBreakBefore w:val="0"/>
        <w:kinsoku/>
        <w:wordWrap/>
        <w:overflowPunct/>
        <w:topLinePunct w:val="0"/>
        <w:autoSpaceDE/>
        <w:autoSpaceDN/>
        <w:bidi w:val="0"/>
        <w:adjustRightInd/>
        <w:snapToGrid/>
        <w:spacing w:line="336" w:lineRule="auto"/>
        <w:ind w:firstLine="481" w:firstLineChars="200"/>
        <w:jc w:val="left"/>
        <w:textAlignment w:val="auto"/>
        <w:rPr>
          <w:rFonts w:hint="eastAsia" w:ascii="宋体" w:hAnsi="宋体" w:eastAsia="宋体" w:cs="宋体"/>
          <w:b/>
          <w:bCs/>
          <w:kern w:val="0"/>
          <w:sz w:val="24"/>
          <w:shd w:val="clear" w:color="auto" w:fill="FFFFFF"/>
        </w:rPr>
      </w:pPr>
      <w:r>
        <w:rPr>
          <w:rFonts w:hint="eastAsia" w:ascii="宋体" w:hAnsi="宋体" w:eastAsia="宋体" w:cs="宋体"/>
          <w:b/>
          <w:bCs/>
          <w:kern w:val="0"/>
          <w:sz w:val="24"/>
          <w:shd w:val="clear" w:color="auto" w:fill="FFFFFF"/>
        </w:rPr>
        <w:t>五、材料报送要求</w:t>
      </w:r>
    </w:p>
    <w:p>
      <w:pPr>
        <w:pStyle w:val="6"/>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（一）申报材料应包括：</w:t>
      </w:r>
    </w:p>
    <w:p>
      <w:pPr>
        <w:pStyle w:val="6"/>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default"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1.响应文件</w:t>
      </w:r>
    </w:p>
    <w:p>
      <w:pPr>
        <w:pStyle w:val="6"/>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lang w:val="en-US" w:eastAsia="zh-CN"/>
        </w:rPr>
        <w:t>2</w:t>
      </w:r>
      <w:r>
        <w:rPr>
          <w:rFonts w:hint="eastAsia" w:ascii="宋体" w:hAnsi="宋体" w:eastAsia="宋体" w:cs="宋体"/>
          <w:kern w:val="0"/>
          <w:sz w:val="24"/>
          <w:shd w:val="clear" w:color="auto" w:fill="FFFFFF"/>
        </w:rPr>
        <w:t>.报价单</w:t>
      </w:r>
    </w:p>
    <w:p>
      <w:pPr>
        <w:pStyle w:val="6"/>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lang w:val="en-US" w:eastAsia="zh-CN"/>
        </w:rPr>
        <w:t>3</w:t>
      </w:r>
      <w:r>
        <w:rPr>
          <w:rFonts w:hint="eastAsia" w:ascii="宋体" w:hAnsi="宋体" w:eastAsia="宋体" w:cs="宋体"/>
          <w:kern w:val="0"/>
          <w:sz w:val="24"/>
          <w:shd w:val="clear" w:color="auto" w:fill="FFFFFF"/>
        </w:rPr>
        <w:t>.</w:t>
      </w:r>
      <w:r>
        <w:rPr>
          <w:rFonts w:hint="eastAsia" w:ascii="宋体" w:hAnsi="宋体" w:eastAsia="宋体" w:cs="宋体"/>
          <w:kern w:val="0"/>
          <w:sz w:val="24"/>
          <w:shd w:val="clear" w:color="auto" w:fill="FFFFFF"/>
          <w:lang w:eastAsia="zh-CN"/>
        </w:rPr>
        <w:t>单位</w:t>
      </w:r>
      <w:r>
        <w:rPr>
          <w:rFonts w:hint="eastAsia" w:ascii="宋体" w:hAnsi="宋体" w:eastAsia="宋体" w:cs="宋体"/>
          <w:kern w:val="0"/>
          <w:sz w:val="24"/>
          <w:shd w:val="clear" w:color="auto" w:fill="FFFFFF"/>
        </w:rPr>
        <w:t>简介</w:t>
      </w:r>
    </w:p>
    <w:p>
      <w:pPr>
        <w:pStyle w:val="6"/>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lang w:val="en-US" w:eastAsia="zh-CN"/>
        </w:rPr>
        <w:t>4</w:t>
      </w:r>
      <w:r>
        <w:rPr>
          <w:rFonts w:hint="eastAsia" w:ascii="宋体" w:hAnsi="宋体" w:eastAsia="宋体" w:cs="宋体"/>
          <w:kern w:val="0"/>
          <w:sz w:val="24"/>
          <w:shd w:val="clear" w:color="auto" w:fill="FFFFFF"/>
        </w:rPr>
        <w:t>.营业执照复印件</w:t>
      </w:r>
    </w:p>
    <w:p>
      <w:pPr>
        <w:pStyle w:val="6"/>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lang w:val="en-US" w:eastAsia="zh-CN"/>
        </w:rPr>
        <w:t>5</w:t>
      </w:r>
      <w:r>
        <w:rPr>
          <w:rFonts w:hint="eastAsia" w:ascii="宋体" w:hAnsi="宋体" w:eastAsia="宋体" w:cs="宋体"/>
          <w:kern w:val="0"/>
          <w:sz w:val="24"/>
          <w:shd w:val="clear" w:color="auto" w:fill="FFFFFF"/>
        </w:rPr>
        <w:t>.联系人姓名及联系方式</w:t>
      </w:r>
    </w:p>
    <w:p>
      <w:pPr>
        <w:pStyle w:val="6"/>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lang w:val="en-US" w:eastAsia="zh-CN"/>
        </w:rPr>
        <w:t>6</w:t>
      </w:r>
      <w:r>
        <w:rPr>
          <w:rFonts w:hint="eastAsia" w:ascii="宋体" w:hAnsi="宋体" w:eastAsia="宋体" w:cs="宋体"/>
          <w:kern w:val="0"/>
          <w:sz w:val="24"/>
          <w:shd w:val="clear" w:color="auto" w:fill="FFFFFF"/>
        </w:rPr>
        <w:t>.技术文件</w:t>
      </w:r>
    </w:p>
    <w:p>
      <w:pPr>
        <w:pStyle w:val="6"/>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lang w:val="en-US" w:eastAsia="zh-CN"/>
        </w:rPr>
        <w:t>7</w:t>
      </w:r>
      <w:r>
        <w:rPr>
          <w:rFonts w:hint="eastAsia" w:ascii="宋体" w:hAnsi="宋体" w:eastAsia="宋体" w:cs="宋体"/>
          <w:kern w:val="0"/>
          <w:sz w:val="24"/>
          <w:shd w:val="clear" w:color="auto" w:fill="FFFFFF"/>
        </w:rPr>
        <w:t>.商务文件</w:t>
      </w:r>
    </w:p>
    <w:p>
      <w:pPr>
        <w:pStyle w:val="6"/>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lang w:val="en-US" w:eastAsia="zh-CN"/>
        </w:rPr>
        <w:t>8</w:t>
      </w:r>
      <w:r>
        <w:rPr>
          <w:rFonts w:hint="eastAsia" w:ascii="宋体" w:hAnsi="宋体" w:eastAsia="宋体" w:cs="宋体"/>
          <w:kern w:val="0"/>
          <w:sz w:val="24"/>
          <w:shd w:val="clear" w:color="auto" w:fill="FFFFFF"/>
        </w:rPr>
        <w:t>.报价人认为有必要提供的其他材料</w:t>
      </w:r>
    </w:p>
    <w:p>
      <w:pPr>
        <w:pStyle w:val="6"/>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（二）提交时间及地址：</w:t>
      </w:r>
    </w:p>
    <w:p>
      <w:pPr>
        <w:pStyle w:val="6"/>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请于202</w:t>
      </w:r>
      <w:r>
        <w:rPr>
          <w:rFonts w:hint="eastAsia" w:ascii="宋体" w:hAnsi="宋体" w:eastAsia="宋体" w:cs="宋体"/>
          <w:kern w:val="0"/>
          <w:sz w:val="24"/>
          <w:shd w:val="clear" w:color="auto" w:fill="FFFFFF"/>
          <w:lang w:val="en-US" w:eastAsia="zh-CN"/>
        </w:rPr>
        <w:t>5</w:t>
      </w:r>
      <w:r>
        <w:rPr>
          <w:rFonts w:hint="eastAsia" w:ascii="宋体" w:hAnsi="宋体" w:eastAsia="宋体" w:cs="宋体"/>
          <w:kern w:val="0"/>
          <w:sz w:val="24"/>
          <w:shd w:val="clear" w:color="auto" w:fill="FFFFFF"/>
        </w:rPr>
        <w:t>年</w:t>
      </w:r>
      <w:r>
        <w:rPr>
          <w:rFonts w:hint="eastAsia" w:ascii="宋体" w:hAnsi="宋体" w:eastAsia="宋体" w:cs="宋体"/>
          <w:kern w:val="0"/>
          <w:sz w:val="24"/>
          <w:shd w:val="clear" w:color="auto" w:fill="FFFFFF"/>
          <w:lang w:val="en-US" w:eastAsia="zh-CN"/>
        </w:rPr>
        <w:t>12</w:t>
      </w:r>
      <w:r>
        <w:rPr>
          <w:rFonts w:hint="eastAsia" w:ascii="宋体" w:hAnsi="宋体" w:eastAsia="宋体" w:cs="宋体"/>
          <w:kern w:val="0"/>
          <w:sz w:val="24"/>
          <w:shd w:val="clear" w:color="auto" w:fill="FFFFFF"/>
        </w:rPr>
        <w:t>月</w:t>
      </w:r>
      <w:r>
        <w:rPr>
          <w:rFonts w:hint="eastAsia" w:ascii="宋体" w:hAnsi="宋体" w:eastAsia="宋体" w:cs="宋体"/>
          <w:kern w:val="0"/>
          <w:sz w:val="24"/>
          <w:shd w:val="clear" w:color="auto" w:fill="FFFFFF"/>
          <w:lang w:val="en-US" w:eastAsia="zh-CN"/>
        </w:rPr>
        <w:t>22</w:t>
      </w:r>
      <w:r>
        <w:rPr>
          <w:rFonts w:hint="eastAsia" w:ascii="宋体" w:hAnsi="宋体" w:eastAsia="宋体" w:cs="宋体"/>
          <w:kern w:val="0"/>
          <w:sz w:val="24"/>
          <w:shd w:val="clear" w:color="auto" w:fill="FFFFFF"/>
        </w:rPr>
        <w:t>日18:00前将加盖公章的材料以密封报价文件方式（一正</w:t>
      </w:r>
      <w:r>
        <w:rPr>
          <w:rFonts w:hint="eastAsia" w:ascii="宋体" w:hAnsi="宋体" w:eastAsia="宋体" w:cs="宋体"/>
          <w:kern w:val="0"/>
          <w:sz w:val="24"/>
          <w:shd w:val="clear" w:color="auto" w:fill="FFFFFF"/>
          <w:lang w:eastAsia="zh-CN"/>
        </w:rPr>
        <w:t>四</w:t>
      </w:r>
      <w:r>
        <w:rPr>
          <w:rFonts w:hint="eastAsia" w:ascii="宋体" w:hAnsi="宋体" w:eastAsia="宋体" w:cs="宋体"/>
          <w:kern w:val="0"/>
          <w:sz w:val="24"/>
          <w:shd w:val="clear" w:color="auto" w:fill="FFFFFF"/>
        </w:rPr>
        <w:t>副）提交或邮寄至自治区大数据发展局，逾期送达的将予以拒收（或作无效报价文件处理）。</w:t>
      </w:r>
    </w:p>
    <w:p>
      <w:pPr>
        <w:pStyle w:val="6"/>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材料接收地址：南宁市良庆区体强路18号2017房。</w:t>
      </w:r>
    </w:p>
    <w:p>
      <w:pPr>
        <w:pStyle w:val="6"/>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联系人：</w:t>
      </w:r>
      <w:r>
        <w:rPr>
          <w:rFonts w:hint="eastAsia" w:ascii="宋体" w:hAnsi="宋体" w:eastAsia="宋体" w:cs="宋体"/>
          <w:kern w:val="0"/>
          <w:sz w:val="24"/>
          <w:shd w:val="clear" w:color="auto" w:fill="FFFFFF"/>
          <w:lang w:eastAsia="zh-CN"/>
        </w:rPr>
        <w:t>任婷</w:t>
      </w:r>
      <w:r>
        <w:rPr>
          <w:rFonts w:hint="eastAsia" w:ascii="宋体" w:hAnsi="宋体" w:eastAsia="宋体" w:cs="宋体"/>
          <w:kern w:val="0"/>
          <w:sz w:val="24"/>
          <w:shd w:val="clear" w:color="auto" w:fill="FFFFFF"/>
        </w:rPr>
        <w:t>，电话：0771-6116982</w:t>
      </w:r>
    </w:p>
    <w:p>
      <w:pPr>
        <w:pStyle w:val="6"/>
        <w:keepNext w:val="0"/>
        <w:keepLines w:val="0"/>
        <w:pageBreakBefore w:val="0"/>
        <w:kinsoku/>
        <w:wordWrap/>
        <w:overflowPunct/>
        <w:topLinePunct w:val="0"/>
        <w:autoSpaceDE/>
        <w:autoSpaceDN/>
        <w:bidi w:val="0"/>
        <w:adjustRightInd/>
        <w:snapToGrid/>
        <w:spacing w:line="336" w:lineRule="auto"/>
        <w:ind w:firstLine="481" w:firstLineChars="200"/>
        <w:jc w:val="left"/>
        <w:textAlignment w:val="auto"/>
        <w:rPr>
          <w:rFonts w:hint="eastAsia" w:ascii="宋体" w:hAnsi="宋体" w:eastAsia="宋体" w:cs="宋体"/>
          <w:b/>
          <w:bCs/>
          <w:kern w:val="0"/>
          <w:sz w:val="24"/>
          <w:shd w:val="clear" w:color="auto" w:fill="FFFFFF"/>
        </w:rPr>
      </w:pPr>
      <w:r>
        <w:rPr>
          <w:rFonts w:hint="eastAsia" w:ascii="宋体" w:hAnsi="宋体" w:eastAsia="宋体" w:cs="宋体"/>
          <w:b/>
          <w:bCs/>
          <w:kern w:val="0"/>
          <w:sz w:val="24"/>
          <w:shd w:val="clear" w:color="auto" w:fill="FFFFFF"/>
        </w:rPr>
        <w:t>六、</w:t>
      </w:r>
      <w:r>
        <w:rPr>
          <w:rFonts w:hint="eastAsia" w:ascii="宋体" w:hAnsi="宋体" w:eastAsia="宋体" w:cs="宋体"/>
          <w:b/>
          <w:bCs/>
          <w:kern w:val="0"/>
          <w:sz w:val="24"/>
          <w:shd w:val="clear" w:color="auto" w:fill="FFFFFF"/>
          <w:lang w:eastAsia="zh-CN"/>
        </w:rPr>
        <w:t>广西壮族</w:t>
      </w:r>
      <w:r>
        <w:rPr>
          <w:rFonts w:hint="eastAsia" w:ascii="宋体" w:hAnsi="宋体" w:eastAsia="宋体" w:cs="宋体"/>
          <w:b/>
          <w:bCs/>
          <w:kern w:val="0"/>
          <w:sz w:val="24"/>
          <w:shd w:val="clear" w:color="auto" w:fill="FFFFFF"/>
        </w:rPr>
        <w:t>自治区大数据发展局将适时组成采购小组，依法确定成交单位。</w:t>
      </w:r>
    </w:p>
    <w:p>
      <w:pPr>
        <w:pStyle w:val="6"/>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kern w:val="0"/>
          <w:sz w:val="24"/>
          <w:shd w:val="clear" w:color="auto" w:fill="FFFFFF"/>
        </w:rPr>
      </w:pPr>
    </w:p>
    <w:p>
      <w:pPr>
        <w:pStyle w:val="6"/>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kern w:val="0"/>
          <w:sz w:val="24"/>
          <w:shd w:val="clear" w:color="auto" w:fill="FFFFFF"/>
        </w:rPr>
      </w:pPr>
    </w:p>
    <w:p>
      <w:pPr>
        <w:pStyle w:val="6"/>
        <w:keepNext w:val="0"/>
        <w:keepLines w:val="0"/>
        <w:pageBreakBefore w:val="0"/>
        <w:kinsoku/>
        <w:wordWrap/>
        <w:overflowPunct/>
        <w:topLinePunct w:val="0"/>
        <w:autoSpaceDE/>
        <w:autoSpaceDN/>
        <w:bidi w:val="0"/>
        <w:adjustRightInd/>
        <w:snapToGrid/>
        <w:spacing w:line="336" w:lineRule="auto"/>
        <w:ind w:firstLine="6000" w:firstLineChars="2500"/>
        <w:jc w:val="left"/>
        <w:textAlignment w:val="auto"/>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广西壮族自治区大数据发展局</w:t>
      </w:r>
    </w:p>
    <w:p>
      <w:pPr>
        <w:pStyle w:val="6"/>
        <w:keepNext w:val="0"/>
        <w:keepLines w:val="0"/>
        <w:pageBreakBefore w:val="0"/>
        <w:kinsoku/>
        <w:wordWrap/>
        <w:overflowPunct/>
        <w:topLinePunct w:val="0"/>
        <w:autoSpaceDE/>
        <w:autoSpaceDN/>
        <w:bidi w:val="0"/>
        <w:adjustRightInd/>
        <w:snapToGrid/>
        <w:spacing w:line="336" w:lineRule="auto"/>
        <w:ind w:firstLine="6720" w:firstLineChars="2800"/>
        <w:jc w:val="left"/>
        <w:textAlignment w:val="auto"/>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202</w:t>
      </w:r>
      <w:r>
        <w:rPr>
          <w:rFonts w:hint="eastAsia" w:ascii="宋体" w:hAnsi="宋体" w:eastAsia="宋体" w:cs="宋体"/>
          <w:kern w:val="0"/>
          <w:sz w:val="24"/>
          <w:shd w:val="clear" w:color="auto" w:fill="FFFFFF"/>
          <w:lang w:val="en-US" w:eastAsia="zh-CN"/>
        </w:rPr>
        <w:t>5</w:t>
      </w:r>
      <w:r>
        <w:rPr>
          <w:rFonts w:hint="eastAsia" w:ascii="宋体" w:hAnsi="宋体" w:eastAsia="宋体" w:cs="宋体"/>
          <w:kern w:val="0"/>
          <w:sz w:val="24"/>
          <w:shd w:val="clear" w:color="auto" w:fill="FFFFFF"/>
        </w:rPr>
        <w:t>年</w:t>
      </w:r>
      <w:r>
        <w:rPr>
          <w:rFonts w:hint="eastAsia" w:ascii="宋体" w:hAnsi="宋体" w:eastAsia="宋体" w:cs="宋体"/>
          <w:kern w:val="0"/>
          <w:sz w:val="24"/>
          <w:shd w:val="clear" w:color="auto" w:fill="FFFFFF"/>
          <w:lang w:val="en-US" w:eastAsia="zh-CN"/>
        </w:rPr>
        <w:t>12</w:t>
      </w:r>
      <w:r>
        <w:rPr>
          <w:rFonts w:hint="eastAsia" w:ascii="宋体" w:hAnsi="宋体" w:eastAsia="宋体" w:cs="宋体"/>
          <w:kern w:val="0"/>
          <w:sz w:val="24"/>
          <w:shd w:val="clear" w:color="auto" w:fill="FFFFFF"/>
        </w:rPr>
        <w:t>月</w:t>
      </w:r>
      <w:r>
        <w:rPr>
          <w:rFonts w:hint="eastAsia" w:ascii="宋体" w:hAnsi="宋体" w:eastAsia="宋体" w:cs="宋体"/>
          <w:kern w:val="0"/>
          <w:sz w:val="24"/>
          <w:shd w:val="clear" w:color="auto" w:fill="FFFFFF"/>
          <w:lang w:val="en-US" w:eastAsia="zh-CN"/>
        </w:rPr>
        <w:t>15</w:t>
      </w:r>
      <w:r>
        <w:rPr>
          <w:rFonts w:hint="eastAsia" w:ascii="宋体" w:hAnsi="宋体" w:eastAsia="宋体" w:cs="宋体"/>
          <w:kern w:val="0"/>
          <w:sz w:val="24"/>
          <w:shd w:val="clear" w:color="auto" w:fill="FFFFFF"/>
        </w:rPr>
        <w:t>日</w:t>
      </w:r>
    </w:p>
    <w:p>
      <w:pPr>
        <w:pStyle w:val="6"/>
        <w:rPr>
          <w:rFonts w:hint="eastAsia"/>
        </w:rPr>
      </w:pPr>
    </w:p>
    <w:p>
      <w:pPr>
        <w:rPr>
          <w:rFonts w:hint="eastAsia" w:ascii="宋体" w:hAnsi="宋体" w:cs="宋体"/>
          <w:b/>
          <w:sz w:val="28"/>
          <w:szCs w:val="32"/>
        </w:rPr>
      </w:pPr>
      <w:r>
        <w:rPr>
          <w:rFonts w:hint="eastAsia" w:ascii="宋体" w:hAnsi="宋体" w:cs="宋体"/>
          <w:b/>
          <w:sz w:val="28"/>
          <w:szCs w:val="32"/>
        </w:rPr>
        <w:br w:type="page"/>
      </w:r>
    </w:p>
    <w:p>
      <w:pPr>
        <w:numPr>
          <w:ilvl w:val="0"/>
          <w:numId w:val="2"/>
        </w:numPr>
        <w:spacing w:line="500" w:lineRule="exact"/>
        <w:jc w:val="center"/>
        <w:outlineLvl w:val="0"/>
        <w:rPr>
          <w:rFonts w:hint="eastAsia" w:ascii="宋体" w:hAnsi="宋体" w:cs="宋体"/>
          <w:b/>
          <w:sz w:val="28"/>
          <w:szCs w:val="28"/>
        </w:rPr>
      </w:pPr>
      <w:r>
        <w:rPr>
          <w:rFonts w:hint="eastAsia" w:ascii="宋体" w:hAnsi="宋体" w:cs="宋体"/>
          <w:b/>
          <w:sz w:val="28"/>
          <w:szCs w:val="28"/>
        </w:rPr>
        <w:t>投标人须知及前附表</w:t>
      </w:r>
    </w:p>
    <w:p>
      <w:pPr>
        <w:spacing w:before="240" w:beforeLines="100" w:after="240" w:afterLines="100" w:line="400" w:lineRule="exact"/>
        <w:jc w:val="center"/>
        <w:outlineLvl w:val="1"/>
        <w:rPr>
          <w:rFonts w:hint="eastAsia" w:ascii="宋体" w:hAnsi="宋体" w:cs="宋体"/>
          <w:b/>
          <w:sz w:val="28"/>
          <w:szCs w:val="28"/>
        </w:rPr>
      </w:pPr>
      <w:r>
        <w:rPr>
          <w:rFonts w:hint="eastAsia" w:ascii="宋体" w:hAnsi="宋体" w:cs="宋体"/>
          <w:b/>
          <w:sz w:val="28"/>
          <w:szCs w:val="28"/>
        </w:rPr>
        <w:t>投标人须知前附表</w:t>
      </w:r>
    </w:p>
    <w:tbl>
      <w:tblPr>
        <w:tblStyle w:val="14"/>
        <w:tblW w:w="93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4"/>
        <w:gridCol w:w="86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24" w:type="dxa"/>
            <w:vAlign w:val="center"/>
          </w:tcPr>
          <w:p>
            <w:pPr>
              <w:spacing w:line="360" w:lineRule="exact"/>
              <w:jc w:val="center"/>
              <w:rPr>
                <w:rFonts w:hint="eastAsia" w:ascii="宋体" w:hAnsi="宋体" w:cs="宋体"/>
                <w:b/>
                <w:sz w:val="24"/>
              </w:rPr>
            </w:pPr>
            <w:r>
              <w:rPr>
                <w:rFonts w:hint="eastAsia" w:ascii="宋体" w:hAnsi="宋体" w:cs="宋体"/>
                <w:b/>
                <w:sz w:val="24"/>
              </w:rPr>
              <w:t>序号</w:t>
            </w:r>
          </w:p>
        </w:tc>
        <w:tc>
          <w:tcPr>
            <w:tcW w:w="8603" w:type="dxa"/>
            <w:vAlign w:val="center"/>
          </w:tcPr>
          <w:p>
            <w:pPr>
              <w:spacing w:line="360" w:lineRule="exact"/>
              <w:jc w:val="center"/>
              <w:rPr>
                <w:rFonts w:hint="eastAsia" w:ascii="宋体" w:hAnsi="宋体" w:cs="宋体"/>
                <w:b/>
                <w:sz w:val="24"/>
              </w:rPr>
            </w:pPr>
            <w:r>
              <w:rPr>
                <w:rFonts w:hint="eastAsia" w:ascii="宋体" w:hAnsi="宋体" w:cs="宋体"/>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4" w:type="dxa"/>
            <w:vAlign w:val="center"/>
          </w:tcPr>
          <w:p>
            <w:pPr>
              <w:spacing w:line="360" w:lineRule="exact"/>
              <w:jc w:val="center"/>
              <w:rPr>
                <w:rFonts w:hint="eastAsia" w:ascii="宋体" w:hAnsi="宋体" w:cs="宋体"/>
                <w:sz w:val="24"/>
              </w:rPr>
            </w:pPr>
            <w:r>
              <w:rPr>
                <w:rFonts w:hint="eastAsia" w:ascii="宋体" w:hAnsi="宋体" w:cs="宋体"/>
                <w:sz w:val="24"/>
              </w:rPr>
              <w:t>1</w:t>
            </w:r>
          </w:p>
        </w:tc>
        <w:tc>
          <w:tcPr>
            <w:tcW w:w="8603" w:type="dxa"/>
            <w:vAlign w:val="bottom"/>
          </w:tcPr>
          <w:p>
            <w:pPr>
              <w:spacing w:line="360" w:lineRule="exact"/>
              <w:jc w:val="left"/>
              <w:rPr>
                <w:rFonts w:hint="eastAsia" w:ascii="宋体" w:hAnsi="宋体" w:cs="宋体"/>
                <w:sz w:val="24"/>
              </w:rPr>
            </w:pPr>
            <w:r>
              <w:rPr>
                <w:rFonts w:hint="eastAsia" w:ascii="宋体" w:hAnsi="宋体" w:cs="宋体"/>
                <w:b/>
                <w:bCs/>
                <w:sz w:val="24"/>
              </w:rPr>
              <w:t>项目名称：</w:t>
            </w:r>
            <w:r>
              <w:rPr>
                <w:rFonts w:hint="eastAsia" w:ascii="宋体" w:hAnsi="宋体" w:cs="宋体"/>
                <w:sz w:val="24"/>
                <w:lang w:eastAsia="zh-CN"/>
              </w:rPr>
              <w:t>中国—东盟信息港及广西人工智能“十五五”规划</w:t>
            </w:r>
            <w:r>
              <w:rPr>
                <w:rFonts w:hint="eastAsia" w:ascii="宋体" w:hAnsi="宋体" w:cs="宋体"/>
                <w:sz w:val="24"/>
              </w:rPr>
              <w:t>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pPr>
              <w:spacing w:line="360" w:lineRule="exact"/>
              <w:jc w:val="center"/>
              <w:rPr>
                <w:rFonts w:hint="eastAsia" w:ascii="宋体" w:hAnsi="宋体" w:cs="宋体"/>
                <w:sz w:val="24"/>
              </w:rPr>
            </w:pPr>
            <w:r>
              <w:rPr>
                <w:rFonts w:hint="eastAsia" w:ascii="宋体" w:hAnsi="宋体" w:cs="宋体"/>
                <w:sz w:val="24"/>
              </w:rPr>
              <w:t>2</w:t>
            </w:r>
          </w:p>
        </w:tc>
        <w:tc>
          <w:tcPr>
            <w:tcW w:w="8603" w:type="dxa"/>
            <w:vAlign w:val="center"/>
          </w:tcPr>
          <w:p>
            <w:pPr>
              <w:spacing w:line="360" w:lineRule="auto"/>
              <w:rPr>
                <w:rFonts w:hint="eastAsia" w:ascii="宋体" w:hAnsi="宋体" w:cs="宋体"/>
                <w:b/>
                <w:bCs/>
                <w:sz w:val="24"/>
              </w:rPr>
            </w:pPr>
            <w:r>
              <w:rPr>
                <w:rFonts w:hint="eastAsia" w:ascii="宋体" w:hAnsi="宋体" w:cs="宋体"/>
                <w:b/>
                <w:bCs/>
                <w:sz w:val="24"/>
              </w:rPr>
              <w:t>投标人资格及要求：</w:t>
            </w:r>
          </w:p>
          <w:p>
            <w:pPr>
              <w:spacing w:line="360" w:lineRule="auto"/>
              <w:jc w:val="left"/>
              <w:rPr>
                <w:rFonts w:hint="eastAsia" w:ascii="宋体" w:hAnsi="宋体" w:cs="宋体"/>
                <w:sz w:val="24"/>
              </w:rPr>
            </w:pPr>
            <w:r>
              <w:rPr>
                <w:rFonts w:hint="eastAsia" w:ascii="宋体" w:hAnsi="宋体" w:cs="宋体"/>
                <w:bCs/>
                <w:sz w:val="24"/>
              </w:rPr>
              <w:t>1.</w:t>
            </w:r>
            <w:r>
              <w:rPr>
                <w:rFonts w:hint="eastAsia" w:ascii="宋体" w:hAnsi="宋体" w:cs="宋体"/>
                <w:bCs/>
                <w:sz w:val="24"/>
                <w:lang w:bidi="ar"/>
              </w:rPr>
              <w:t>符合《中华人民共和国政府采购法》第二十二条规定的供应商资格条件</w:t>
            </w:r>
            <w:r>
              <w:rPr>
                <w:rFonts w:hint="eastAsia" w:ascii="宋体" w:hAnsi="宋体" w:cs="宋体"/>
                <w:sz w:val="24"/>
              </w:rPr>
              <w:t>。</w:t>
            </w:r>
          </w:p>
          <w:p>
            <w:pPr>
              <w:spacing w:line="360" w:lineRule="auto"/>
              <w:jc w:val="left"/>
              <w:rPr>
                <w:rFonts w:hint="eastAsia" w:ascii="宋体" w:hAnsi="宋体" w:cs="宋体"/>
                <w:sz w:val="24"/>
              </w:rPr>
            </w:pPr>
            <w:r>
              <w:rPr>
                <w:rFonts w:hint="eastAsia" w:ascii="宋体" w:hAnsi="宋体" w:cs="宋体"/>
                <w:bCs/>
                <w:sz w:val="24"/>
                <w:lang w:val="zh-CN"/>
              </w:rPr>
              <w:t>2.</w:t>
            </w:r>
            <w:r>
              <w:rPr>
                <w:rFonts w:hint="eastAsia" w:ascii="宋体" w:hAnsi="宋体" w:cs="宋体"/>
                <w:sz w:val="24"/>
              </w:rPr>
              <w:t>本项目不接受联合体报价。</w:t>
            </w:r>
          </w:p>
          <w:p>
            <w:pPr>
              <w:spacing w:line="360" w:lineRule="auto"/>
              <w:jc w:val="left"/>
              <w:rPr>
                <w:rFonts w:hint="eastAsia" w:ascii="宋体" w:hAnsi="宋体" w:cs="宋体"/>
                <w:sz w:val="24"/>
              </w:rPr>
            </w:pPr>
            <w:r>
              <w:rPr>
                <w:rFonts w:hint="eastAsia" w:ascii="宋体" w:hAnsi="宋体" w:cs="宋体"/>
                <w:bCs/>
                <w:sz w:val="24"/>
              </w:rPr>
              <w:t>3.</w:t>
            </w:r>
            <w:r>
              <w:rPr>
                <w:rFonts w:hint="eastAsia" w:ascii="宋体" w:hAnsi="宋体" w:cs="宋体"/>
                <w:sz w:val="24"/>
              </w:rPr>
              <w:t xml:space="preserve">对在“信用中国”网站(www.creditchina.gov.cn)、中国政府采购(www.ccgp.gov.cn)等渠道列入失信被执行人、重大税收违法案件当事人名单、政府采购严重违法失信行为记录名单及其他不符合《中华人民共和国政府采购法》第二十二条规定条件的供应商，将被拒绝参与本次采购活动。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8" w:hRule="atLeast"/>
          <w:jc w:val="center"/>
        </w:trPr>
        <w:tc>
          <w:tcPr>
            <w:tcW w:w="724" w:type="dxa"/>
            <w:vAlign w:val="center"/>
          </w:tcPr>
          <w:p>
            <w:pPr>
              <w:spacing w:line="360" w:lineRule="exact"/>
              <w:jc w:val="center"/>
              <w:rPr>
                <w:rFonts w:hint="eastAsia" w:ascii="宋体" w:hAnsi="宋体" w:cs="宋体"/>
                <w:sz w:val="24"/>
              </w:rPr>
            </w:pPr>
            <w:r>
              <w:rPr>
                <w:rFonts w:hint="eastAsia" w:ascii="宋体" w:hAnsi="宋体" w:cs="宋体"/>
                <w:sz w:val="24"/>
              </w:rPr>
              <w:t>3</w:t>
            </w:r>
          </w:p>
        </w:tc>
        <w:tc>
          <w:tcPr>
            <w:tcW w:w="8603" w:type="dxa"/>
            <w:vAlign w:val="center"/>
          </w:tcPr>
          <w:p>
            <w:pPr>
              <w:spacing w:line="360" w:lineRule="exact"/>
              <w:jc w:val="left"/>
              <w:rPr>
                <w:rFonts w:hint="eastAsia" w:ascii="宋体" w:hAnsi="宋体" w:cs="宋体"/>
                <w:sz w:val="24"/>
              </w:rPr>
            </w:pPr>
            <w:r>
              <w:rPr>
                <w:rFonts w:hint="eastAsia" w:ascii="宋体" w:hAnsi="宋体" w:cs="宋体"/>
                <w:b/>
                <w:sz w:val="24"/>
              </w:rPr>
              <w:t>报价</w:t>
            </w:r>
            <w:r>
              <w:rPr>
                <w:rFonts w:hint="eastAsia" w:ascii="宋体" w:hAnsi="宋体" w:cs="宋体"/>
                <w:sz w:val="24"/>
              </w:rPr>
              <w:t>：</w:t>
            </w:r>
          </w:p>
          <w:p>
            <w:pPr>
              <w:spacing w:line="360" w:lineRule="exact"/>
              <w:jc w:val="left"/>
              <w:rPr>
                <w:rFonts w:hint="eastAsia" w:ascii="宋体" w:hAnsi="宋体" w:cs="宋体"/>
                <w:bCs/>
                <w:sz w:val="24"/>
              </w:rPr>
            </w:pPr>
            <w:r>
              <w:rPr>
                <w:rFonts w:hint="eastAsia" w:ascii="宋体" w:hAnsi="宋体" w:cs="宋体"/>
                <w:bCs/>
                <w:sz w:val="24"/>
              </w:rPr>
              <w:t>1.报价人必须就《服务需求》中的所有内容作完整唯一报价，否则报价将被拒绝。</w:t>
            </w:r>
          </w:p>
          <w:p>
            <w:pPr>
              <w:spacing w:line="360" w:lineRule="exact"/>
              <w:jc w:val="left"/>
              <w:rPr>
                <w:rFonts w:hint="eastAsia" w:ascii="宋体" w:hAnsi="宋体" w:cs="宋体"/>
                <w:bCs/>
                <w:sz w:val="24"/>
                <w:lang w:val="zh-CN"/>
              </w:rPr>
            </w:pPr>
            <w:r>
              <w:rPr>
                <w:rFonts w:hint="eastAsia" w:ascii="宋体" w:hAnsi="宋体" w:cs="宋体"/>
                <w:bCs/>
                <w:sz w:val="24"/>
                <w:lang w:val="zh-CN"/>
              </w:rPr>
              <w:t>2.本项目应以人民币报价。</w:t>
            </w:r>
          </w:p>
          <w:p>
            <w:pPr>
              <w:rPr>
                <w:rFonts w:hint="eastAsia" w:ascii="宋体" w:hAnsi="宋体" w:cs="宋体"/>
                <w:sz w:val="24"/>
              </w:rPr>
            </w:pPr>
            <w:r>
              <w:rPr>
                <w:rFonts w:hint="eastAsia" w:ascii="宋体" w:hAnsi="宋体" w:cs="宋体"/>
                <w:bCs/>
                <w:sz w:val="24"/>
                <w:lang w:val="zh-CN"/>
              </w:rPr>
              <w:t>3.超过</w:t>
            </w:r>
            <w:r>
              <w:rPr>
                <w:rFonts w:hint="eastAsia" w:ascii="宋体" w:hAnsi="宋体" w:cs="宋体"/>
                <w:bCs/>
                <w:sz w:val="24"/>
              </w:rPr>
              <w:t>采购预算价</w:t>
            </w:r>
            <w:r>
              <w:rPr>
                <w:rFonts w:hint="eastAsia" w:ascii="宋体" w:hAnsi="宋体" w:cs="宋体"/>
                <w:bCs/>
                <w:sz w:val="24"/>
                <w:lang w:val="zh-CN"/>
              </w:rPr>
              <w:t>的报价为无效报价。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pPr>
              <w:spacing w:line="360" w:lineRule="exact"/>
              <w:jc w:val="center"/>
              <w:rPr>
                <w:rFonts w:hint="eastAsia" w:ascii="宋体" w:hAnsi="宋体" w:cs="宋体"/>
                <w:sz w:val="24"/>
              </w:rPr>
            </w:pPr>
            <w:r>
              <w:rPr>
                <w:rFonts w:hint="eastAsia" w:ascii="宋体" w:hAnsi="宋体" w:cs="宋体"/>
                <w:sz w:val="24"/>
              </w:rPr>
              <w:t>4</w:t>
            </w:r>
          </w:p>
        </w:tc>
        <w:tc>
          <w:tcPr>
            <w:tcW w:w="8603" w:type="dxa"/>
            <w:vAlign w:val="center"/>
          </w:tcPr>
          <w:p>
            <w:pPr>
              <w:spacing w:line="360" w:lineRule="exact"/>
              <w:jc w:val="left"/>
              <w:rPr>
                <w:rFonts w:hint="eastAsia" w:ascii="宋体" w:hAnsi="宋体" w:cs="宋体"/>
                <w:sz w:val="24"/>
              </w:rPr>
            </w:pPr>
            <w:r>
              <w:rPr>
                <w:rFonts w:hint="eastAsia" w:ascii="宋体" w:hAnsi="宋体" w:cs="宋体"/>
                <w:b/>
                <w:bCs/>
                <w:sz w:val="24"/>
              </w:rPr>
              <w:t>响应文件份数：</w:t>
            </w:r>
            <w:r>
              <w:rPr>
                <w:rFonts w:hint="eastAsia" w:ascii="宋体" w:hAnsi="宋体" w:cs="宋体"/>
                <w:sz w:val="24"/>
              </w:rPr>
              <w:t>正本一份  副本</w:t>
            </w:r>
            <w:r>
              <w:rPr>
                <w:rFonts w:hint="eastAsia" w:ascii="宋体" w:hAnsi="宋体" w:cs="宋体"/>
                <w:sz w:val="24"/>
                <w:highlight w:val="none"/>
              </w:rPr>
              <w:t>四份。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pPr>
              <w:spacing w:line="360" w:lineRule="exact"/>
              <w:jc w:val="center"/>
              <w:rPr>
                <w:rFonts w:hint="eastAsia" w:ascii="宋体" w:hAnsi="宋体" w:cs="宋体"/>
                <w:sz w:val="24"/>
              </w:rPr>
            </w:pPr>
            <w:r>
              <w:rPr>
                <w:rFonts w:hint="eastAsia" w:ascii="宋体" w:hAnsi="宋体" w:cs="宋体"/>
                <w:sz w:val="24"/>
              </w:rPr>
              <w:t>5</w:t>
            </w:r>
          </w:p>
        </w:tc>
        <w:tc>
          <w:tcPr>
            <w:tcW w:w="8603" w:type="dxa"/>
            <w:vAlign w:val="center"/>
          </w:tcPr>
          <w:p>
            <w:pPr>
              <w:spacing w:line="360" w:lineRule="exact"/>
              <w:jc w:val="left"/>
              <w:rPr>
                <w:rFonts w:hint="eastAsia" w:ascii="宋体" w:hAnsi="宋体" w:cs="宋体"/>
                <w:sz w:val="24"/>
              </w:rPr>
            </w:pPr>
            <w:r>
              <w:rPr>
                <w:rFonts w:hint="eastAsia" w:ascii="宋体" w:hAnsi="宋体" w:cs="宋体"/>
                <w:b/>
                <w:bCs/>
                <w:sz w:val="24"/>
              </w:rPr>
              <w:t>响应文件递交截止时间：</w:t>
            </w:r>
            <w:r>
              <w:rPr>
                <w:rFonts w:hint="eastAsia" w:ascii="宋体" w:hAnsi="宋体" w:cs="宋体"/>
                <w:sz w:val="24"/>
                <w:szCs w:val="24"/>
                <w:shd w:val="clear" w:color="auto" w:fill="FFFFFF"/>
              </w:rPr>
              <w:t xml:space="preserve">2025年 </w:t>
            </w:r>
            <w:r>
              <w:rPr>
                <w:rFonts w:hint="eastAsia" w:ascii="宋体" w:hAnsi="宋体" w:cs="宋体"/>
                <w:sz w:val="24"/>
                <w:szCs w:val="24"/>
                <w:shd w:val="clear" w:color="auto" w:fill="FFFFFF"/>
                <w:lang w:val="en-US" w:eastAsia="zh-CN"/>
              </w:rPr>
              <w:t>12</w:t>
            </w:r>
            <w:r>
              <w:rPr>
                <w:rFonts w:hint="eastAsia" w:ascii="宋体" w:hAnsi="宋体" w:cs="宋体"/>
                <w:sz w:val="24"/>
                <w:szCs w:val="24"/>
                <w:shd w:val="clear" w:color="auto" w:fill="FFFFFF"/>
              </w:rPr>
              <w:t xml:space="preserve">月 </w:t>
            </w:r>
            <w:r>
              <w:rPr>
                <w:rFonts w:hint="eastAsia" w:ascii="宋体" w:hAnsi="宋体" w:cs="宋体"/>
                <w:sz w:val="24"/>
                <w:szCs w:val="24"/>
                <w:shd w:val="clear" w:color="auto" w:fill="FFFFFF"/>
                <w:lang w:val="en-US" w:eastAsia="zh-CN"/>
              </w:rPr>
              <w:t>22</w:t>
            </w:r>
            <w:r>
              <w:rPr>
                <w:rFonts w:hint="eastAsia" w:ascii="宋体" w:hAnsi="宋体" w:cs="宋体"/>
                <w:sz w:val="24"/>
                <w:szCs w:val="24"/>
                <w:shd w:val="clear" w:color="auto" w:fill="FFFFFF"/>
              </w:rPr>
              <w:t>日18:00</w:t>
            </w:r>
            <w:r>
              <w:rPr>
                <w:rFonts w:hint="eastAsia" w:ascii="宋体" w:hAnsi="宋体" w:cs="宋体"/>
                <w:sz w:val="24"/>
                <w:szCs w:val="24"/>
              </w:rPr>
              <w:t>。</w:t>
            </w:r>
          </w:p>
          <w:p>
            <w:pPr>
              <w:spacing w:line="360" w:lineRule="exact"/>
              <w:jc w:val="left"/>
              <w:rPr>
                <w:rFonts w:hint="eastAsia" w:ascii="宋体" w:hAnsi="宋体" w:cs="宋体"/>
                <w:sz w:val="24"/>
              </w:rPr>
            </w:pPr>
            <w:r>
              <w:rPr>
                <w:rFonts w:hint="eastAsia" w:ascii="宋体" w:hAnsi="宋体" w:cs="宋体"/>
                <w:b/>
                <w:bCs/>
                <w:sz w:val="24"/>
              </w:rPr>
              <w:t>地址：</w:t>
            </w:r>
            <w:r>
              <w:rPr>
                <w:rFonts w:hint="eastAsia" w:ascii="宋体" w:hAnsi="宋体" w:cs="宋体"/>
                <w:sz w:val="24"/>
              </w:rPr>
              <w:t>南宁市良庆区体强路18号</w:t>
            </w:r>
            <w:r>
              <w:rPr>
                <w:rFonts w:hint="eastAsia" w:ascii="宋体" w:hAnsi="宋体" w:cs="宋体"/>
                <w:bCs/>
                <w:sz w:val="24"/>
              </w:rPr>
              <w:t>2017</w:t>
            </w:r>
            <w:r>
              <w:rPr>
                <w:rFonts w:hint="eastAsia" w:ascii="宋体" w:hAnsi="宋体" w:cs="宋体"/>
                <w:sz w:val="24"/>
              </w:rPr>
              <w:t>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pPr>
              <w:spacing w:line="360" w:lineRule="exact"/>
              <w:jc w:val="center"/>
              <w:rPr>
                <w:rFonts w:hint="eastAsia" w:ascii="宋体" w:hAnsi="宋体" w:cs="宋体"/>
                <w:sz w:val="24"/>
              </w:rPr>
            </w:pPr>
            <w:r>
              <w:rPr>
                <w:rFonts w:hint="eastAsia" w:ascii="宋体" w:hAnsi="宋体" w:cs="宋体"/>
                <w:sz w:val="24"/>
              </w:rPr>
              <w:t>6</w:t>
            </w:r>
          </w:p>
        </w:tc>
        <w:tc>
          <w:tcPr>
            <w:tcW w:w="8603" w:type="dxa"/>
            <w:vAlign w:val="center"/>
          </w:tcPr>
          <w:p>
            <w:pPr>
              <w:spacing w:line="360" w:lineRule="exact"/>
              <w:jc w:val="left"/>
              <w:rPr>
                <w:rFonts w:hint="eastAsia" w:ascii="宋体" w:hAnsi="宋体" w:cs="宋体"/>
                <w:sz w:val="24"/>
              </w:rPr>
            </w:pPr>
            <w:r>
              <w:rPr>
                <w:rFonts w:hint="eastAsia" w:ascii="宋体" w:hAnsi="宋体" w:cs="宋体"/>
                <w:b/>
                <w:bCs/>
                <w:sz w:val="24"/>
              </w:rPr>
              <w:t>履约保证金:</w:t>
            </w:r>
            <w:r>
              <w:rPr>
                <w:rFonts w:hint="eastAsia" w:ascii="宋体" w:hAnsi="宋体" w:cs="宋体"/>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pPr>
              <w:spacing w:line="360" w:lineRule="exact"/>
              <w:jc w:val="center"/>
              <w:rPr>
                <w:rFonts w:hint="eastAsia" w:ascii="宋体" w:hAnsi="宋体" w:cs="宋体"/>
                <w:sz w:val="24"/>
              </w:rPr>
            </w:pPr>
            <w:r>
              <w:rPr>
                <w:rFonts w:hint="eastAsia" w:ascii="宋体" w:hAnsi="宋体" w:cs="宋体"/>
                <w:sz w:val="24"/>
              </w:rPr>
              <w:t>7</w:t>
            </w:r>
          </w:p>
        </w:tc>
        <w:tc>
          <w:tcPr>
            <w:tcW w:w="8603" w:type="dxa"/>
            <w:vAlign w:val="center"/>
          </w:tcPr>
          <w:p>
            <w:pPr>
              <w:spacing w:line="360" w:lineRule="exact"/>
              <w:jc w:val="left"/>
              <w:rPr>
                <w:rFonts w:hint="eastAsia" w:ascii="宋体" w:hAnsi="宋体" w:cs="宋体"/>
                <w:sz w:val="24"/>
              </w:rPr>
            </w:pPr>
            <w:r>
              <w:rPr>
                <w:rFonts w:hint="eastAsia" w:ascii="宋体" w:hAnsi="宋体" w:cs="宋体"/>
                <w:b/>
                <w:bCs/>
                <w:sz w:val="24"/>
              </w:rPr>
              <w:t>评标方法：</w:t>
            </w:r>
            <w:r>
              <w:rPr>
                <w:rFonts w:hint="eastAsia" w:ascii="宋体" w:hAnsi="宋体" w:cs="宋体"/>
                <w:sz w:val="24"/>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jc w:val="center"/>
        </w:trPr>
        <w:tc>
          <w:tcPr>
            <w:tcW w:w="724" w:type="dxa"/>
            <w:vAlign w:val="center"/>
          </w:tcPr>
          <w:p>
            <w:pPr>
              <w:spacing w:line="360" w:lineRule="exact"/>
              <w:jc w:val="center"/>
              <w:rPr>
                <w:rFonts w:hint="eastAsia" w:ascii="宋体" w:hAnsi="宋体" w:cs="宋体"/>
                <w:sz w:val="24"/>
              </w:rPr>
            </w:pPr>
            <w:r>
              <w:rPr>
                <w:rFonts w:hint="eastAsia" w:ascii="宋体" w:hAnsi="宋体" w:cs="宋体"/>
                <w:sz w:val="24"/>
              </w:rPr>
              <w:t>8</w:t>
            </w:r>
          </w:p>
        </w:tc>
        <w:tc>
          <w:tcPr>
            <w:tcW w:w="8603" w:type="dxa"/>
            <w:vAlign w:val="center"/>
          </w:tcPr>
          <w:p>
            <w:pPr>
              <w:spacing w:line="360" w:lineRule="exact"/>
              <w:jc w:val="left"/>
              <w:rPr>
                <w:rFonts w:hint="eastAsia" w:ascii="宋体" w:hAnsi="宋体" w:cs="宋体"/>
                <w:sz w:val="24"/>
              </w:rPr>
            </w:pPr>
            <w:r>
              <w:rPr>
                <w:rFonts w:hint="eastAsia" w:ascii="宋体" w:hAnsi="宋体" w:cs="宋体"/>
                <w:b/>
                <w:bCs/>
                <w:sz w:val="24"/>
              </w:rPr>
              <w:t>本项目采购预算价为：</w:t>
            </w:r>
            <w:r>
              <w:rPr>
                <w:rFonts w:hint="eastAsia" w:ascii="宋体" w:hAnsi="宋体" w:cs="宋体"/>
                <w:b w:val="0"/>
                <w:bCs w:val="0"/>
                <w:sz w:val="24"/>
                <w:szCs w:val="24"/>
                <w:lang w:val="en-US" w:eastAsia="zh-CN"/>
              </w:rPr>
              <w:t>人民币</w:t>
            </w:r>
            <w:r>
              <w:rPr>
                <w:rFonts w:hint="eastAsia" w:cs="宋体"/>
                <w:color w:val="auto"/>
                <w:sz w:val="24"/>
                <w:szCs w:val="24"/>
                <w:highlight w:val="none"/>
                <w:shd w:val="clear" w:color="auto" w:fill="FFFFFF"/>
                <w:lang w:eastAsia="zh-CN" w:bidi="ar"/>
              </w:rPr>
              <w:t>玖拾捌万元整</w:t>
            </w:r>
            <w:r>
              <w:rPr>
                <w:rFonts w:cs="宋体"/>
                <w:color w:val="auto"/>
                <w:sz w:val="24"/>
                <w:highlight w:val="none"/>
                <w:shd w:val="clear" w:color="auto" w:fill="FFFFFF"/>
                <w:lang w:bidi="ar"/>
              </w:rPr>
              <w:t>（￥</w:t>
            </w:r>
            <w:r>
              <w:rPr>
                <w:rFonts w:hint="eastAsia" w:ascii="宋体" w:hAnsi="宋体" w:cs="宋体"/>
                <w:bCs/>
                <w:color w:val="auto"/>
                <w:kern w:val="2"/>
                <w:sz w:val="24"/>
                <w:szCs w:val="24"/>
                <w:highlight w:val="none"/>
                <w:lang w:val="en-US" w:eastAsia="zh-CN" w:bidi="ar-SA"/>
              </w:rPr>
              <w:t>980000.00</w:t>
            </w:r>
            <w:r>
              <w:rPr>
                <w:rFonts w:cs="宋体"/>
                <w:color w:val="auto"/>
                <w:sz w:val="24"/>
                <w:highlight w:val="none"/>
                <w:shd w:val="clear" w:color="auto" w:fill="FFFFFF"/>
                <w:lang w:bidi="ar"/>
              </w:rPr>
              <w:t>元）</w:t>
            </w:r>
            <w:r>
              <w:rPr>
                <w:rFonts w:hint="eastAsia" w:ascii="宋体" w:hAnsi="宋体" w:cs="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pPr>
              <w:spacing w:line="360" w:lineRule="exact"/>
              <w:jc w:val="center"/>
              <w:rPr>
                <w:rFonts w:hint="eastAsia" w:ascii="宋体" w:hAnsi="宋体" w:cs="宋体"/>
                <w:sz w:val="24"/>
              </w:rPr>
            </w:pPr>
            <w:r>
              <w:rPr>
                <w:rFonts w:hint="eastAsia" w:ascii="宋体" w:hAnsi="宋体" w:cs="宋体"/>
                <w:sz w:val="24"/>
              </w:rPr>
              <w:t>9</w:t>
            </w:r>
          </w:p>
        </w:tc>
        <w:tc>
          <w:tcPr>
            <w:tcW w:w="8603" w:type="dxa"/>
            <w:vAlign w:val="center"/>
          </w:tcPr>
          <w:p>
            <w:pPr>
              <w:spacing w:line="360" w:lineRule="auto"/>
              <w:rPr>
                <w:rFonts w:hint="eastAsia" w:ascii="宋体" w:hAnsi="宋体" w:cs="宋体"/>
                <w:sz w:val="24"/>
              </w:rPr>
            </w:pPr>
            <w:r>
              <w:rPr>
                <w:rFonts w:hint="eastAsia" w:ascii="宋体" w:hAnsi="宋体" w:cs="宋体"/>
                <w:sz w:val="24"/>
              </w:rPr>
              <w:t>1.本采购文件中描述报价人的“公章”是指根据我国对公章的管理规定，用报价人法定主体行为名称制作的印章，除本采购文件有特殊规定外，报价人的财务章、部门章、分公司章、工会章、合同章、竞标专用章、业务专用章等其它形式印章均不能代替公章。</w:t>
            </w:r>
          </w:p>
          <w:p>
            <w:pPr>
              <w:spacing w:line="360" w:lineRule="auto"/>
              <w:rPr>
                <w:rFonts w:hint="eastAsia" w:ascii="宋体" w:hAnsi="宋体" w:cs="宋体"/>
                <w:sz w:val="24"/>
              </w:rPr>
            </w:pPr>
            <w:r>
              <w:rPr>
                <w:rFonts w:hint="eastAsia" w:ascii="宋体" w:hAnsi="宋体" w:cs="宋体"/>
                <w:sz w:val="24"/>
              </w:rPr>
              <w:t>2.本采购文件中描述报价人的“签字”是指报价人的法定代表人（负责人）或授权委托代理人亲自在采购文件规定签署处亲笔写上个人的名字的行为，私章、签字章、印鉴、影印等其它形式均不能代替亲笔签字。</w:t>
            </w:r>
          </w:p>
        </w:tc>
      </w:tr>
    </w:tbl>
    <w:p>
      <w:pPr>
        <w:spacing w:before="48" w:beforeLines="20" w:after="48" w:afterLines="20" w:line="400" w:lineRule="exact"/>
        <w:jc w:val="center"/>
        <w:rPr>
          <w:rFonts w:hint="eastAsia" w:ascii="宋体" w:hAnsi="宋体" w:cs="宋体"/>
          <w:b/>
          <w:sz w:val="24"/>
        </w:rPr>
        <w:sectPr>
          <w:footerReference r:id="rId9" w:type="first"/>
          <w:headerReference r:id="rId5" w:type="default"/>
          <w:footerReference r:id="rId7" w:type="default"/>
          <w:headerReference r:id="rId6" w:type="even"/>
          <w:footerReference r:id="rId8" w:type="even"/>
          <w:pgSz w:w="11906" w:h="16838"/>
          <w:pgMar w:top="1134" w:right="1134" w:bottom="1134" w:left="1134" w:header="851" w:footer="851" w:gutter="0"/>
          <w:pgNumType w:start="1"/>
          <w:cols w:space="720" w:num="1"/>
          <w:titlePg/>
          <w:docGrid w:linePitch="312" w:charSpace="0"/>
        </w:sectPr>
      </w:pPr>
    </w:p>
    <w:p>
      <w:pPr>
        <w:spacing w:before="48" w:beforeLines="20" w:after="48" w:afterLines="20" w:line="400" w:lineRule="exact"/>
        <w:jc w:val="center"/>
        <w:outlineLvl w:val="1"/>
        <w:rPr>
          <w:rFonts w:hint="eastAsia" w:ascii="宋体" w:hAnsi="宋体" w:cs="宋体"/>
          <w:b/>
          <w:sz w:val="32"/>
          <w:szCs w:val="32"/>
        </w:rPr>
      </w:pPr>
      <w:r>
        <w:rPr>
          <w:rFonts w:hint="eastAsia" w:ascii="宋体" w:hAnsi="宋体" w:cs="宋体"/>
          <w:b/>
          <w:sz w:val="28"/>
          <w:szCs w:val="32"/>
        </w:rPr>
        <w:t>报价人须知</w:t>
      </w:r>
    </w:p>
    <w:p>
      <w:pPr>
        <w:pStyle w:val="9"/>
        <w:snapToGrid w:val="0"/>
        <w:spacing w:before="48" w:beforeLines="20" w:after="48" w:afterLines="20" w:line="400" w:lineRule="exact"/>
        <w:jc w:val="center"/>
        <w:outlineLvl w:val="2"/>
        <w:rPr>
          <w:rFonts w:hint="eastAsia" w:hAnsi="宋体" w:cs="宋体"/>
          <w:b/>
          <w:sz w:val="24"/>
          <w:szCs w:val="24"/>
        </w:rPr>
      </w:pPr>
      <w:r>
        <w:rPr>
          <w:rFonts w:hint="eastAsia" w:hAnsi="宋体" w:cs="宋体"/>
          <w:b/>
          <w:sz w:val="24"/>
          <w:szCs w:val="24"/>
        </w:rPr>
        <w:t>一、总　则</w:t>
      </w:r>
    </w:p>
    <w:p>
      <w:pPr>
        <w:spacing w:line="400" w:lineRule="exact"/>
        <w:ind w:firstLine="480" w:firstLineChars="200"/>
        <w:outlineLvl w:val="3"/>
        <w:rPr>
          <w:rFonts w:hint="eastAsia" w:ascii="宋体" w:hAnsi="宋体" w:cs="宋体"/>
          <w:b/>
          <w:sz w:val="24"/>
        </w:rPr>
      </w:pPr>
      <w:r>
        <w:rPr>
          <w:rFonts w:hint="eastAsia" w:ascii="宋体" w:hAnsi="宋体" w:cs="宋体"/>
          <w:sz w:val="24"/>
        </w:rPr>
        <w:t>1.适用范围</w:t>
      </w:r>
    </w:p>
    <w:p>
      <w:pPr>
        <w:spacing w:line="400" w:lineRule="exact"/>
        <w:ind w:firstLine="480" w:firstLineChars="200"/>
        <w:rPr>
          <w:rFonts w:hint="eastAsia" w:ascii="宋体" w:hAnsi="宋体" w:cs="宋体"/>
          <w:sz w:val="24"/>
        </w:rPr>
      </w:pPr>
      <w:r>
        <w:rPr>
          <w:rFonts w:hint="eastAsia" w:ascii="宋体" w:hAnsi="宋体" w:cs="宋体"/>
          <w:sz w:val="24"/>
        </w:rPr>
        <w:t>本文件仅适用于广西壮族自治区大数据发展局“</w:t>
      </w:r>
      <w:r>
        <w:rPr>
          <w:rFonts w:hint="eastAsia" w:ascii="宋体" w:hAnsi="宋体" w:cs="宋体"/>
          <w:sz w:val="24"/>
          <w:lang w:eastAsia="zh-CN"/>
        </w:rPr>
        <w:t>中国—东盟信息港及广西人工智能“十五五”规划</w:t>
      </w:r>
      <w:r>
        <w:rPr>
          <w:rFonts w:hint="eastAsia" w:ascii="宋体" w:hAnsi="宋体" w:cs="宋体"/>
          <w:sz w:val="24"/>
        </w:rPr>
        <w:t>项目”项目采购。</w:t>
      </w:r>
    </w:p>
    <w:p>
      <w:pPr>
        <w:spacing w:line="400" w:lineRule="exact"/>
        <w:ind w:firstLine="480" w:firstLineChars="200"/>
        <w:outlineLvl w:val="3"/>
        <w:rPr>
          <w:rFonts w:hint="eastAsia" w:ascii="宋体" w:hAnsi="宋体" w:cs="宋体"/>
          <w:sz w:val="24"/>
        </w:rPr>
      </w:pPr>
      <w:r>
        <w:rPr>
          <w:rFonts w:hint="eastAsia" w:ascii="宋体" w:hAnsi="宋体" w:cs="宋体"/>
          <w:sz w:val="24"/>
        </w:rPr>
        <w:t>2. 定义</w:t>
      </w:r>
    </w:p>
    <w:p>
      <w:pPr>
        <w:spacing w:line="400" w:lineRule="exact"/>
        <w:ind w:firstLine="480" w:firstLineChars="200"/>
        <w:rPr>
          <w:rFonts w:hint="eastAsia" w:ascii="宋体" w:hAnsi="宋体" w:cs="宋体"/>
          <w:sz w:val="24"/>
        </w:rPr>
      </w:pPr>
      <w:r>
        <w:rPr>
          <w:rFonts w:hint="eastAsia" w:ascii="宋体" w:hAnsi="宋体" w:cs="宋体"/>
          <w:sz w:val="24"/>
        </w:rPr>
        <w:t>2.1“采购人”：广西壮族自治区大数据发展局 。</w:t>
      </w:r>
    </w:p>
    <w:p>
      <w:pPr>
        <w:spacing w:line="400" w:lineRule="exact"/>
        <w:ind w:firstLine="480" w:firstLineChars="200"/>
        <w:rPr>
          <w:rFonts w:hint="eastAsia" w:ascii="宋体" w:hAnsi="宋体" w:cs="宋体"/>
          <w:sz w:val="24"/>
        </w:rPr>
      </w:pPr>
      <w:r>
        <w:rPr>
          <w:rFonts w:hint="eastAsia" w:ascii="宋体" w:hAnsi="宋体" w:cs="宋体"/>
          <w:sz w:val="24"/>
        </w:rPr>
        <w:t>2.2“报价人”系指符合本次采购项目的提交响应文件的、参与报价的投标人。</w:t>
      </w:r>
    </w:p>
    <w:p>
      <w:pPr>
        <w:spacing w:line="400" w:lineRule="exact"/>
        <w:ind w:firstLine="480" w:firstLineChars="200"/>
        <w:rPr>
          <w:rFonts w:hint="eastAsia" w:ascii="宋体" w:hAnsi="宋体" w:cs="宋体"/>
          <w:sz w:val="24"/>
        </w:rPr>
      </w:pPr>
      <w:r>
        <w:rPr>
          <w:rFonts w:hint="eastAsia" w:ascii="宋体" w:hAnsi="宋体" w:cs="宋体"/>
          <w:sz w:val="24"/>
        </w:rPr>
        <w:t>2.3“产品”系指供方按采购文件规定，须向采购人提供的一切设备、保险、税金、备品备件、工具、手册及其它有关技术资料和材料。</w:t>
      </w:r>
    </w:p>
    <w:p>
      <w:pPr>
        <w:spacing w:line="400" w:lineRule="exact"/>
        <w:ind w:firstLine="480" w:firstLineChars="200"/>
        <w:rPr>
          <w:rFonts w:hint="eastAsia" w:ascii="宋体" w:hAnsi="宋体" w:cs="宋体"/>
          <w:sz w:val="24"/>
        </w:rPr>
      </w:pPr>
      <w:r>
        <w:rPr>
          <w:rFonts w:hint="eastAsia" w:ascii="宋体" w:hAnsi="宋体" w:cs="宋体"/>
          <w:sz w:val="24"/>
        </w:rPr>
        <w:t>2.4“服务”系指采购文件规定供应商须承担的设计开发、集成、安装、调试、技术协助、校准、培训、技术指导以及其他类似的义务。</w:t>
      </w:r>
    </w:p>
    <w:p>
      <w:pPr>
        <w:spacing w:line="400" w:lineRule="exact"/>
        <w:ind w:firstLine="480" w:firstLineChars="200"/>
        <w:rPr>
          <w:rFonts w:hint="eastAsia" w:ascii="宋体" w:hAnsi="宋体" w:cs="宋体"/>
          <w:sz w:val="24"/>
        </w:rPr>
      </w:pPr>
      <w:r>
        <w:rPr>
          <w:rFonts w:hint="eastAsia" w:ascii="宋体" w:hAnsi="宋体" w:cs="宋体"/>
          <w:sz w:val="24"/>
        </w:rPr>
        <w:t>2.5“项目”系指供应商按采购文件规定向采购人提供的产品和服务。</w:t>
      </w:r>
    </w:p>
    <w:p>
      <w:pPr>
        <w:spacing w:line="400" w:lineRule="exact"/>
        <w:ind w:firstLine="480" w:firstLineChars="200"/>
        <w:rPr>
          <w:rFonts w:hint="eastAsia" w:ascii="宋体" w:hAnsi="宋体" w:cs="宋体"/>
          <w:sz w:val="24"/>
        </w:rPr>
      </w:pPr>
      <w:r>
        <w:rPr>
          <w:rFonts w:hint="eastAsia" w:ascii="宋体" w:hAnsi="宋体" w:cs="宋体"/>
          <w:sz w:val="24"/>
        </w:rPr>
        <w:t>2.6“书面形式”包括信函、传真、电报等。</w:t>
      </w:r>
    </w:p>
    <w:p>
      <w:pPr>
        <w:spacing w:line="400" w:lineRule="exact"/>
        <w:ind w:firstLine="480" w:firstLineChars="200"/>
        <w:rPr>
          <w:rFonts w:hint="eastAsia" w:ascii="宋体" w:hAnsi="宋体" w:cs="宋体"/>
          <w:sz w:val="24"/>
        </w:rPr>
      </w:pPr>
      <w:r>
        <w:rPr>
          <w:rFonts w:hint="eastAsia" w:ascii="宋体" w:hAnsi="宋体" w:cs="宋体"/>
          <w:sz w:val="24"/>
        </w:rPr>
        <w:t>2.7“▲”系指实质性要求条款。</w:t>
      </w:r>
    </w:p>
    <w:p>
      <w:pPr>
        <w:spacing w:line="400" w:lineRule="exact"/>
        <w:ind w:firstLine="480" w:firstLineChars="200"/>
        <w:outlineLvl w:val="3"/>
        <w:rPr>
          <w:rFonts w:hint="eastAsia" w:ascii="宋体" w:hAnsi="宋体" w:cs="宋体"/>
          <w:sz w:val="24"/>
        </w:rPr>
      </w:pPr>
      <w:r>
        <w:rPr>
          <w:rFonts w:hint="eastAsia" w:ascii="宋体" w:hAnsi="宋体" w:cs="宋体"/>
          <w:sz w:val="24"/>
        </w:rPr>
        <w:t>3.报价人的基本条件</w:t>
      </w:r>
    </w:p>
    <w:p>
      <w:pPr>
        <w:spacing w:line="400" w:lineRule="exact"/>
        <w:ind w:firstLine="480" w:firstLineChars="200"/>
        <w:jc w:val="left"/>
        <w:rPr>
          <w:rFonts w:hint="eastAsia" w:ascii="宋体" w:hAnsi="宋体" w:cs="宋体"/>
          <w:sz w:val="24"/>
        </w:rPr>
      </w:pPr>
      <w:r>
        <w:rPr>
          <w:rFonts w:hint="eastAsia" w:ascii="宋体" w:hAnsi="宋体" w:cs="宋体"/>
          <w:sz w:val="24"/>
        </w:rPr>
        <w:t>3.1 报价人资格及要求：</w:t>
      </w:r>
    </w:p>
    <w:p>
      <w:pPr>
        <w:spacing w:line="400" w:lineRule="exact"/>
        <w:ind w:firstLine="480" w:firstLineChars="200"/>
        <w:rPr>
          <w:rFonts w:hint="eastAsia" w:ascii="宋体" w:hAnsi="宋体" w:cs="宋体"/>
          <w:bCs/>
          <w:sz w:val="24"/>
        </w:rPr>
      </w:pPr>
      <w:r>
        <w:rPr>
          <w:rFonts w:hint="eastAsia" w:ascii="宋体" w:hAnsi="宋体" w:cs="宋体"/>
          <w:bCs/>
          <w:sz w:val="24"/>
        </w:rPr>
        <w:t>（1）符合《中华人民共和国政府采购法》第二十二条规定的供应商资格条件。</w:t>
      </w:r>
    </w:p>
    <w:p>
      <w:pPr>
        <w:spacing w:line="400" w:lineRule="exact"/>
        <w:ind w:firstLine="480" w:firstLineChars="200"/>
        <w:rPr>
          <w:rFonts w:hint="eastAsia" w:ascii="宋体" w:hAnsi="宋体" w:cs="宋体"/>
          <w:bCs/>
          <w:sz w:val="24"/>
        </w:rPr>
      </w:pPr>
      <w:r>
        <w:rPr>
          <w:rFonts w:hint="eastAsia" w:ascii="宋体" w:hAnsi="宋体" w:cs="宋体"/>
          <w:bCs/>
          <w:sz w:val="24"/>
        </w:rPr>
        <w:t>（2）本项目不接受联合体报价。</w:t>
      </w:r>
    </w:p>
    <w:p>
      <w:pPr>
        <w:spacing w:line="400" w:lineRule="exact"/>
        <w:ind w:firstLine="480" w:firstLineChars="200"/>
        <w:rPr>
          <w:rFonts w:hint="eastAsia" w:ascii="宋体" w:hAnsi="宋体" w:cs="宋体"/>
        </w:rPr>
      </w:pPr>
      <w:r>
        <w:rPr>
          <w:rFonts w:hint="eastAsia" w:ascii="宋体" w:hAnsi="宋体" w:cs="宋体"/>
          <w:bCs/>
          <w:sz w:val="24"/>
        </w:rPr>
        <w:t>（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采购活动。</w:t>
      </w:r>
      <w:r>
        <w:rPr>
          <w:rFonts w:hint="eastAsia" w:ascii="宋体" w:hAnsi="宋体" w:cs="宋体"/>
          <w:kern w:val="0"/>
          <w:sz w:val="24"/>
        </w:rPr>
        <w:t xml:space="preserve">  </w:t>
      </w:r>
    </w:p>
    <w:p>
      <w:pPr>
        <w:spacing w:line="400" w:lineRule="exact"/>
        <w:ind w:firstLine="480" w:firstLineChars="200"/>
        <w:outlineLvl w:val="3"/>
        <w:rPr>
          <w:rFonts w:hint="eastAsia" w:ascii="宋体" w:hAnsi="宋体" w:cs="宋体"/>
          <w:sz w:val="24"/>
        </w:rPr>
      </w:pPr>
      <w:r>
        <w:rPr>
          <w:rFonts w:hint="eastAsia" w:ascii="宋体" w:hAnsi="宋体" w:cs="宋体"/>
          <w:sz w:val="24"/>
        </w:rPr>
        <w:t>4.费用</w:t>
      </w:r>
    </w:p>
    <w:p>
      <w:pPr>
        <w:spacing w:line="400" w:lineRule="exact"/>
        <w:ind w:firstLine="480" w:firstLineChars="200"/>
        <w:rPr>
          <w:rFonts w:hint="eastAsia" w:ascii="宋体" w:hAnsi="宋体" w:cs="宋体"/>
          <w:sz w:val="24"/>
        </w:rPr>
      </w:pPr>
      <w:r>
        <w:rPr>
          <w:rFonts w:hint="eastAsia" w:ascii="宋体" w:hAnsi="宋体" w:cs="宋体"/>
          <w:bCs/>
          <w:sz w:val="24"/>
        </w:rPr>
        <w:t>报价人应自行承担所有与编写和提交报价文件有关的费用，不论采购结果如何，采购人在任何情况下无义务和责任承担此类费用。</w:t>
      </w:r>
    </w:p>
    <w:p>
      <w:pPr>
        <w:spacing w:line="400" w:lineRule="exact"/>
        <w:ind w:firstLine="480" w:firstLineChars="200"/>
        <w:outlineLvl w:val="3"/>
        <w:rPr>
          <w:rFonts w:hint="eastAsia" w:ascii="宋体" w:hAnsi="宋体" w:cs="宋体"/>
          <w:sz w:val="24"/>
        </w:rPr>
      </w:pPr>
      <w:r>
        <w:rPr>
          <w:rFonts w:hint="eastAsia" w:ascii="宋体" w:hAnsi="宋体" w:cs="宋体"/>
          <w:sz w:val="24"/>
        </w:rPr>
        <w:t>5.转包与分包</w:t>
      </w:r>
    </w:p>
    <w:p>
      <w:pPr>
        <w:spacing w:line="400" w:lineRule="exact"/>
        <w:ind w:firstLine="480" w:firstLineChars="200"/>
        <w:rPr>
          <w:rFonts w:hint="eastAsia" w:ascii="宋体" w:hAnsi="宋体" w:cs="宋体"/>
          <w:sz w:val="24"/>
        </w:rPr>
      </w:pPr>
      <w:r>
        <w:rPr>
          <w:rFonts w:hint="eastAsia" w:ascii="宋体" w:hAnsi="宋体" w:cs="宋体"/>
          <w:sz w:val="24"/>
        </w:rPr>
        <w:t>5.1本项目不允许转包、分包。</w:t>
      </w:r>
    </w:p>
    <w:p>
      <w:pPr>
        <w:pStyle w:val="9"/>
        <w:snapToGrid w:val="0"/>
        <w:spacing w:line="400" w:lineRule="exact"/>
        <w:ind w:firstLine="481" w:firstLineChars="200"/>
        <w:outlineLvl w:val="3"/>
        <w:rPr>
          <w:rFonts w:hint="eastAsia" w:hAnsi="宋体" w:cs="宋体"/>
          <w:b/>
          <w:sz w:val="24"/>
        </w:rPr>
      </w:pPr>
      <w:r>
        <w:rPr>
          <w:rFonts w:hint="eastAsia" w:hAnsi="宋体" w:cs="宋体"/>
          <w:b/>
          <w:sz w:val="24"/>
        </w:rPr>
        <w:t xml:space="preserve">6.特别说明 </w:t>
      </w:r>
    </w:p>
    <w:p>
      <w:pPr>
        <w:pStyle w:val="9"/>
        <w:snapToGrid w:val="0"/>
        <w:spacing w:line="400" w:lineRule="exact"/>
        <w:ind w:firstLine="480" w:firstLineChars="200"/>
        <w:rPr>
          <w:rFonts w:hint="eastAsia" w:hAnsi="宋体" w:cs="宋体"/>
          <w:sz w:val="24"/>
        </w:rPr>
      </w:pPr>
      <w:r>
        <w:rPr>
          <w:rFonts w:hint="eastAsia" w:hAnsi="宋体" w:cs="宋体"/>
          <w:sz w:val="24"/>
        </w:rPr>
        <w:t>6.1多家报价人参加报价，如其中两家或两家以上报价人的法定代表人（负责人）为同一人或相互之间存在投资关系且达到控股的，应当按一家报价人认定。评审时，取其中通过资格审查后的报价最低一家为有效报价人；当报价相同时，则以技术标最优一家为有效报价人；均相同时，由评审小组集体讨论后决定。</w:t>
      </w:r>
    </w:p>
    <w:p>
      <w:pPr>
        <w:pStyle w:val="9"/>
        <w:snapToGrid w:val="0"/>
        <w:spacing w:line="400" w:lineRule="exact"/>
        <w:ind w:left="2" w:leftChars="1" w:firstLine="480" w:firstLineChars="200"/>
        <w:rPr>
          <w:rFonts w:hint="eastAsia" w:hAnsi="宋体" w:cs="宋体"/>
          <w:sz w:val="24"/>
          <w:szCs w:val="24"/>
        </w:rPr>
      </w:pPr>
      <w:r>
        <w:rPr>
          <w:rFonts w:hint="eastAsia" w:hAnsi="宋体" w:cs="宋体"/>
          <w:sz w:val="24"/>
          <w:szCs w:val="24"/>
        </w:rPr>
        <w:t>6.2报价人报价所使用的资格、信誉、荣誉、业绩与企业认证必须为本单位所拥有。报价人报价所使用的采购项目实施人员必须为本单位员工（或必须为本单位或控股公司正式员工）。（在资信文件中需提供半年内有效社保或连续缴纳社保证明文件等佐证材料）</w:t>
      </w:r>
    </w:p>
    <w:p>
      <w:pPr>
        <w:pStyle w:val="9"/>
        <w:snapToGrid w:val="0"/>
        <w:spacing w:line="400" w:lineRule="exact"/>
        <w:ind w:left="2" w:leftChars="1" w:firstLine="480" w:firstLineChars="200"/>
        <w:rPr>
          <w:rFonts w:hint="eastAsia" w:hAnsi="宋体" w:cs="宋体"/>
          <w:sz w:val="24"/>
          <w:szCs w:val="24"/>
        </w:rPr>
      </w:pPr>
      <w:r>
        <w:rPr>
          <w:rFonts w:hint="eastAsia" w:hAnsi="宋体" w:cs="宋体"/>
          <w:sz w:val="24"/>
          <w:szCs w:val="24"/>
        </w:rPr>
        <w:t>6.3报价人应仔细阅读采购文件的所有内容，按照采购文件的要求提交响应文件，并对所提供的全部资料的真实性承担法律责任。</w:t>
      </w:r>
    </w:p>
    <w:p>
      <w:pPr>
        <w:pStyle w:val="9"/>
        <w:snapToGrid w:val="0"/>
        <w:spacing w:line="400" w:lineRule="exact"/>
        <w:ind w:left="2" w:leftChars="1" w:firstLine="480" w:firstLineChars="200"/>
        <w:rPr>
          <w:rFonts w:hint="eastAsia" w:hAnsi="宋体" w:cs="宋体"/>
          <w:sz w:val="24"/>
          <w:szCs w:val="24"/>
        </w:rPr>
      </w:pPr>
      <w:r>
        <w:rPr>
          <w:rFonts w:hint="eastAsia" w:hAnsi="宋体" w:cs="宋体"/>
          <w:sz w:val="24"/>
          <w:szCs w:val="24"/>
        </w:rPr>
        <w:t>6.4报价人提供任何虚假材料,其报价无效</w:t>
      </w:r>
      <w:r>
        <w:rPr>
          <w:rFonts w:hint="eastAsia" w:hAnsi="宋体" w:cs="宋体"/>
          <w:sz w:val="24"/>
          <w:szCs w:val="24"/>
          <w:lang w:eastAsia="zh-CN"/>
        </w:rPr>
        <w:t>。</w:t>
      </w:r>
    </w:p>
    <w:p>
      <w:pPr>
        <w:pStyle w:val="9"/>
        <w:snapToGrid w:val="0"/>
        <w:spacing w:before="48" w:beforeLines="20" w:after="48" w:afterLines="20" w:line="400" w:lineRule="exact"/>
        <w:jc w:val="center"/>
        <w:outlineLvl w:val="2"/>
        <w:rPr>
          <w:rFonts w:hint="eastAsia" w:hAnsi="宋体" w:cs="宋体"/>
          <w:b/>
          <w:sz w:val="24"/>
          <w:szCs w:val="24"/>
        </w:rPr>
      </w:pPr>
      <w:r>
        <w:rPr>
          <w:rFonts w:hint="eastAsia" w:hAnsi="宋体" w:cs="宋体"/>
          <w:b/>
          <w:sz w:val="24"/>
          <w:szCs w:val="24"/>
        </w:rPr>
        <w:t>二、采购文件</w:t>
      </w:r>
    </w:p>
    <w:p>
      <w:pPr>
        <w:pStyle w:val="9"/>
        <w:snapToGrid w:val="0"/>
        <w:spacing w:line="400" w:lineRule="exact"/>
        <w:ind w:firstLine="481" w:firstLineChars="200"/>
        <w:outlineLvl w:val="3"/>
        <w:rPr>
          <w:rFonts w:hint="eastAsia" w:hAnsi="宋体" w:cs="宋体"/>
          <w:b/>
          <w:sz w:val="24"/>
          <w:szCs w:val="24"/>
        </w:rPr>
      </w:pPr>
      <w:r>
        <w:rPr>
          <w:rFonts w:hint="eastAsia" w:hAnsi="宋体" w:cs="宋体"/>
          <w:b/>
          <w:sz w:val="24"/>
          <w:szCs w:val="24"/>
        </w:rPr>
        <w:t>1.采购文件构成</w:t>
      </w:r>
    </w:p>
    <w:p>
      <w:pPr>
        <w:pStyle w:val="9"/>
        <w:snapToGrid w:val="0"/>
        <w:spacing w:line="400" w:lineRule="exact"/>
        <w:ind w:firstLine="480" w:firstLineChars="200"/>
        <w:rPr>
          <w:rFonts w:hint="eastAsia" w:hAnsi="宋体" w:cs="宋体"/>
          <w:bCs/>
          <w:sz w:val="24"/>
          <w:szCs w:val="24"/>
        </w:rPr>
      </w:pPr>
      <w:r>
        <w:rPr>
          <w:rFonts w:hint="eastAsia" w:hAnsi="宋体" w:cs="宋体"/>
          <w:bCs/>
          <w:sz w:val="24"/>
          <w:szCs w:val="24"/>
        </w:rPr>
        <w:t>1.1采购公告；</w:t>
      </w:r>
    </w:p>
    <w:p>
      <w:pPr>
        <w:pStyle w:val="9"/>
        <w:snapToGrid w:val="0"/>
        <w:spacing w:line="400" w:lineRule="exact"/>
        <w:ind w:firstLine="480" w:firstLineChars="200"/>
        <w:rPr>
          <w:rFonts w:hint="eastAsia" w:hAnsi="宋体" w:cs="宋体"/>
          <w:bCs/>
          <w:sz w:val="24"/>
          <w:szCs w:val="24"/>
        </w:rPr>
      </w:pPr>
      <w:r>
        <w:rPr>
          <w:rFonts w:hint="eastAsia" w:hAnsi="宋体" w:cs="宋体"/>
          <w:bCs/>
          <w:sz w:val="24"/>
          <w:szCs w:val="24"/>
        </w:rPr>
        <w:t>1.2报价人须知及前附表；</w:t>
      </w:r>
    </w:p>
    <w:p>
      <w:pPr>
        <w:pStyle w:val="9"/>
        <w:snapToGrid w:val="0"/>
        <w:spacing w:line="400" w:lineRule="exact"/>
        <w:ind w:firstLine="480" w:firstLineChars="200"/>
        <w:rPr>
          <w:rFonts w:hint="eastAsia" w:hAnsi="宋体" w:cs="宋体"/>
          <w:bCs/>
          <w:sz w:val="24"/>
          <w:szCs w:val="24"/>
        </w:rPr>
      </w:pPr>
      <w:r>
        <w:rPr>
          <w:rFonts w:hint="eastAsia" w:hAnsi="宋体" w:cs="宋体"/>
          <w:bCs/>
          <w:sz w:val="24"/>
          <w:szCs w:val="24"/>
        </w:rPr>
        <w:t>1.3项目服务需求及说明；</w:t>
      </w:r>
    </w:p>
    <w:p>
      <w:pPr>
        <w:pStyle w:val="9"/>
        <w:snapToGrid w:val="0"/>
        <w:spacing w:line="400" w:lineRule="exact"/>
        <w:ind w:firstLine="480" w:firstLineChars="200"/>
        <w:rPr>
          <w:rFonts w:hint="eastAsia" w:hAnsi="宋体" w:cs="宋体"/>
          <w:bCs/>
          <w:sz w:val="24"/>
          <w:szCs w:val="24"/>
        </w:rPr>
      </w:pPr>
      <w:r>
        <w:rPr>
          <w:rFonts w:hint="eastAsia" w:hAnsi="宋体" w:cs="宋体"/>
          <w:bCs/>
          <w:sz w:val="24"/>
          <w:szCs w:val="24"/>
        </w:rPr>
        <w:t>1.4评审办法及成交标准；</w:t>
      </w:r>
    </w:p>
    <w:p>
      <w:pPr>
        <w:pStyle w:val="9"/>
        <w:snapToGrid w:val="0"/>
        <w:spacing w:line="400" w:lineRule="exact"/>
        <w:ind w:firstLine="480" w:firstLineChars="200"/>
        <w:rPr>
          <w:rFonts w:hint="eastAsia" w:hAnsi="宋体" w:cs="宋体"/>
          <w:bCs/>
          <w:sz w:val="24"/>
          <w:szCs w:val="24"/>
        </w:rPr>
      </w:pPr>
      <w:r>
        <w:rPr>
          <w:rFonts w:hint="eastAsia" w:hAnsi="宋体" w:cs="宋体"/>
          <w:bCs/>
          <w:sz w:val="24"/>
          <w:szCs w:val="24"/>
        </w:rPr>
        <w:t>1.5响应文件格式。</w:t>
      </w:r>
    </w:p>
    <w:p>
      <w:pPr>
        <w:pStyle w:val="9"/>
        <w:spacing w:line="400" w:lineRule="exact"/>
        <w:ind w:firstLine="472" w:firstLineChars="196"/>
        <w:outlineLvl w:val="3"/>
        <w:rPr>
          <w:rFonts w:hint="eastAsia" w:hAnsi="宋体" w:cs="宋体"/>
          <w:sz w:val="24"/>
          <w:szCs w:val="24"/>
        </w:rPr>
      </w:pPr>
      <w:r>
        <w:rPr>
          <w:rFonts w:hint="eastAsia" w:hAnsi="宋体" w:cs="宋体"/>
          <w:b/>
          <w:bCs/>
          <w:sz w:val="24"/>
          <w:szCs w:val="24"/>
        </w:rPr>
        <w:t>2.</w:t>
      </w:r>
      <w:r>
        <w:rPr>
          <w:rFonts w:hint="eastAsia" w:hAnsi="宋体" w:cs="宋体"/>
          <w:b/>
          <w:sz w:val="24"/>
          <w:szCs w:val="24"/>
        </w:rPr>
        <w:t>采购文件的澄清和修改</w:t>
      </w:r>
    </w:p>
    <w:p>
      <w:pPr>
        <w:pStyle w:val="9"/>
        <w:snapToGrid w:val="0"/>
        <w:spacing w:before="48" w:beforeLines="20" w:after="48" w:afterLines="20" w:line="400" w:lineRule="exact"/>
        <w:ind w:firstLine="480" w:firstLineChars="200"/>
        <w:jc w:val="left"/>
        <w:rPr>
          <w:rFonts w:hint="eastAsia" w:hAnsi="宋体" w:cs="宋体"/>
          <w:sz w:val="24"/>
          <w:szCs w:val="24"/>
        </w:rPr>
      </w:pPr>
      <w:r>
        <w:rPr>
          <w:rFonts w:hint="eastAsia" w:hAnsi="宋体" w:cs="宋体"/>
          <w:sz w:val="24"/>
          <w:szCs w:val="24"/>
        </w:rPr>
        <w:t>2.1任何要求澄清采购文件的报价人，均应在报价截止时间前1天的正常工作时间内以书面形式通知采购人，同时认定其他澄清方式为无效。采购人将予以正式答复。逾期不提出澄清要求视为对采购文件无异议。</w:t>
      </w:r>
    </w:p>
    <w:p>
      <w:pPr>
        <w:pStyle w:val="9"/>
        <w:snapToGrid w:val="0"/>
        <w:spacing w:before="48" w:beforeLines="20" w:after="48" w:afterLines="20" w:line="400" w:lineRule="exact"/>
        <w:ind w:firstLine="480" w:firstLineChars="200"/>
        <w:jc w:val="left"/>
        <w:rPr>
          <w:rFonts w:hint="eastAsia" w:hAnsi="宋体" w:cs="宋体"/>
          <w:sz w:val="24"/>
          <w:szCs w:val="24"/>
        </w:rPr>
      </w:pPr>
      <w:r>
        <w:rPr>
          <w:rFonts w:hint="eastAsia" w:hAnsi="宋体" w:cs="宋体"/>
          <w:sz w:val="24"/>
          <w:szCs w:val="24"/>
        </w:rPr>
        <w:t>2.2采购人对已发出的采购文件进行修改的，在采购文件要求提交响应文件截止时间3个工作日前在原采购公告发布地址发布变更公告。该澄清或修改的内容为采购文件的组成部分，报价人自行查阅，采购人不进行电话或书面通知。</w:t>
      </w:r>
    </w:p>
    <w:p>
      <w:pPr>
        <w:pStyle w:val="9"/>
        <w:snapToGrid w:val="0"/>
        <w:spacing w:before="48" w:beforeLines="20" w:after="48" w:afterLines="20" w:line="400" w:lineRule="exact"/>
        <w:ind w:firstLine="480" w:firstLineChars="200"/>
        <w:jc w:val="left"/>
        <w:rPr>
          <w:rFonts w:hint="eastAsia" w:hAnsi="宋体" w:cs="宋体"/>
          <w:sz w:val="24"/>
          <w:szCs w:val="24"/>
        </w:rPr>
      </w:pPr>
      <w:r>
        <w:rPr>
          <w:rFonts w:hint="eastAsia" w:hAnsi="宋体" w:cs="宋体"/>
          <w:sz w:val="24"/>
          <w:szCs w:val="24"/>
        </w:rPr>
        <w:t>2.3采购人对所有疑问的正式答复或是采购人认为必要修改的内容将以质疑答复公告或变更公告在原采购公告发布地址发布，电话通知提出疑问的报价人查阅公告，其余获取采购文件的报价人自行上网查看公告，但不说明问题的来源。该澄清或修改的内容为采购文件的组成部分。质疑答复公告或变更公告成功发布后将视为报价人收到答疑或补充通知，不需回复确认函。</w:t>
      </w:r>
    </w:p>
    <w:p>
      <w:pPr>
        <w:pStyle w:val="9"/>
        <w:snapToGrid w:val="0"/>
        <w:spacing w:before="48" w:beforeLines="20" w:after="48" w:afterLines="20" w:line="400" w:lineRule="exact"/>
        <w:ind w:firstLine="480" w:firstLineChars="200"/>
        <w:jc w:val="left"/>
        <w:rPr>
          <w:rFonts w:hint="eastAsia" w:hAnsi="宋体" w:cs="宋体"/>
          <w:sz w:val="24"/>
          <w:szCs w:val="24"/>
        </w:rPr>
      </w:pPr>
      <w:r>
        <w:rPr>
          <w:rFonts w:hint="eastAsia" w:hAnsi="宋体" w:cs="宋体"/>
          <w:sz w:val="24"/>
          <w:szCs w:val="24"/>
        </w:rPr>
        <w:t>2.4特殊情况下，采购人可延长报价截止时间，并将变更时间以变更公告在原采购公告发布地址发布。</w:t>
      </w:r>
    </w:p>
    <w:p>
      <w:pPr>
        <w:pStyle w:val="9"/>
        <w:snapToGrid w:val="0"/>
        <w:spacing w:before="48" w:beforeLines="20" w:after="48" w:afterLines="20" w:line="400" w:lineRule="exact"/>
        <w:ind w:firstLine="481" w:firstLineChars="200"/>
        <w:jc w:val="center"/>
        <w:outlineLvl w:val="2"/>
        <w:rPr>
          <w:rFonts w:hint="eastAsia" w:hAnsi="宋体" w:cs="宋体"/>
          <w:b/>
          <w:sz w:val="24"/>
          <w:szCs w:val="24"/>
        </w:rPr>
      </w:pPr>
      <w:r>
        <w:rPr>
          <w:rFonts w:hint="eastAsia" w:hAnsi="宋体" w:cs="宋体"/>
          <w:b/>
          <w:sz w:val="24"/>
          <w:szCs w:val="24"/>
        </w:rPr>
        <w:t>三、响应文件</w:t>
      </w:r>
    </w:p>
    <w:p>
      <w:pPr>
        <w:spacing w:line="400" w:lineRule="exact"/>
        <w:ind w:firstLine="481" w:firstLineChars="200"/>
        <w:outlineLvl w:val="3"/>
        <w:rPr>
          <w:rFonts w:hint="eastAsia" w:ascii="宋体" w:hAnsi="宋体" w:cs="宋体"/>
          <w:b/>
          <w:sz w:val="24"/>
        </w:rPr>
      </w:pPr>
      <w:r>
        <w:rPr>
          <w:rFonts w:hint="eastAsia" w:ascii="宋体" w:hAnsi="宋体" w:cs="宋体"/>
          <w:b/>
          <w:sz w:val="24"/>
        </w:rPr>
        <w:t>1.响应文件的组成</w:t>
      </w:r>
    </w:p>
    <w:p>
      <w:pPr>
        <w:spacing w:line="400" w:lineRule="exact"/>
        <w:ind w:firstLine="480" w:firstLineChars="200"/>
        <w:rPr>
          <w:rFonts w:hint="eastAsia" w:ascii="宋体" w:hAnsi="宋体" w:cs="宋体"/>
          <w:sz w:val="24"/>
        </w:rPr>
      </w:pPr>
      <w:r>
        <w:rPr>
          <w:rFonts w:hint="eastAsia" w:ascii="宋体" w:hAnsi="宋体" w:cs="宋体"/>
          <w:sz w:val="24"/>
        </w:rPr>
        <w:t>▲1.1响应文件由资信/商务文件、技术文件、报价文件三部份组成（装订成一册，也可以分册装订，密封递交）。其中，“第五章  响应文件格式”中规定了响应文件格式的（有特殊要求除外），应按相应格式要求编写、签字、盖章。</w:t>
      </w:r>
    </w:p>
    <w:p>
      <w:pPr>
        <w:spacing w:line="400" w:lineRule="exact"/>
        <w:ind w:firstLine="480" w:firstLineChars="200"/>
        <w:rPr>
          <w:rFonts w:hint="eastAsia" w:ascii="宋体" w:hAnsi="宋体" w:cs="宋体"/>
          <w:sz w:val="24"/>
        </w:rPr>
      </w:pPr>
      <w:r>
        <w:rPr>
          <w:rFonts w:hint="eastAsia" w:ascii="宋体" w:hAnsi="宋体" w:cs="宋体"/>
          <w:sz w:val="24"/>
        </w:rPr>
        <w:t>1.2资信/商务文件：</w:t>
      </w:r>
    </w:p>
    <w:p>
      <w:pPr>
        <w:spacing w:line="400" w:lineRule="exact"/>
        <w:ind w:firstLine="480" w:firstLineChars="200"/>
        <w:rPr>
          <w:rFonts w:hint="eastAsia" w:ascii="宋体" w:hAnsi="宋体" w:cs="宋体"/>
          <w:sz w:val="24"/>
        </w:rPr>
      </w:pPr>
      <w:r>
        <w:rPr>
          <w:rFonts w:hint="eastAsia" w:ascii="宋体" w:hAnsi="宋体" w:cs="宋体"/>
          <w:sz w:val="24"/>
        </w:rPr>
        <w:t>商务部分是证明报价人有资格参加报价和成交后有能力履行服务的文件，这些文件应能满足采购的要求，包括但不限于下列文件，其中加“▲”项目不得有缺失或无效且不允许截标后补正。</w:t>
      </w:r>
    </w:p>
    <w:p>
      <w:pPr>
        <w:spacing w:line="400" w:lineRule="exact"/>
        <w:ind w:firstLine="480" w:firstLineChars="200"/>
        <w:rPr>
          <w:rFonts w:hint="eastAsia" w:ascii="宋体" w:hAnsi="宋体" w:cs="宋体"/>
          <w:sz w:val="24"/>
        </w:rPr>
      </w:pPr>
      <w:r>
        <w:rPr>
          <w:rFonts w:hint="eastAsia" w:ascii="宋体" w:hAnsi="宋体" w:cs="宋体"/>
          <w:sz w:val="24"/>
        </w:rPr>
        <w:t>▲（1）报价声明书（格式见第五章）；</w:t>
      </w:r>
    </w:p>
    <w:p>
      <w:pPr>
        <w:spacing w:line="400" w:lineRule="exact"/>
        <w:ind w:firstLine="480" w:firstLineChars="200"/>
        <w:rPr>
          <w:rFonts w:hint="eastAsia" w:ascii="宋体" w:hAnsi="宋体" w:cs="宋体"/>
          <w:sz w:val="24"/>
        </w:rPr>
      </w:pPr>
      <w:r>
        <w:rPr>
          <w:rFonts w:hint="eastAsia" w:ascii="宋体" w:hAnsi="宋体" w:cs="宋体"/>
          <w:sz w:val="24"/>
        </w:rPr>
        <w:t>▲（2）有效的营业执照副本复印件（对于有经营资质要求的，报价人必须提供有效的经营资质证书内页复印件；如报价人提供其他服务机构的服务时，还须提供其他服务机构的有效授权书原件）；</w:t>
      </w:r>
    </w:p>
    <w:p>
      <w:pPr>
        <w:spacing w:line="400" w:lineRule="exact"/>
        <w:ind w:firstLine="480" w:firstLineChars="200"/>
        <w:rPr>
          <w:rFonts w:hint="eastAsia" w:ascii="宋体" w:hAnsi="宋体" w:cs="宋体"/>
          <w:sz w:val="24"/>
        </w:rPr>
      </w:pPr>
      <w:r>
        <w:rPr>
          <w:rFonts w:hint="eastAsia" w:ascii="宋体" w:hAnsi="宋体" w:cs="宋体"/>
          <w:sz w:val="24"/>
        </w:rPr>
        <w:t>▲（3）有效的法定代表人（负责人）身份证正反面复印件（如法定代表人（负责人）非中国国籍应提交护照复印件，要求证件有效并与营业执照中的法定代表人（负责人）相符，格式自拟）；</w:t>
      </w:r>
    </w:p>
    <w:p>
      <w:pPr>
        <w:spacing w:line="400" w:lineRule="exact"/>
        <w:ind w:firstLine="480" w:firstLineChars="200"/>
        <w:rPr>
          <w:rFonts w:hint="eastAsia" w:ascii="宋体" w:hAnsi="宋体" w:cs="宋体"/>
          <w:sz w:val="24"/>
        </w:rPr>
      </w:pPr>
      <w:r>
        <w:rPr>
          <w:rFonts w:hint="eastAsia" w:ascii="宋体" w:hAnsi="宋体" w:cs="宋体"/>
          <w:sz w:val="24"/>
        </w:rPr>
        <w:t>▲（4）法定代表人（负责人）授权委托书（委托代理时提供，格式见第五章）；</w:t>
      </w:r>
    </w:p>
    <w:p>
      <w:pPr>
        <w:spacing w:line="400" w:lineRule="exact"/>
        <w:ind w:firstLine="480" w:firstLineChars="200"/>
        <w:rPr>
          <w:rFonts w:hint="eastAsia" w:ascii="宋体" w:hAnsi="宋体" w:cs="宋体"/>
          <w:sz w:val="24"/>
        </w:rPr>
      </w:pPr>
      <w:r>
        <w:rPr>
          <w:rFonts w:hint="eastAsia" w:ascii="宋体" w:hAnsi="宋体" w:cs="宋体"/>
          <w:sz w:val="24"/>
        </w:rPr>
        <w:t>▲（5）有效的委托代理人身份证正反面复印件（委托代理时提供，如委托代理人非中国国籍应提交护照复印件，要求证件有效并与法定代表人（负责人）授权委托书中的授权人相符，格式自拟）；</w:t>
      </w:r>
    </w:p>
    <w:p>
      <w:pPr>
        <w:spacing w:line="400" w:lineRule="exact"/>
        <w:ind w:firstLine="480" w:firstLineChars="200"/>
        <w:rPr>
          <w:rFonts w:hint="eastAsia" w:ascii="宋体" w:hAnsi="宋体" w:cs="宋体"/>
          <w:sz w:val="24"/>
        </w:rPr>
      </w:pPr>
      <w:r>
        <w:rPr>
          <w:rFonts w:hint="eastAsia" w:ascii="宋体" w:hAnsi="宋体" w:cs="宋体"/>
          <w:sz w:val="24"/>
        </w:rPr>
        <w:t>▲（6）报价人参加政府采购活动前3年内在经营活动中没有重大违法记录的书面声明（格式自拟，原件加盖单位公章）；</w:t>
      </w:r>
    </w:p>
    <w:p>
      <w:pPr>
        <w:spacing w:line="400" w:lineRule="exact"/>
        <w:ind w:firstLine="480" w:firstLineChars="200"/>
        <w:rPr>
          <w:rFonts w:hint="eastAsia" w:ascii="宋体" w:hAnsi="宋体" w:cs="宋体"/>
          <w:sz w:val="24"/>
        </w:rPr>
      </w:pPr>
      <w:r>
        <w:rPr>
          <w:rFonts w:hint="eastAsia" w:ascii="宋体" w:hAnsi="宋体" w:cs="宋体"/>
          <w:sz w:val="24"/>
        </w:rPr>
        <w:t>▲（7）报价人主体信用记录查询结果截图（加盖报价人单位公章）；</w:t>
      </w:r>
    </w:p>
    <w:p>
      <w:pPr>
        <w:spacing w:line="400" w:lineRule="exact"/>
        <w:ind w:firstLine="480" w:firstLineChars="200"/>
        <w:rPr>
          <w:rFonts w:hint="eastAsia" w:ascii="宋体" w:hAnsi="宋体" w:cs="宋体"/>
          <w:sz w:val="24"/>
        </w:rPr>
      </w:pPr>
      <w:r>
        <w:rPr>
          <w:rFonts w:hint="eastAsia" w:ascii="宋体" w:hAnsi="宋体" w:cs="宋体"/>
          <w:sz w:val="24"/>
        </w:rPr>
        <w:t>a.信用信息查询渠道：报价人可在“信用中国”网站（www.creditchina.gov.cn）及中国政府采购网（www.ccgp.gov.cn）查询相关报价人主体信用记录；</w:t>
      </w:r>
    </w:p>
    <w:p>
      <w:pPr>
        <w:spacing w:line="400" w:lineRule="exact"/>
        <w:ind w:firstLine="480" w:firstLineChars="200"/>
        <w:rPr>
          <w:rFonts w:hint="eastAsia" w:ascii="宋体" w:hAnsi="宋体" w:cs="宋体"/>
          <w:sz w:val="24"/>
        </w:rPr>
      </w:pPr>
      <w:r>
        <w:rPr>
          <w:rFonts w:hint="eastAsia" w:ascii="宋体" w:hAnsi="宋体" w:cs="宋体"/>
          <w:sz w:val="24"/>
        </w:rPr>
        <w:t>b.信用信息查询截止时点：相关报价人主体信用记录查询时间应在本项目首次公告至报价截止时间内任意时间有效；</w:t>
      </w:r>
    </w:p>
    <w:p>
      <w:pPr>
        <w:spacing w:line="400" w:lineRule="exact"/>
        <w:ind w:firstLine="480" w:firstLineChars="200"/>
        <w:rPr>
          <w:rFonts w:hint="eastAsia" w:ascii="宋体" w:hAnsi="宋体" w:cs="宋体"/>
          <w:sz w:val="24"/>
        </w:rPr>
      </w:pPr>
      <w:r>
        <w:rPr>
          <w:rFonts w:hint="eastAsia" w:ascii="宋体" w:hAnsi="宋体" w:cs="宋体"/>
          <w:sz w:val="24"/>
        </w:rPr>
        <w:t>c.信用信息查询记录和证据留存的具体方式：报价人须在上述指定时段内在“信用中国”网站（www.creditchina.gov.cn）及中国政府采购网（www.ccgp.gov.cn）等两个网站查询相关报价人主体信用记录，同时须将两个网站的查询结果网页打印件都加盖单位公章作为证据装订进响应文件中如实报告评审小组；</w:t>
      </w:r>
    </w:p>
    <w:p>
      <w:pPr>
        <w:spacing w:line="400" w:lineRule="exact"/>
        <w:ind w:firstLine="480" w:firstLineChars="200"/>
        <w:rPr>
          <w:rFonts w:hint="eastAsia" w:ascii="宋体" w:hAnsi="宋体" w:cs="宋体"/>
          <w:sz w:val="24"/>
        </w:rPr>
      </w:pPr>
      <w:r>
        <w:rPr>
          <w:rFonts w:hint="eastAsia" w:ascii="宋体" w:hAnsi="宋体" w:cs="宋体"/>
          <w:sz w:val="24"/>
        </w:rPr>
        <w:t>d.信用信息的使用规则：评审小组核验报价人书面声明及报价人在响应文件中提供的主体信用记录，被列入失信被执行人、重大税收违法案件当事人名单、政府采购严重违法失信行为记录名单及其他不符合《中华人民共和国政府采购法》第二十二条规定条件的报价人，将被拒绝其参与本次采购活动。两个以上的自然人、法人或者其他组织组成一个联合体，以一个报价人的身份共同参加政府采购活动的，应当对所有联合体成员进行信用记录查询，联合体成员存在不良信用记录的，视同联合体存在不良信用记录。</w:t>
      </w:r>
    </w:p>
    <w:p>
      <w:pPr>
        <w:pStyle w:val="6"/>
        <w:jc w:val="both"/>
        <w:rPr>
          <w:rFonts w:hint="eastAsia" w:eastAsia="宋体"/>
          <w:lang w:val="en-US" w:eastAsia="zh-CN"/>
        </w:rPr>
      </w:pPr>
      <w:r>
        <w:rPr>
          <w:rFonts w:hint="eastAsia" w:ascii="宋体" w:hAnsi="宋体" w:cs="宋体"/>
          <w:sz w:val="24"/>
          <w:lang w:val="en-US" w:eastAsia="zh-CN"/>
        </w:rPr>
        <w:t xml:space="preserve">    </w:t>
      </w:r>
      <w:r>
        <w:rPr>
          <w:rFonts w:hint="eastAsia" w:ascii="宋体" w:hAnsi="宋体" w:cs="宋体"/>
          <w:sz w:val="24"/>
        </w:rPr>
        <w:t>▲（8）商务响应表（格式见第五章）</w:t>
      </w:r>
      <w:r>
        <w:rPr>
          <w:rFonts w:hint="eastAsia" w:ascii="宋体" w:hAnsi="宋体" w:cs="宋体"/>
          <w:sz w:val="24"/>
          <w:lang w:eastAsia="zh-CN"/>
        </w:rPr>
        <w:t>；</w:t>
      </w:r>
    </w:p>
    <w:p>
      <w:pPr>
        <w:spacing w:line="400" w:lineRule="exact"/>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9</w:t>
      </w:r>
      <w:r>
        <w:rPr>
          <w:rFonts w:hint="eastAsia" w:ascii="宋体" w:hAnsi="宋体" w:cs="宋体"/>
          <w:sz w:val="24"/>
        </w:rPr>
        <w:t>）服务承诺书（格式自拟）；</w:t>
      </w:r>
    </w:p>
    <w:p>
      <w:pPr>
        <w:spacing w:line="400" w:lineRule="exact"/>
        <w:ind w:firstLine="480" w:firstLineChars="200"/>
        <w:rPr>
          <w:rFonts w:hint="eastAsia" w:ascii="宋体" w:hAnsi="宋体" w:cs="宋体"/>
          <w:sz w:val="24"/>
        </w:rPr>
      </w:pPr>
      <w:r>
        <w:rPr>
          <w:rFonts w:hint="eastAsia" w:ascii="宋体" w:hAnsi="宋体" w:cs="宋体"/>
          <w:sz w:val="24"/>
        </w:rPr>
        <w:t>可作为报价人资信评判的资质证明材料（如有）：</w:t>
      </w:r>
    </w:p>
    <w:p>
      <w:pPr>
        <w:spacing w:line="400" w:lineRule="exact"/>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10</w:t>
      </w:r>
      <w:r>
        <w:rPr>
          <w:rFonts w:hint="eastAsia" w:ascii="宋体" w:hAnsi="宋体" w:cs="宋体"/>
          <w:sz w:val="24"/>
        </w:rPr>
        <w:t>）报价人的类似成功案例的业绩证明文件（报价人同类项目实施情况一览表、中标/成交通知书复印件或有效合同复印件并加盖单位公章，格式可自拟）；</w:t>
      </w:r>
    </w:p>
    <w:p>
      <w:pPr>
        <w:spacing w:line="400" w:lineRule="exact"/>
        <w:ind w:firstLine="480" w:firstLineChars="200"/>
        <w:rPr>
          <w:rFonts w:hint="eastAsia" w:ascii="宋体" w:hAnsi="宋体" w:cs="宋体"/>
          <w:sz w:val="24"/>
        </w:rPr>
      </w:pPr>
      <w:r>
        <w:rPr>
          <w:rFonts w:hint="eastAsia" w:ascii="宋体" w:hAnsi="宋体" w:cs="宋体"/>
          <w:sz w:val="24"/>
        </w:rPr>
        <w:t>1.3技术文件：</w:t>
      </w:r>
    </w:p>
    <w:p>
      <w:pPr>
        <w:spacing w:line="400" w:lineRule="exact"/>
        <w:ind w:firstLine="480" w:firstLineChars="200"/>
        <w:rPr>
          <w:rFonts w:hint="eastAsia" w:ascii="宋体" w:hAnsi="宋体" w:cs="宋体"/>
          <w:sz w:val="24"/>
        </w:rPr>
      </w:pPr>
      <w:r>
        <w:rPr>
          <w:rFonts w:hint="eastAsia" w:ascii="宋体" w:hAnsi="宋体" w:cs="宋体"/>
          <w:sz w:val="24"/>
        </w:rPr>
        <w:t>技术部分是证明报价人提供的货物或服务是合格的、并符合采购文件要求的证明文件，以及对货物及服务的详细说明，这些文件可以是文字资料、图纸和数据等。如提供的货物或服务如与采购文件要求有不符之处，应说明其差别之所在，技术标准应当符合国家强制性标准。包括但不限于下列文件，其中加“▲”项目不得有缺失或无效且不允许截标后补正。</w:t>
      </w:r>
    </w:p>
    <w:p>
      <w:pPr>
        <w:spacing w:line="400" w:lineRule="exact"/>
        <w:ind w:firstLine="480" w:firstLineChars="200"/>
        <w:rPr>
          <w:rFonts w:hint="eastAsia" w:ascii="宋体" w:hAnsi="宋体" w:cs="宋体"/>
          <w:sz w:val="24"/>
        </w:rPr>
      </w:pPr>
      <w:r>
        <w:rPr>
          <w:rFonts w:hint="eastAsia" w:ascii="宋体" w:hAnsi="宋体" w:cs="宋体"/>
          <w:sz w:val="24"/>
        </w:rPr>
        <w:t>▲（1）服务方案（格式自拟）；</w:t>
      </w:r>
    </w:p>
    <w:p>
      <w:pPr>
        <w:spacing w:line="400" w:lineRule="exact"/>
        <w:ind w:firstLine="480" w:firstLineChars="200"/>
        <w:rPr>
          <w:rFonts w:hint="eastAsia" w:ascii="宋体" w:hAnsi="宋体" w:cs="宋体"/>
          <w:sz w:val="24"/>
        </w:rPr>
      </w:pPr>
      <w:r>
        <w:rPr>
          <w:rFonts w:hint="eastAsia" w:ascii="宋体" w:hAnsi="宋体" w:cs="宋体"/>
          <w:sz w:val="24"/>
        </w:rPr>
        <w:t>（2）报价人认为需要提供的其他证明材料（格式自拟）；</w:t>
      </w:r>
    </w:p>
    <w:p>
      <w:pPr>
        <w:spacing w:line="400" w:lineRule="exact"/>
        <w:ind w:firstLine="480" w:firstLineChars="200"/>
        <w:rPr>
          <w:rFonts w:hint="eastAsia" w:ascii="宋体" w:hAnsi="宋体" w:cs="宋体"/>
          <w:sz w:val="24"/>
        </w:rPr>
      </w:pPr>
      <w:r>
        <w:rPr>
          <w:rFonts w:hint="eastAsia" w:ascii="宋体" w:hAnsi="宋体" w:cs="宋体"/>
          <w:sz w:val="24"/>
        </w:rPr>
        <w:t>1.4报价文件：</w:t>
      </w:r>
    </w:p>
    <w:p>
      <w:pPr>
        <w:spacing w:line="400" w:lineRule="exact"/>
        <w:ind w:firstLine="480" w:firstLineChars="200"/>
        <w:rPr>
          <w:rFonts w:hint="eastAsia" w:ascii="宋体" w:hAnsi="宋体" w:cs="宋体"/>
          <w:sz w:val="24"/>
        </w:rPr>
      </w:pPr>
      <w:r>
        <w:rPr>
          <w:rFonts w:hint="eastAsia" w:ascii="宋体" w:hAnsi="宋体" w:cs="宋体"/>
          <w:sz w:val="24"/>
        </w:rPr>
        <w:t>▲（1）报价函（格式见第五章）；</w:t>
      </w:r>
    </w:p>
    <w:p>
      <w:pPr>
        <w:spacing w:line="400" w:lineRule="exact"/>
        <w:ind w:firstLine="480" w:firstLineChars="200"/>
        <w:rPr>
          <w:rFonts w:hint="eastAsia" w:ascii="宋体" w:hAnsi="宋体" w:cs="宋体"/>
          <w:sz w:val="24"/>
        </w:rPr>
      </w:pPr>
      <w:r>
        <w:rPr>
          <w:rFonts w:hint="eastAsia" w:ascii="宋体" w:hAnsi="宋体" w:cs="宋体"/>
          <w:sz w:val="24"/>
        </w:rPr>
        <w:t>▲（2）报价表（格式见第五章）；</w:t>
      </w:r>
    </w:p>
    <w:p>
      <w:pPr>
        <w:spacing w:line="400" w:lineRule="exact"/>
        <w:ind w:firstLine="480" w:firstLineChars="200"/>
        <w:rPr>
          <w:rFonts w:hint="eastAsia" w:ascii="宋体" w:hAnsi="宋体" w:cs="宋体"/>
          <w:sz w:val="24"/>
        </w:rPr>
      </w:pPr>
      <w:r>
        <w:rPr>
          <w:rFonts w:hint="eastAsia" w:ascii="宋体" w:hAnsi="宋体" w:cs="宋体"/>
          <w:sz w:val="24"/>
        </w:rPr>
        <w:t>（3）报价人针对报价需要说明的其他文件和说明（格式自拟）。</w:t>
      </w:r>
    </w:p>
    <w:p>
      <w:pPr>
        <w:spacing w:line="400" w:lineRule="exact"/>
        <w:ind w:firstLine="480" w:firstLineChars="200"/>
        <w:rPr>
          <w:rFonts w:hint="eastAsia" w:ascii="宋体" w:hAnsi="宋体" w:cs="宋体"/>
          <w:sz w:val="24"/>
        </w:rPr>
      </w:pPr>
      <w:r>
        <w:rPr>
          <w:rFonts w:hint="eastAsia" w:ascii="宋体" w:hAnsi="宋体" w:cs="宋体"/>
          <w:sz w:val="24"/>
        </w:rPr>
        <w:t>▲注：所提供的以上任一材料，均须加盖报价人公章且按采购文件格式要求签字，否则视为无效材料。</w:t>
      </w:r>
    </w:p>
    <w:p>
      <w:pPr>
        <w:pStyle w:val="19"/>
        <w:spacing w:line="400" w:lineRule="exact"/>
        <w:ind w:firstLine="521" w:firstLineChars="200"/>
        <w:outlineLvl w:val="3"/>
        <w:rPr>
          <w:rFonts w:hint="eastAsia" w:ascii="宋体" w:hAnsi="宋体" w:cs="宋体"/>
          <w:b/>
        </w:rPr>
      </w:pPr>
      <w:r>
        <w:rPr>
          <w:rFonts w:hint="eastAsia" w:ascii="宋体" w:hAnsi="宋体" w:cs="宋体"/>
          <w:b/>
        </w:rPr>
        <w:t>2. 响应文件编制基本要求</w:t>
      </w:r>
    </w:p>
    <w:p>
      <w:pPr>
        <w:spacing w:line="400" w:lineRule="exact"/>
        <w:ind w:firstLine="480" w:firstLineChars="200"/>
        <w:rPr>
          <w:rFonts w:hint="eastAsia" w:ascii="宋体" w:hAnsi="宋体" w:cs="宋体"/>
          <w:sz w:val="24"/>
        </w:rPr>
      </w:pPr>
      <w:r>
        <w:rPr>
          <w:rFonts w:hint="eastAsia" w:ascii="宋体" w:hAnsi="宋体" w:cs="宋体"/>
          <w:sz w:val="24"/>
        </w:rPr>
        <w:t>2.1报价人对响应文件的编制应按要求装订和封装。</w:t>
      </w:r>
    </w:p>
    <w:p>
      <w:pPr>
        <w:spacing w:line="400" w:lineRule="exact"/>
        <w:ind w:firstLine="480" w:firstLineChars="200"/>
        <w:rPr>
          <w:rFonts w:hint="eastAsia" w:ascii="宋体" w:hAnsi="宋体" w:cs="宋体"/>
          <w:sz w:val="24"/>
        </w:rPr>
      </w:pPr>
      <w:r>
        <w:rPr>
          <w:rFonts w:hint="eastAsia" w:ascii="宋体" w:hAnsi="宋体" w:cs="宋体"/>
          <w:sz w:val="24"/>
        </w:rPr>
        <w:t>2.2报价人提交的响应文件以及报价人与采购人就本项目采购活动的所有来往函电均应使用中文。报价人提交的支持文件和印刷的文献可以使用别的语言，但其相应内容必须附有中文翻译文本，在解释响应文件时以中文翻译文本为主。</w:t>
      </w:r>
    </w:p>
    <w:p>
      <w:pPr>
        <w:spacing w:line="400" w:lineRule="exact"/>
        <w:ind w:firstLine="480" w:firstLineChars="200"/>
        <w:rPr>
          <w:rFonts w:hint="eastAsia" w:ascii="宋体" w:hAnsi="宋体" w:cs="宋体"/>
          <w:sz w:val="24"/>
        </w:rPr>
      </w:pPr>
      <w:r>
        <w:rPr>
          <w:rFonts w:hint="eastAsia" w:ascii="宋体" w:hAnsi="宋体" w:cs="宋体"/>
          <w:sz w:val="24"/>
        </w:rPr>
        <w:t>2.3报价人应认真阅读并充分理解本文件的全部内容（包括所有的补充通知和修改内容），承诺并履行本文件中各项条款的规定及要求。</w:t>
      </w:r>
    </w:p>
    <w:p>
      <w:pPr>
        <w:spacing w:line="400" w:lineRule="exact"/>
        <w:ind w:firstLine="480" w:firstLineChars="200"/>
        <w:rPr>
          <w:rFonts w:hint="eastAsia" w:ascii="宋体" w:hAnsi="宋体" w:cs="宋体"/>
          <w:sz w:val="24"/>
        </w:rPr>
      </w:pPr>
      <w:r>
        <w:rPr>
          <w:rFonts w:hint="eastAsia" w:ascii="宋体" w:hAnsi="宋体" w:cs="宋体"/>
          <w:sz w:val="24"/>
        </w:rPr>
        <w:t>2.4响应文件必须按本文件的全部内容，包括所有的补充通知、修改内容及附件进行编制。</w:t>
      </w:r>
    </w:p>
    <w:p>
      <w:pPr>
        <w:spacing w:line="400" w:lineRule="exact"/>
        <w:ind w:firstLine="480" w:firstLineChars="200"/>
        <w:rPr>
          <w:rFonts w:hint="eastAsia" w:ascii="宋体" w:hAnsi="宋体" w:cs="宋体"/>
        </w:rPr>
      </w:pPr>
      <w:r>
        <w:rPr>
          <w:rFonts w:hint="eastAsia" w:ascii="宋体" w:hAnsi="宋体" w:cs="宋体"/>
          <w:sz w:val="24"/>
        </w:rPr>
        <w:t>2.5如因报价人只填写和提供了本文件要求的部分内容和附件，而给评审造成困难，其可能导致的结果和责任由报价人自行承担。</w:t>
      </w:r>
    </w:p>
    <w:p>
      <w:pPr>
        <w:spacing w:line="400" w:lineRule="exact"/>
        <w:ind w:firstLine="481" w:firstLineChars="200"/>
        <w:outlineLvl w:val="3"/>
        <w:rPr>
          <w:rFonts w:hint="eastAsia" w:ascii="宋体" w:hAnsi="宋体" w:cs="宋体"/>
          <w:b/>
          <w:sz w:val="24"/>
        </w:rPr>
      </w:pPr>
      <w:r>
        <w:rPr>
          <w:rFonts w:hint="eastAsia" w:ascii="宋体" w:hAnsi="宋体" w:cs="宋体"/>
          <w:b/>
          <w:sz w:val="24"/>
        </w:rPr>
        <w:t>3.响应文件的语言及计量</w:t>
      </w:r>
    </w:p>
    <w:p>
      <w:pPr>
        <w:spacing w:line="400" w:lineRule="exact"/>
        <w:ind w:firstLine="480" w:firstLineChars="200"/>
        <w:rPr>
          <w:rFonts w:hint="eastAsia" w:ascii="宋体" w:hAnsi="宋体" w:cs="宋体"/>
          <w:sz w:val="24"/>
        </w:rPr>
      </w:pPr>
      <w:r>
        <w:rPr>
          <w:rFonts w:hint="eastAsia" w:ascii="宋体" w:hAnsi="宋体" w:cs="宋体"/>
          <w:sz w:val="24"/>
        </w:rPr>
        <w:t>3.1响应文件以及报价人与采购人就有关采购事宜的所有来往函电，均应以中文汉语书写。除签名、盖章、专用名称等特殊情形外，以中文汉语以外的文字表述的响应文件视同未提供。</w:t>
      </w:r>
    </w:p>
    <w:p>
      <w:pPr>
        <w:spacing w:line="400" w:lineRule="exact"/>
        <w:ind w:firstLine="480" w:firstLineChars="200"/>
        <w:rPr>
          <w:rFonts w:hint="eastAsia" w:ascii="宋体" w:hAnsi="宋体" w:cs="宋体"/>
          <w:sz w:val="24"/>
        </w:rPr>
      </w:pPr>
      <w:r>
        <w:rPr>
          <w:rFonts w:hint="eastAsia" w:ascii="宋体" w:hAnsi="宋体" w:cs="宋体"/>
          <w:sz w:val="24"/>
        </w:rPr>
        <w:t>3.2计量单位，采购文件已有明确规定的，使用采购文件规定的计量单位；采购文件没有规定的，应采用中华人民共和国法定计量单位（货币单位：人民币元），否则视同未响应。</w:t>
      </w:r>
    </w:p>
    <w:p>
      <w:pPr>
        <w:spacing w:line="400" w:lineRule="exact"/>
        <w:ind w:firstLine="481" w:firstLineChars="200"/>
        <w:outlineLvl w:val="3"/>
        <w:rPr>
          <w:rFonts w:hint="eastAsia" w:ascii="宋体" w:hAnsi="宋体" w:cs="宋体"/>
          <w:b/>
          <w:sz w:val="24"/>
        </w:rPr>
      </w:pPr>
      <w:r>
        <w:rPr>
          <w:rFonts w:hint="eastAsia" w:ascii="宋体" w:hAnsi="宋体" w:cs="宋体"/>
          <w:b/>
          <w:sz w:val="24"/>
        </w:rPr>
        <w:t>4.报价</w:t>
      </w:r>
    </w:p>
    <w:p>
      <w:pPr>
        <w:spacing w:line="400" w:lineRule="exact"/>
        <w:ind w:firstLine="480" w:firstLineChars="200"/>
        <w:rPr>
          <w:rFonts w:hint="eastAsia" w:ascii="宋体" w:hAnsi="宋体" w:cs="宋体"/>
          <w:sz w:val="24"/>
        </w:rPr>
      </w:pPr>
      <w:r>
        <w:rPr>
          <w:rFonts w:hint="eastAsia" w:ascii="宋体" w:hAnsi="宋体" w:cs="宋体"/>
          <w:sz w:val="24"/>
        </w:rPr>
        <w:t>4.1报价应按采购文件中相关附表格式填写。</w:t>
      </w:r>
    </w:p>
    <w:p>
      <w:pPr>
        <w:spacing w:line="400" w:lineRule="exact"/>
        <w:ind w:firstLine="480" w:firstLineChars="200"/>
        <w:rPr>
          <w:rFonts w:hint="eastAsia" w:ascii="宋体" w:hAnsi="宋体" w:cs="宋体"/>
          <w:sz w:val="24"/>
        </w:rPr>
      </w:pPr>
      <w:r>
        <w:rPr>
          <w:rFonts w:hint="eastAsia" w:ascii="宋体" w:hAnsi="宋体" w:cs="宋体"/>
          <w:sz w:val="24"/>
        </w:rPr>
        <w:t>4.2报价是履行合同的最终价格，包括服务价格：包括拟投入本项目的人工、拟投入本项目设备费、拟投入本项目的软件的知识产权费；完成服务内容所需的标准附件、备品备件、专用工具的价格；技术支持、售后服务费；保险费和各项税金等有关一切费用。</w:t>
      </w:r>
    </w:p>
    <w:p>
      <w:pPr>
        <w:spacing w:line="400" w:lineRule="exact"/>
        <w:ind w:firstLine="480" w:firstLineChars="200"/>
        <w:rPr>
          <w:rFonts w:hint="eastAsia" w:ascii="宋体" w:hAnsi="宋体" w:cs="宋体"/>
          <w:sz w:val="24"/>
        </w:rPr>
      </w:pPr>
      <w:r>
        <w:rPr>
          <w:rFonts w:hint="eastAsia" w:ascii="宋体" w:hAnsi="宋体" w:cs="宋体"/>
          <w:sz w:val="24"/>
        </w:rPr>
        <w:t>▲4.3响应文件只允许有一个报价，有选择的或有条件的报价将不予接受。</w:t>
      </w:r>
    </w:p>
    <w:p>
      <w:pPr>
        <w:spacing w:line="400" w:lineRule="exact"/>
        <w:ind w:firstLine="480" w:firstLineChars="200"/>
        <w:rPr>
          <w:rFonts w:hint="eastAsia" w:ascii="宋体" w:hAnsi="宋体" w:cs="宋体"/>
          <w:sz w:val="24"/>
        </w:rPr>
      </w:pPr>
      <w:r>
        <w:rPr>
          <w:rFonts w:hint="eastAsia" w:ascii="宋体" w:hAnsi="宋体" w:cs="宋体"/>
          <w:sz w:val="24"/>
        </w:rPr>
        <w:t>4.4报价人应在报价表上标明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如果因报价人原因引起的报价失误，并在评审时被接受，其后果由报价人自负。</w:t>
      </w:r>
    </w:p>
    <w:p>
      <w:pPr>
        <w:spacing w:line="400" w:lineRule="exact"/>
        <w:ind w:firstLine="480" w:firstLineChars="200"/>
        <w:rPr>
          <w:rFonts w:hint="eastAsia" w:ascii="宋体" w:hAnsi="宋体" w:cs="宋体"/>
          <w:sz w:val="24"/>
        </w:rPr>
      </w:pPr>
      <w:r>
        <w:rPr>
          <w:rFonts w:hint="eastAsia" w:ascii="宋体" w:hAnsi="宋体" w:cs="宋体"/>
          <w:sz w:val="24"/>
        </w:rPr>
        <w:t>4.5报价人报价应包含但不限于实施和完成本项目全部工作所需的劳务费、技术服务费、评审费、交通、通讯、保险、税费和利润及其它所有成本费用的总和。报价人以明显低于行业平均水平的价格报价的，应当在响应文件中主动提交相关说明及证据。评审小组认为报价人报价明显低于其他报价，可能影响服务质量或履约的，可以要求报价人提交书面材料。在评审小组限定的时限内不能提交证明材料或其提交的资料不能证明其报价合理性的，评审小组将其作为无效报价处理。</w:t>
      </w:r>
    </w:p>
    <w:p>
      <w:pPr>
        <w:pStyle w:val="9"/>
        <w:snapToGrid w:val="0"/>
        <w:spacing w:before="48" w:beforeLines="20" w:after="48" w:afterLines="20" w:line="400" w:lineRule="exact"/>
        <w:jc w:val="center"/>
        <w:outlineLvl w:val="2"/>
        <w:rPr>
          <w:rFonts w:hint="eastAsia" w:hAnsi="宋体" w:cs="宋体"/>
          <w:b/>
          <w:sz w:val="24"/>
          <w:szCs w:val="24"/>
        </w:rPr>
      </w:pPr>
      <w:r>
        <w:rPr>
          <w:rFonts w:hint="eastAsia" w:hAnsi="宋体" w:cs="宋体"/>
          <w:b/>
          <w:sz w:val="24"/>
          <w:szCs w:val="24"/>
        </w:rPr>
        <w:t>四、响应文件的递交</w:t>
      </w:r>
    </w:p>
    <w:p>
      <w:pPr>
        <w:spacing w:line="400" w:lineRule="exact"/>
        <w:ind w:firstLine="481" w:firstLineChars="200"/>
        <w:outlineLvl w:val="3"/>
        <w:rPr>
          <w:rFonts w:hint="eastAsia" w:ascii="宋体" w:hAnsi="宋体" w:cs="宋体"/>
          <w:b/>
          <w:sz w:val="24"/>
        </w:rPr>
      </w:pPr>
      <w:r>
        <w:rPr>
          <w:rFonts w:hint="eastAsia" w:ascii="宋体" w:hAnsi="宋体" w:cs="宋体"/>
          <w:b/>
          <w:sz w:val="24"/>
        </w:rPr>
        <w:t>1.响应文件的递交</w:t>
      </w:r>
    </w:p>
    <w:p>
      <w:pPr>
        <w:spacing w:line="400" w:lineRule="exact"/>
        <w:ind w:firstLine="480" w:firstLineChars="200"/>
        <w:rPr>
          <w:rFonts w:hint="eastAsia" w:ascii="宋体" w:hAnsi="宋体" w:cs="宋体"/>
          <w:sz w:val="24"/>
        </w:rPr>
      </w:pPr>
      <w:r>
        <w:rPr>
          <w:rFonts w:hint="eastAsia" w:ascii="宋体" w:hAnsi="宋体" w:cs="宋体"/>
          <w:sz w:val="24"/>
        </w:rPr>
        <w:t>1.1所有响应文件须按采购公告规定的时间前递交到指定地点。</w:t>
      </w:r>
    </w:p>
    <w:p>
      <w:pPr>
        <w:spacing w:line="400" w:lineRule="exact"/>
        <w:ind w:firstLine="481" w:firstLineChars="200"/>
        <w:outlineLvl w:val="3"/>
        <w:rPr>
          <w:rFonts w:hint="eastAsia" w:ascii="宋体" w:hAnsi="宋体" w:cs="宋体"/>
          <w:b/>
          <w:sz w:val="24"/>
        </w:rPr>
      </w:pPr>
      <w:r>
        <w:rPr>
          <w:rFonts w:hint="eastAsia" w:ascii="宋体" w:hAnsi="宋体" w:cs="宋体"/>
          <w:b/>
          <w:sz w:val="24"/>
        </w:rPr>
        <w:t>2.迟交的响应文件</w:t>
      </w:r>
    </w:p>
    <w:p>
      <w:pPr>
        <w:spacing w:line="400" w:lineRule="exact"/>
        <w:ind w:firstLine="480" w:firstLineChars="200"/>
        <w:rPr>
          <w:rFonts w:hint="eastAsia" w:ascii="宋体" w:hAnsi="宋体" w:cs="宋体"/>
        </w:rPr>
      </w:pPr>
      <w:r>
        <w:rPr>
          <w:rFonts w:hint="eastAsia" w:ascii="宋体" w:hAnsi="宋体" w:cs="宋体"/>
          <w:sz w:val="24"/>
        </w:rPr>
        <w:t>按《中华人民共和国政府采购法》的规定，采购人将拒绝或原封退回在其规定的递交响应文件截止时间之后收到的任何响应文件。</w:t>
      </w:r>
    </w:p>
    <w:p>
      <w:pPr>
        <w:pStyle w:val="9"/>
        <w:snapToGrid w:val="0"/>
        <w:spacing w:before="48" w:beforeLines="20" w:after="48" w:afterLines="20" w:line="400" w:lineRule="exact"/>
        <w:jc w:val="center"/>
        <w:outlineLvl w:val="2"/>
        <w:rPr>
          <w:rFonts w:hint="eastAsia" w:hAnsi="宋体" w:cs="宋体"/>
          <w:b/>
          <w:sz w:val="24"/>
          <w:szCs w:val="24"/>
        </w:rPr>
      </w:pPr>
      <w:r>
        <w:rPr>
          <w:rFonts w:hint="eastAsia" w:hAnsi="宋体" w:cs="宋体"/>
          <w:b/>
          <w:sz w:val="24"/>
          <w:szCs w:val="24"/>
        </w:rPr>
        <w:t>五、项目评审</w:t>
      </w:r>
    </w:p>
    <w:p>
      <w:pPr>
        <w:spacing w:line="400" w:lineRule="exact"/>
        <w:ind w:firstLine="481" w:firstLineChars="200"/>
        <w:outlineLvl w:val="3"/>
        <w:rPr>
          <w:rFonts w:hint="eastAsia" w:ascii="宋体" w:hAnsi="宋体" w:cs="宋体"/>
          <w:b/>
          <w:sz w:val="24"/>
        </w:rPr>
      </w:pPr>
      <w:r>
        <w:rPr>
          <w:rFonts w:hint="eastAsia" w:ascii="宋体" w:hAnsi="宋体" w:cs="宋体"/>
          <w:b/>
          <w:sz w:val="24"/>
        </w:rPr>
        <w:t>1.报价无效的情形</w:t>
      </w:r>
    </w:p>
    <w:p>
      <w:pPr>
        <w:spacing w:line="400" w:lineRule="exact"/>
        <w:ind w:firstLine="480" w:firstLineChars="200"/>
        <w:rPr>
          <w:rFonts w:hint="eastAsia" w:ascii="宋体" w:hAnsi="宋体" w:cs="宋体"/>
          <w:sz w:val="24"/>
        </w:rPr>
      </w:pPr>
      <w:r>
        <w:rPr>
          <w:rFonts w:hint="eastAsia" w:ascii="宋体" w:hAnsi="宋体" w:cs="宋体"/>
          <w:sz w:val="24"/>
        </w:rPr>
        <w:t>实质上没有响应采购文件要求的将被视为无效报价。报价人不得通过修正或撤消不合要求的偏离或保留从而使其报价成为实质上响应的报价，但经评审小组认定属于报价人疏忽、笔误所造成的差错，应当允许其在评审结束之前进行修改或者补正（可以是复印件、传真件等，原件必须加盖单位公章）。修改或者补正响应文件必须以书面形式进行，并应在成交结果公告之前查核原件。限期内不补正或经补正后仍不符合采购文件要求的，应认定其报价无效。报价人修改、补正响应文件后，不影响评审小组对其响应文件所作的评价和评分结果。</w:t>
      </w:r>
    </w:p>
    <w:p>
      <w:pPr>
        <w:spacing w:line="400" w:lineRule="exact"/>
        <w:ind w:firstLine="480" w:firstLineChars="200"/>
        <w:rPr>
          <w:rFonts w:hint="eastAsia" w:ascii="宋体" w:hAnsi="宋体" w:cs="宋体"/>
          <w:sz w:val="24"/>
        </w:rPr>
      </w:pPr>
      <w:r>
        <w:rPr>
          <w:rFonts w:hint="eastAsia" w:ascii="宋体" w:hAnsi="宋体" w:cs="宋体"/>
          <w:sz w:val="24"/>
        </w:rPr>
        <w:t>1.1在资格和符合性审查时，如发现下列情形之一的，响应文件将被视为无效：</w:t>
      </w:r>
    </w:p>
    <w:p>
      <w:pPr>
        <w:spacing w:line="400" w:lineRule="exact"/>
        <w:ind w:firstLine="480" w:firstLineChars="200"/>
        <w:rPr>
          <w:rFonts w:hint="eastAsia" w:ascii="宋体" w:hAnsi="宋体" w:cs="宋体"/>
          <w:sz w:val="24"/>
        </w:rPr>
      </w:pPr>
      <w:r>
        <w:rPr>
          <w:rFonts w:hint="eastAsia" w:ascii="宋体" w:hAnsi="宋体" w:cs="宋体"/>
          <w:sz w:val="24"/>
        </w:rPr>
        <w:t>（1）超越了按照法律法规规定必须获得行政许可或者行政审批的经营范围的；</w:t>
      </w:r>
    </w:p>
    <w:p>
      <w:pPr>
        <w:spacing w:line="400" w:lineRule="exact"/>
        <w:ind w:firstLine="480" w:firstLineChars="200"/>
        <w:rPr>
          <w:rFonts w:hint="eastAsia" w:ascii="宋体" w:hAnsi="宋体" w:cs="宋体"/>
          <w:sz w:val="24"/>
        </w:rPr>
      </w:pPr>
      <w:r>
        <w:rPr>
          <w:rFonts w:hint="eastAsia" w:ascii="宋体" w:hAnsi="宋体" w:cs="宋体"/>
          <w:sz w:val="24"/>
        </w:rPr>
        <w:t>（2）资格证明文件不全的，或者不符合采购文件标明的资格要求的；</w:t>
      </w:r>
    </w:p>
    <w:p>
      <w:pPr>
        <w:spacing w:line="400" w:lineRule="exact"/>
        <w:ind w:firstLine="480" w:firstLineChars="200"/>
        <w:rPr>
          <w:rFonts w:hint="eastAsia" w:ascii="宋体" w:hAnsi="宋体" w:cs="宋体"/>
          <w:sz w:val="24"/>
        </w:rPr>
      </w:pPr>
      <w:r>
        <w:rPr>
          <w:rFonts w:hint="eastAsia" w:ascii="宋体" w:hAnsi="宋体" w:cs="宋体"/>
          <w:sz w:val="24"/>
        </w:rPr>
        <w:t>（3）响应文件无法定代表人（负责人）或委托代理人签字，或未提供法定代表人（负责人）授权委托书（委托代理时提供）、报价声明书或者填写项目不齐全的；</w:t>
      </w:r>
    </w:p>
    <w:p>
      <w:pPr>
        <w:spacing w:line="400" w:lineRule="exact"/>
        <w:ind w:firstLine="480" w:firstLineChars="200"/>
        <w:rPr>
          <w:rFonts w:hint="eastAsia" w:ascii="宋体" w:hAnsi="宋体" w:cs="宋体"/>
          <w:sz w:val="24"/>
        </w:rPr>
      </w:pPr>
      <w:r>
        <w:rPr>
          <w:rFonts w:hint="eastAsia" w:ascii="宋体" w:hAnsi="宋体" w:cs="宋体"/>
          <w:sz w:val="24"/>
        </w:rPr>
        <w:t>（4）未按采购文件规定要求密封、签署、盖章的；</w:t>
      </w:r>
    </w:p>
    <w:p>
      <w:pPr>
        <w:spacing w:line="400" w:lineRule="exact"/>
        <w:ind w:firstLine="480" w:firstLineChars="200"/>
        <w:rPr>
          <w:rFonts w:hint="eastAsia" w:ascii="宋体" w:hAnsi="宋体" w:cs="宋体"/>
          <w:sz w:val="24"/>
        </w:rPr>
      </w:pPr>
      <w:r>
        <w:rPr>
          <w:rFonts w:hint="eastAsia" w:ascii="宋体" w:hAnsi="宋体" w:cs="宋体"/>
          <w:sz w:val="24"/>
        </w:rPr>
        <w:t>（5）响应文件未按采购文件规定编写和提供的（包括缺少应提供的文件或格式不符合第五章“响应文件格式”的要求）；</w:t>
      </w:r>
    </w:p>
    <w:p>
      <w:pPr>
        <w:spacing w:line="400" w:lineRule="exact"/>
        <w:ind w:firstLine="480" w:firstLineChars="200"/>
        <w:rPr>
          <w:rFonts w:hint="eastAsia" w:ascii="宋体" w:hAnsi="宋体" w:cs="宋体"/>
          <w:sz w:val="24"/>
        </w:rPr>
      </w:pPr>
      <w:r>
        <w:rPr>
          <w:rFonts w:hint="eastAsia" w:ascii="宋体" w:hAnsi="宋体" w:cs="宋体"/>
          <w:sz w:val="24"/>
        </w:rPr>
        <w:t>（6）项目不齐全或者内容虚假的；</w:t>
      </w:r>
    </w:p>
    <w:p>
      <w:pPr>
        <w:spacing w:line="400" w:lineRule="exact"/>
        <w:ind w:firstLine="480" w:firstLineChars="200"/>
        <w:rPr>
          <w:rFonts w:hint="eastAsia" w:ascii="宋体" w:hAnsi="宋体" w:cs="宋体"/>
          <w:sz w:val="24"/>
        </w:rPr>
      </w:pPr>
      <w:r>
        <w:rPr>
          <w:rFonts w:hint="eastAsia" w:ascii="宋体" w:hAnsi="宋体" w:cs="宋体"/>
          <w:sz w:val="24"/>
        </w:rPr>
        <w:t>（7）响应文件的实质性内容未使用中文表述、意思表述不明确、前后矛盾或者使用计量单位不符合采购文件要求的（经评审小组认定并允许其当场更正的笔误除外）；</w:t>
      </w:r>
    </w:p>
    <w:p>
      <w:pPr>
        <w:spacing w:line="400" w:lineRule="exact"/>
        <w:ind w:firstLine="480" w:firstLineChars="200"/>
        <w:rPr>
          <w:rFonts w:hint="eastAsia" w:ascii="宋体" w:hAnsi="宋体" w:cs="宋体"/>
          <w:sz w:val="24"/>
        </w:rPr>
      </w:pPr>
      <w:r>
        <w:rPr>
          <w:rFonts w:hint="eastAsia" w:ascii="宋体" w:hAnsi="宋体" w:cs="宋体"/>
          <w:sz w:val="24"/>
        </w:rPr>
        <w:t>（8）未实质性响应采购文件标“▲”条款要求或响应情况与事实不符的；</w:t>
      </w:r>
    </w:p>
    <w:p>
      <w:pPr>
        <w:spacing w:line="400" w:lineRule="exact"/>
        <w:ind w:firstLine="480" w:firstLineChars="200"/>
        <w:rPr>
          <w:rFonts w:hint="eastAsia" w:ascii="宋体" w:hAnsi="宋体" w:cs="宋体"/>
          <w:sz w:val="24"/>
        </w:rPr>
      </w:pPr>
      <w:r>
        <w:rPr>
          <w:rFonts w:hint="eastAsia" w:ascii="宋体" w:hAnsi="宋体" w:cs="宋体"/>
          <w:sz w:val="24"/>
        </w:rPr>
        <w:t>（9）服务期、质保期等商务条款不能满足采购文件要求的；</w:t>
      </w:r>
    </w:p>
    <w:p>
      <w:pPr>
        <w:spacing w:line="400" w:lineRule="exact"/>
        <w:ind w:firstLine="480" w:firstLineChars="200"/>
        <w:rPr>
          <w:rFonts w:hint="eastAsia" w:ascii="宋体" w:hAnsi="宋体" w:cs="宋体"/>
          <w:sz w:val="24"/>
        </w:rPr>
      </w:pPr>
      <w:r>
        <w:rPr>
          <w:rFonts w:hint="eastAsia" w:ascii="宋体" w:hAnsi="宋体" w:cs="宋体"/>
          <w:sz w:val="24"/>
        </w:rPr>
        <w:t>（10）响应文件有采购人不能接受的附加条件的。</w:t>
      </w:r>
    </w:p>
    <w:p>
      <w:pPr>
        <w:spacing w:line="400" w:lineRule="exact"/>
        <w:ind w:firstLine="480" w:firstLineChars="200"/>
        <w:rPr>
          <w:rFonts w:hint="eastAsia" w:ascii="宋体" w:hAnsi="宋体" w:cs="宋体"/>
          <w:sz w:val="24"/>
        </w:rPr>
      </w:pPr>
      <w:r>
        <w:rPr>
          <w:rFonts w:hint="eastAsia" w:ascii="宋体" w:hAnsi="宋体" w:cs="宋体"/>
          <w:sz w:val="24"/>
        </w:rPr>
        <w:t>1.2在技术评审时，如发现下列情形之一的，响应文件将被视为无效：</w:t>
      </w:r>
    </w:p>
    <w:p>
      <w:pPr>
        <w:spacing w:line="400" w:lineRule="exact"/>
        <w:ind w:firstLine="480" w:firstLineChars="200"/>
        <w:rPr>
          <w:rFonts w:hint="eastAsia" w:ascii="宋体" w:hAnsi="宋体" w:cs="宋体"/>
          <w:sz w:val="24"/>
        </w:rPr>
      </w:pPr>
      <w:r>
        <w:rPr>
          <w:rFonts w:hint="eastAsia" w:ascii="宋体" w:hAnsi="宋体" w:cs="宋体"/>
          <w:sz w:val="24"/>
        </w:rPr>
        <w:t>（1）未提供或未如实提供服务的技术参数或服务内容，或者响应文件标明的响应或偏离与事实不符或虚假响应的；</w:t>
      </w:r>
    </w:p>
    <w:p>
      <w:pPr>
        <w:spacing w:line="400" w:lineRule="exact"/>
        <w:ind w:firstLine="480" w:firstLineChars="200"/>
        <w:rPr>
          <w:rFonts w:hint="eastAsia" w:ascii="宋体" w:hAnsi="宋体" w:cs="宋体"/>
          <w:sz w:val="24"/>
        </w:rPr>
      </w:pPr>
      <w:r>
        <w:rPr>
          <w:rFonts w:hint="eastAsia" w:ascii="宋体" w:hAnsi="宋体" w:cs="宋体"/>
          <w:sz w:val="24"/>
        </w:rPr>
        <w:t>（2）明显不符合采购文件要求的质量标准、服务要求，或者与采购文件成交“▲”的技术指标、主要功能项目、服务要求发生实质性偏离或响应情况与事实不符的；</w:t>
      </w:r>
    </w:p>
    <w:p>
      <w:pPr>
        <w:spacing w:line="400" w:lineRule="exact"/>
        <w:ind w:firstLine="480" w:firstLineChars="200"/>
        <w:rPr>
          <w:rFonts w:hint="eastAsia" w:ascii="宋体" w:hAnsi="宋体" w:cs="宋体"/>
          <w:sz w:val="24"/>
        </w:rPr>
      </w:pPr>
      <w:r>
        <w:rPr>
          <w:rFonts w:hint="eastAsia" w:ascii="宋体" w:hAnsi="宋体" w:cs="宋体"/>
          <w:sz w:val="24"/>
        </w:rPr>
        <w:t>（3）与其他参加本次报价的报价人的响应文件（技术文件）的差错相同二处以上的。</w:t>
      </w:r>
    </w:p>
    <w:p>
      <w:pPr>
        <w:spacing w:line="400" w:lineRule="exact"/>
        <w:ind w:firstLine="480" w:firstLineChars="200"/>
        <w:rPr>
          <w:rFonts w:hint="eastAsia" w:ascii="宋体" w:hAnsi="宋体" w:cs="宋体"/>
          <w:sz w:val="24"/>
        </w:rPr>
      </w:pPr>
      <w:r>
        <w:rPr>
          <w:rFonts w:hint="eastAsia" w:ascii="宋体" w:hAnsi="宋体" w:cs="宋体"/>
          <w:sz w:val="24"/>
        </w:rPr>
        <w:t>1.3在报价评审时，如发现下列情形之一的，响应文件将被视为无效：</w:t>
      </w:r>
    </w:p>
    <w:p>
      <w:pPr>
        <w:spacing w:line="400" w:lineRule="exact"/>
        <w:ind w:firstLine="480" w:firstLineChars="200"/>
        <w:rPr>
          <w:rFonts w:hint="eastAsia" w:ascii="宋体" w:hAnsi="宋体" w:cs="宋体"/>
          <w:sz w:val="24"/>
        </w:rPr>
      </w:pPr>
      <w:r>
        <w:rPr>
          <w:rFonts w:hint="eastAsia" w:ascii="宋体" w:hAnsi="宋体" w:cs="宋体"/>
          <w:sz w:val="24"/>
        </w:rPr>
        <w:t>（1）未采用人民币报价或者未按照采购文件标明的币种报价的；</w:t>
      </w:r>
    </w:p>
    <w:p>
      <w:pPr>
        <w:spacing w:line="400" w:lineRule="exact"/>
        <w:ind w:firstLine="480" w:firstLineChars="200"/>
        <w:rPr>
          <w:rFonts w:hint="eastAsia" w:ascii="宋体" w:hAnsi="宋体" w:cs="宋体"/>
          <w:sz w:val="24"/>
        </w:rPr>
      </w:pPr>
      <w:r>
        <w:rPr>
          <w:rFonts w:hint="eastAsia" w:ascii="宋体" w:hAnsi="宋体" w:cs="宋体"/>
          <w:sz w:val="24"/>
        </w:rPr>
        <w:t>（2）最终报价超出最高限价，或者超出采购预算金额，采购人不能支付的；</w:t>
      </w:r>
    </w:p>
    <w:p>
      <w:pPr>
        <w:spacing w:line="400" w:lineRule="exact"/>
        <w:ind w:firstLine="480" w:firstLineChars="200"/>
        <w:rPr>
          <w:rFonts w:hint="eastAsia" w:ascii="宋体" w:hAnsi="宋体" w:cs="宋体"/>
          <w:sz w:val="24"/>
        </w:rPr>
      </w:pPr>
      <w:r>
        <w:rPr>
          <w:rFonts w:hint="eastAsia" w:ascii="宋体" w:hAnsi="宋体" w:cs="宋体"/>
          <w:sz w:val="24"/>
        </w:rPr>
        <w:t>（3）报价具有选择性，或者开标价格与响应文件承诺的优惠（折扣）价格不一致的；</w:t>
      </w:r>
    </w:p>
    <w:p>
      <w:pPr>
        <w:spacing w:line="400" w:lineRule="exact"/>
        <w:ind w:firstLine="480" w:firstLineChars="200"/>
        <w:rPr>
          <w:rFonts w:hint="eastAsia" w:ascii="宋体" w:hAnsi="宋体" w:cs="宋体"/>
          <w:sz w:val="24"/>
        </w:rPr>
      </w:pPr>
      <w:r>
        <w:rPr>
          <w:rFonts w:hint="eastAsia" w:ascii="宋体" w:hAnsi="宋体" w:cs="宋体"/>
          <w:sz w:val="24"/>
        </w:rPr>
        <w:t>（4）报价人未就全部内容作完整唯一报价的，或有漏项报价的或有选择的或有条件的报价的。</w:t>
      </w:r>
    </w:p>
    <w:p>
      <w:pPr>
        <w:pStyle w:val="9"/>
        <w:snapToGrid w:val="0"/>
        <w:spacing w:before="48" w:beforeLines="20" w:after="48" w:afterLines="20" w:line="400" w:lineRule="exact"/>
        <w:jc w:val="center"/>
        <w:outlineLvl w:val="2"/>
        <w:rPr>
          <w:rFonts w:hint="eastAsia" w:hAnsi="宋体" w:cs="宋体"/>
          <w:b/>
          <w:sz w:val="24"/>
          <w:szCs w:val="24"/>
        </w:rPr>
      </w:pPr>
      <w:r>
        <w:rPr>
          <w:rFonts w:hint="eastAsia" w:hAnsi="宋体" w:cs="宋体"/>
          <w:b/>
          <w:sz w:val="24"/>
          <w:szCs w:val="24"/>
        </w:rPr>
        <w:t>六、其他事项</w:t>
      </w:r>
    </w:p>
    <w:p>
      <w:pPr>
        <w:pStyle w:val="9"/>
        <w:spacing w:line="400" w:lineRule="exact"/>
        <w:ind w:firstLine="420"/>
        <w:outlineLvl w:val="3"/>
        <w:rPr>
          <w:rFonts w:hint="eastAsia" w:hAnsi="宋体" w:cs="宋体"/>
          <w:b/>
          <w:sz w:val="24"/>
          <w:szCs w:val="24"/>
        </w:rPr>
      </w:pPr>
      <w:r>
        <w:rPr>
          <w:rFonts w:hint="eastAsia" w:hAnsi="宋体" w:cs="宋体"/>
          <w:b/>
          <w:sz w:val="24"/>
          <w:szCs w:val="24"/>
        </w:rPr>
        <w:t>1.适用法律</w:t>
      </w:r>
    </w:p>
    <w:p>
      <w:pPr>
        <w:pStyle w:val="9"/>
        <w:spacing w:line="400" w:lineRule="exact"/>
        <w:ind w:firstLine="420"/>
        <w:rPr>
          <w:rFonts w:hint="eastAsia" w:hAnsi="宋体" w:cs="宋体"/>
          <w:sz w:val="24"/>
          <w:szCs w:val="24"/>
        </w:rPr>
      </w:pPr>
      <w:r>
        <w:rPr>
          <w:rFonts w:hint="eastAsia" w:hAnsi="宋体" w:cs="宋体"/>
          <w:b/>
          <w:sz w:val="24"/>
          <w:szCs w:val="24"/>
        </w:rPr>
        <w:t>1.1</w:t>
      </w:r>
      <w:r>
        <w:rPr>
          <w:rFonts w:hint="eastAsia" w:hAnsi="宋体" w:cs="宋体"/>
          <w:sz w:val="24"/>
          <w:szCs w:val="24"/>
        </w:rPr>
        <w:t>采购当事人的一切活动均适用于《中华人民共和国政府采购法》及相关规定。</w:t>
      </w:r>
    </w:p>
    <w:p>
      <w:pPr>
        <w:pStyle w:val="9"/>
        <w:snapToGrid w:val="0"/>
        <w:spacing w:line="400" w:lineRule="exact"/>
        <w:ind w:firstLine="562" w:firstLineChars="200"/>
        <w:jc w:val="center"/>
        <w:outlineLvl w:val="0"/>
        <w:rPr>
          <w:rFonts w:hint="eastAsia" w:hAnsi="宋体" w:cs="宋体"/>
          <w:b/>
          <w:sz w:val="32"/>
          <w:szCs w:val="32"/>
        </w:rPr>
      </w:pPr>
      <w:r>
        <w:rPr>
          <w:rFonts w:hint="eastAsia" w:hAnsi="宋体" w:cs="宋体"/>
          <w:b/>
          <w:sz w:val="28"/>
          <w:szCs w:val="32"/>
        </w:rPr>
        <w:br w:type="textWrapping"/>
      </w:r>
      <w:r>
        <w:rPr>
          <w:rFonts w:hint="eastAsia" w:hAnsi="宋体" w:cs="宋体"/>
          <w:b/>
          <w:sz w:val="28"/>
          <w:szCs w:val="32"/>
        </w:rPr>
        <w:br w:type="page"/>
      </w:r>
      <w:r>
        <w:rPr>
          <w:rFonts w:hint="eastAsia" w:hAnsi="宋体" w:cs="宋体"/>
          <w:b/>
          <w:sz w:val="28"/>
          <w:szCs w:val="32"/>
        </w:rPr>
        <w:t>第三章 服务需求及说明</w:t>
      </w:r>
    </w:p>
    <w:p>
      <w:pPr>
        <w:pStyle w:val="9"/>
        <w:spacing w:line="400" w:lineRule="exact"/>
        <w:ind w:firstLine="420"/>
        <w:outlineLvl w:val="1"/>
        <w:rPr>
          <w:rFonts w:hint="eastAsia" w:hAnsi="宋体" w:cs="宋体"/>
          <w:sz w:val="24"/>
          <w:szCs w:val="24"/>
        </w:rPr>
      </w:pPr>
      <w:r>
        <w:rPr>
          <w:rFonts w:hint="eastAsia" w:hAnsi="宋体" w:cs="宋体"/>
          <w:sz w:val="24"/>
          <w:szCs w:val="24"/>
        </w:rPr>
        <w:t>一、说明：</w:t>
      </w:r>
    </w:p>
    <w:p>
      <w:pPr>
        <w:pStyle w:val="9"/>
        <w:spacing w:line="400" w:lineRule="exact"/>
        <w:ind w:firstLine="420"/>
        <w:rPr>
          <w:rFonts w:hint="eastAsia" w:hAnsi="宋体" w:cs="宋体"/>
          <w:sz w:val="24"/>
          <w:szCs w:val="24"/>
        </w:rPr>
      </w:pPr>
      <w:r>
        <w:rPr>
          <w:rFonts w:hint="eastAsia" w:hAnsi="宋体" w:cs="宋体"/>
          <w:sz w:val="24"/>
          <w:szCs w:val="24"/>
        </w:rPr>
        <w:t>1.标“▲”为实质性参数要求和条件，报价人必须满足并在响应文件中如实作出响应，否则视为无效。</w:t>
      </w:r>
    </w:p>
    <w:p>
      <w:pPr>
        <w:pStyle w:val="9"/>
        <w:spacing w:line="400" w:lineRule="exact"/>
        <w:ind w:firstLine="420"/>
        <w:rPr>
          <w:rFonts w:hint="eastAsia" w:hAnsi="宋体" w:cs="宋体"/>
          <w:sz w:val="24"/>
          <w:szCs w:val="24"/>
        </w:rPr>
      </w:pPr>
      <w:r>
        <w:rPr>
          <w:rFonts w:hint="eastAsia" w:hAnsi="宋体" w:cs="宋体"/>
          <w:sz w:val="24"/>
          <w:szCs w:val="24"/>
        </w:rPr>
        <w:t>2.报价人应在响应文件中对项目要求及技术需求、采购要求、商务要求及附件内容（如有）中所有内容逐条响应并一一对应。</w:t>
      </w:r>
    </w:p>
    <w:p>
      <w:pPr>
        <w:pStyle w:val="9"/>
        <w:spacing w:line="400" w:lineRule="exact"/>
        <w:ind w:firstLine="420"/>
        <w:outlineLvl w:val="1"/>
        <w:rPr>
          <w:rFonts w:hint="eastAsia" w:hAnsi="宋体" w:cs="宋体"/>
          <w:sz w:val="24"/>
          <w:szCs w:val="24"/>
        </w:rPr>
      </w:pPr>
      <w:r>
        <w:rPr>
          <w:rFonts w:hint="eastAsia" w:hAnsi="宋体" w:cs="宋体"/>
          <w:sz w:val="24"/>
          <w:szCs w:val="24"/>
        </w:rPr>
        <w:t>二、采购内容：</w:t>
      </w:r>
    </w:p>
    <w:tbl>
      <w:tblPr>
        <w:tblStyle w:val="14"/>
        <w:tblW w:w="10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935"/>
        <w:gridCol w:w="612"/>
        <w:gridCol w:w="636"/>
        <w:gridCol w:w="631"/>
        <w:gridCol w:w="7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44" w:type="dxa"/>
            <w:gridSpan w:val="6"/>
            <w:vAlign w:val="center"/>
          </w:tcPr>
          <w:p>
            <w:pPr>
              <w:spacing w:line="400" w:lineRule="exact"/>
              <w:rPr>
                <w:rFonts w:hint="eastAsia" w:ascii="宋体" w:hAnsi="宋体" w:cs="宋体"/>
                <w:b/>
                <w:sz w:val="24"/>
              </w:rPr>
            </w:pPr>
            <w:r>
              <w:rPr>
                <w:rFonts w:hint="eastAsia" w:ascii="宋体" w:hAnsi="宋体" w:cs="宋体"/>
                <w:b/>
                <w:sz w:val="24"/>
              </w:rPr>
              <w:t>（一）项目要求及技术需求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3" w:type="dxa"/>
            <w:vAlign w:val="center"/>
          </w:tcPr>
          <w:p>
            <w:pPr>
              <w:spacing w:line="400" w:lineRule="exact"/>
              <w:jc w:val="center"/>
              <w:rPr>
                <w:rFonts w:hint="eastAsia" w:ascii="宋体" w:hAnsi="宋体" w:cs="宋体"/>
                <w:b/>
                <w:bCs/>
                <w:sz w:val="24"/>
              </w:rPr>
            </w:pPr>
            <w:r>
              <w:rPr>
                <w:rFonts w:hint="eastAsia" w:ascii="宋体" w:hAnsi="宋体" w:cs="宋体"/>
                <w:b/>
                <w:bCs/>
                <w:sz w:val="24"/>
              </w:rPr>
              <w:t>项号</w:t>
            </w:r>
          </w:p>
        </w:tc>
        <w:tc>
          <w:tcPr>
            <w:tcW w:w="1547" w:type="dxa"/>
            <w:gridSpan w:val="2"/>
            <w:vAlign w:val="center"/>
          </w:tcPr>
          <w:p>
            <w:pPr>
              <w:spacing w:line="400" w:lineRule="exact"/>
              <w:jc w:val="center"/>
              <w:rPr>
                <w:rFonts w:hint="eastAsia" w:ascii="宋体" w:hAnsi="宋体" w:cs="宋体"/>
                <w:b/>
                <w:bCs/>
                <w:sz w:val="24"/>
              </w:rPr>
            </w:pPr>
            <w:r>
              <w:rPr>
                <w:rFonts w:hint="eastAsia" w:ascii="宋体" w:hAnsi="宋体" w:cs="宋体"/>
                <w:b/>
                <w:bCs/>
                <w:sz w:val="24"/>
              </w:rPr>
              <w:t>项目名称</w:t>
            </w:r>
          </w:p>
        </w:tc>
        <w:tc>
          <w:tcPr>
            <w:tcW w:w="636" w:type="dxa"/>
            <w:vAlign w:val="center"/>
          </w:tcPr>
          <w:p>
            <w:pPr>
              <w:spacing w:line="400" w:lineRule="exact"/>
              <w:jc w:val="center"/>
              <w:rPr>
                <w:rFonts w:hint="eastAsia" w:ascii="宋体" w:hAnsi="宋体" w:cs="宋体"/>
                <w:b/>
                <w:bCs/>
                <w:sz w:val="24"/>
              </w:rPr>
            </w:pPr>
            <w:r>
              <w:rPr>
                <w:rFonts w:hint="eastAsia" w:ascii="宋体" w:hAnsi="宋体" w:cs="宋体"/>
                <w:b/>
                <w:bCs/>
                <w:sz w:val="24"/>
              </w:rPr>
              <w:t>数量</w:t>
            </w:r>
          </w:p>
        </w:tc>
        <w:tc>
          <w:tcPr>
            <w:tcW w:w="631" w:type="dxa"/>
            <w:vAlign w:val="center"/>
          </w:tcPr>
          <w:p>
            <w:pPr>
              <w:spacing w:line="400" w:lineRule="exact"/>
              <w:jc w:val="center"/>
              <w:rPr>
                <w:rFonts w:hint="eastAsia" w:ascii="宋体" w:hAnsi="宋体" w:cs="宋体"/>
                <w:b/>
                <w:bCs/>
                <w:sz w:val="24"/>
              </w:rPr>
            </w:pPr>
            <w:r>
              <w:rPr>
                <w:rFonts w:hint="eastAsia" w:ascii="宋体" w:hAnsi="宋体" w:cs="宋体"/>
                <w:b/>
                <w:bCs/>
                <w:sz w:val="24"/>
              </w:rPr>
              <w:t>单位</w:t>
            </w:r>
          </w:p>
        </w:tc>
        <w:tc>
          <w:tcPr>
            <w:tcW w:w="7227" w:type="dxa"/>
            <w:vAlign w:val="center"/>
          </w:tcPr>
          <w:p>
            <w:pPr>
              <w:spacing w:line="400" w:lineRule="exact"/>
              <w:jc w:val="center"/>
              <w:rPr>
                <w:rFonts w:hint="eastAsia" w:ascii="宋体" w:hAnsi="宋体" w:cs="宋体"/>
                <w:b/>
                <w:bCs/>
                <w:sz w:val="24"/>
              </w:rPr>
            </w:pPr>
            <w:r>
              <w:rPr>
                <w:rFonts w:hint="eastAsia" w:ascii="宋体" w:hAnsi="宋体" w:cs="宋体"/>
                <w:b/>
                <w:bCs/>
                <w:sz w:val="24"/>
              </w:rPr>
              <w:t>服务内容及要求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503" w:type="dxa"/>
            <w:vAlign w:val="center"/>
          </w:tcPr>
          <w:p>
            <w:pPr>
              <w:spacing w:line="400" w:lineRule="exact"/>
              <w:jc w:val="center"/>
              <w:rPr>
                <w:rFonts w:hint="eastAsia" w:ascii="宋体" w:hAnsi="宋体" w:cs="宋体"/>
                <w:kern w:val="0"/>
                <w:sz w:val="24"/>
              </w:rPr>
            </w:pPr>
            <w:r>
              <w:rPr>
                <w:rFonts w:hint="eastAsia" w:ascii="宋体" w:hAnsi="宋体" w:cs="宋体"/>
                <w:kern w:val="0"/>
                <w:sz w:val="24"/>
              </w:rPr>
              <w:t>1</w:t>
            </w:r>
          </w:p>
        </w:tc>
        <w:tc>
          <w:tcPr>
            <w:tcW w:w="1547" w:type="dxa"/>
            <w:gridSpan w:val="2"/>
            <w:vAlign w:val="center"/>
          </w:tcPr>
          <w:p>
            <w:pPr>
              <w:spacing w:line="400" w:lineRule="exact"/>
              <w:jc w:val="center"/>
              <w:rPr>
                <w:rFonts w:hint="eastAsia" w:ascii="宋体" w:hAnsi="宋体" w:cs="宋体"/>
                <w:kern w:val="0"/>
                <w:sz w:val="24"/>
              </w:rPr>
            </w:pPr>
            <w:r>
              <w:rPr>
                <w:rFonts w:hint="eastAsia" w:ascii="宋体" w:hAnsi="宋体" w:cs="宋体"/>
                <w:kern w:val="0"/>
                <w:sz w:val="24"/>
                <w:lang w:eastAsia="zh-CN"/>
              </w:rPr>
              <w:t>中国—东盟信息港及广西人工智能“十五五”规划</w:t>
            </w:r>
            <w:r>
              <w:rPr>
                <w:rFonts w:hint="eastAsia" w:ascii="宋体" w:hAnsi="宋体" w:cs="宋体"/>
                <w:kern w:val="0"/>
                <w:sz w:val="24"/>
              </w:rPr>
              <w:t>项目</w:t>
            </w:r>
          </w:p>
        </w:tc>
        <w:tc>
          <w:tcPr>
            <w:tcW w:w="636" w:type="dxa"/>
            <w:vAlign w:val="center"/>
          </w:tcPr>
          <w:p>
            <w:pPr>
              <w:spacing w:line="400" w:lineRule="exact"/>
              <w:jc w:val="center"/>
              <w:rPr>
                <w:rFonts w:hint="eastAsia" w:ascii="宋体" w:hAnsi="宋体" w:cs="宋体"/>
                <w:kern w:val="0"/>
                <w:sz w:val="24"/>
              </w:rPr>
            </w:pPr>
          </w:p>
        </w:tc>
        <w:tc>
          <w:tcPr>
            <w:tcW w:w="631" w:type="dxa"/>
            <w:vAlign w:val="center"/>
          </w:tcPr>
          <w:p>
            <w:pPr>
              <w:spacing w:line="400" w:lineRule="exact"/>
              <w:jc w:val="center"/>
              <w:rPr>
                <w:rFonts w:hint="eastAsia" w:ascii="宋体" w:hAnsi="宋体" w:cs="宋体"/>
                <w:kern w:val="0"/>
                <w:sz w:val="24"/>
              </w:rPr>
            </w:pPr>
          </w:p>
        </w:tc>
        <w:tc>
          <w:tcPr>
            <w:tcW w:w="7227"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rPr>
            </w:pPr>
            <w:r>
              <w:rPr>
                <w:rFonts w:hint="eastAsia" w:ascii="宋体" w:hAnsi="宋体" w:eastAsia="宋体" w:cs="宋体"/>
                <w:color w:val="auto"/>
              </w:rPr>
              <w:t>一、采购内容：专业规划咨询服务</w:t>
            </w:r>
            <w:r>
              <w:rPr>
                <w:rFonts w:hint="eastAsia" w:ascii="宋体" w:hAnsi="宋体" w:eastAsia="宋体" w:cs="宋体"/>
                <w:color w:val="auto"/>
                <w:szCs w:val="32"/>
              </w:rPr>
              <w:t>。</w:t>
            </w:r>
          </w:p>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rPr>
            </w:pPr>
            <w:r>
              <w:rPr>
                <w:rFonts w:hint="eastAsia" w:ascii="宋体" w:hAnsi="宋体" w:eastAsia="宋体" w:cs="宋体"/>
                <w:color w:val="auto"/>
              </w:rPr>
              <w:t>二、服务地点：</w:t>
            </w:r>
            <w:r>
              <w:rPr>
                <w:rFonts w:hint="eastAsia" w:ascii="宋体" w:hAnsi="宋体" w:eastAsia="宋体" w:cs="宋体"/>
                <w:color w:val="auto"/>
                <w:lang w:val="en-US" w:eastAsia="zh-CN"/>
              </w:rPr>
              <w:t>广西区</w:t>
            </w:r>
            <w:r>
              <w:rPr>
                <w:rFonts w:hint="eastAsia" w:ascii="宋体" w:hAnsi="宋体" w:eastAsia="宋体" w:cs="宋体"/>
                <w:color w:val="auto"/>
              </w:rPr>
              <w:t>内</w:t>
            </w:r>
            <w:r>
              <w:rPr>
                <w:rFonts w:hint="eastAsia" w:ascii="宋体" w:hAnsi="宋体" w:eastAsia="宋体" w:cs="宋体"/>
                <w:color w:val="auto"/>
                <w:lang w:eastAsia="zh-CN"/>
              </w:rPr>
              <w:t>采购人</w:t>
            </w:r>
            <w:r>
              <w:rPr>
                <w:rFonts w:hint="eastAsia" w:ascii="宋体" w:hAnsi="宋体" w:eastAsia="宋体" w:cs="宋体"/>
                <w:color w:val="auto"/>
              </w:rPr>
              <w:t>指定地点。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4"/>
                <w:szCs w:val="32"/>
              </w:rPr>
            </w:pPr>
            <w:r>
              <w:rPr>
                <w:rFonts w:hint="eastAsia" w:ascii="宋体" w:hAnsi="宋体" w:cs="宋体"/>
                <w:sz w:val="24"/>
                <w:szCs w:val="32"/>
              </w:rPr>
              <w:t>三、服务时间：</w:t>
            </w:r>
            <w:r>
              <w:rPr>
                <w:rFonts w:hint="eastAsia" w:ascii="宋体" w:hAnsi="宋体" w:cs="宋体"/>
                <w:kern w:val="0"/>
                <w:sz w:val="24"/>
                <w:szCs w:val="21"/>
              </w:rPr>
              <w:t>合同签订后4个月内。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sz w:val="24"/>
                <w:szCs w:val="32"/>
              </w:rPr>
            </w:pPr>
            <w:r>
              <w:rPr>
                <w:rFonts w:hint="eastAsia" w:ascii="宋体" w:hAnsi="宋体" w:cs="宋体"/>
                <w:sz w:val="24"/>
                <w:szCs w:val="32"/>
                <w:lang w:val="en-US" w:eastAsia="zh-CN"/>
              </w:rPr>
              <w:t>▲</w:t>
            </w:r>
            <w:r>
              <w:rPr>
                <w:rFonts w:hint="eastAsia" w:ascii="宋体" w:hAnsi="宋体" w:cs="宋体"/>
                <w:sz w:val="24"/>
                <w:szCs w:val="32"/>
              </w:rPr>
              <w:t>四、具体工作内容：</w:t>
            </w:r>
            <w:r>
              <w:rPr>
                <w:rFonts w:hint="eastAsia" w:ascii="宋体" w:hAnsi="宋体" w:cs="宋体"/>
                <w:sz w:val="24"/>
                <w:szCs w:val="32"/>
                <w:lang w:val="en-US" w:eastAsia="zh-CN"/>
              </w:rPr>
              <w:t>通过调研并运用专业咨询方法，获得对中国—东盟信息港及广西人工智能现状的充分了解，并在此基础上进行面向未来五年的规划工作。本次采购内容包括但不限于为中国—东盟信息港及广西人工智能“十五五”期间发展提供整体规划编制服务，最终交付成果须通过专家评审验收，并符合国家各级规划管理部门的报批要求。具体工作内容包括以下几部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sz w:val="24"/>
                <w:szCs w:val="32"/>
              </w:rPr>
            </w:pPr>
            <w:r>
              <w:rPr>
                <w:rFonts w:hint="eastAsia" w:ascii="宋体" w:hAnsi="宋体" w:cs="宋体"/>
                <w:sz w:val="24"/>
                <w:szCs w:val="32"/>
                <w:lang w:val="en-US" w:eastAsia="zh-CN"/>
              </w:rPr>
              <w:t>（一）</w:t>
            </w:r>
            <w:r>
              <w:rPr>
                <w:rFonts w:hint="default" w:ascii="宋体" w:hAnsi="宋体" w:cs="宋体"/>
                <w:sz w:val="24"/>
                <w:szCs w:val="32"/>
                <w:lang w:val="en-US" w:eastAsia="zh-CN"/>
              </w:rPr>
              <w:t>发展形势研判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4"/>
                <w:szCs w:val="32"/>
              </w:rPr>
            </w:pPr>
            <w:r>
              <w:rPr>
                <w:rFonts w:hint="default" w:ascii="宋体" w:hAnsi="宋体" w:cs="宋体"/>
                <w:sz w:val="24"/>
                <w:szCs w:val="32"/>
                <w:lang w:val="en-US" w:eastAsia="zh-CN"/>
              </w:rPr>
              <w:t>1.</w:t>
            </w:r>
            <w:r>
              <w:rPr>
                <w:rFonts w:hint="eastAsia" w:ascii="宋体" w:hAnsi="宋体" w:cs="宋体"/>
                <w:sz w:val="24"/>
                <w:szCs w:val="32"/>
                <w:lang w:val="en-US" w:eastAsia="zh-CN"/>
              </w:rPr>
              <w:t>深入分析中国—东盟信息港及人工智能领域未来五年面临的国际新形势、新挑战、新机遇；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sz w:val="24"/>
                <w:szCs w:val="32"/>
              </w:rPr>
            </w:pPr>
            <w:r>
              <w:rPr>
                <w:rFonts w:hint="default" w:ascii="宋体" w:hAnsi="宋体" w:cs="宋体"/>
                <w:sz w:val="24"/>
                <w:szCs w:val="32"/>
                <w:lang w:val="en-US" w:eastAsia="zh-CN"/>
              </w:rPr>
              <w:t>2.</w:t>
            </w:r>
            <w:r>
              <w:rPr>
                <w:rFonts w:hint="eastAsia" w:ascii="宋体" w:hAnsi="宋体" w:cs="宋体"/>
                <w:sz w:val="24"/>
                <w:szCs w:val="32"/>
                <w:lang w:val="en-US" w:eastAsia="zh-CN"/>
              </w:rPr>
              <w:t>通过资料分析、政策研究、数据收集等方式研判中国—东盟信息港及人工智能领域未来五年面临的国内形势。</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sz w:val="24"/>
                <w:szCs w:val="32"/>
              </w:rPr>
            </w:pPr>
            <w:r>
              <w:rPr>
                <w:rFonts w:hint="eastAsia" w:ascii="宋体" w:hAnsi="宋体" w:cs="宋体"/>
                <w:sz w:val="24"/>
                <w:szCs w:val="32"/>
                <w:lang w:val="en-US" w:eastAsia="zh-CN"/>
              </w:rPr>
              <w:t>（二）</w:t>
            </w:r>
            <w:r>
              <w:rPr>
                <w:rFonts w:hint="default" w:ascii="宋体" w:hAnsi="宋体" w:cs="宋体"/>
                <w:sz w:val="24"/>
                <w:szCs w:val="32"/>
                <w:lang w:val="en-US" w:eastAsia="zh-CN"/>
              </w:rPr>
              <w:t>发展基础评估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4"/>
                <w:szCs w:val="32"/>
              </w:rPr>
            </w:pPr>
            <w:r>
              <w:rPr>
                <w:rFonts w:hint="default" w:ascii="宋体" w:hAnsi="宋体" w:cs="宋体"/>
                <w:sz w:val="24"/>
                <w:szCs w:val="32"/>
                <w:lang w:val="en-US" w:eastAsia="zh-CN"/>
              </w:rPr>
              <w:t>1.</w:t>
            </w:r>
            <w:r>
              <w:rPr>
                <w:rFonts w:hint="eastAsia" w:ascii="宋体" w:hAnsi="宋体" w:cs="宋体"/>
                <w:sz w:val="24"/>
                <w:szCs w:val="32"/>
                <w:lang w:val="en-US" w:eastAsia="zh-CN"/>
              </w:rPr>
              <w:t>系统总结“十四五”时期中国—东盟信息港及人工智能领域建设取得的成就、经验与存在问题；</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4"/>
                <w:szCs w:val="32"/>
              </w:rPr>
            </w:pPr>
            <w:r>
              <w:rPr>
                <w:rFonts w:hint="default" w:ascii="宋体" w:hAnsi="宋体" w:cs="宋体"/>
                <w:sz w:val="24"/>
                <w:szCs w:val="32"/>
                <w:lang w:val="en-US" w:eastAsia="zh-CN"/>
              </w:rPr>
              <w:t>2.</w:t>
            </w:r>
            <w:r>
              <w:rPr>
                <w:rFonts w:hint="eastAsia" w:ascii="宋体" w:hAnsi="宋体" w:cs="宋体"/>
                <w:sz w:val="24"/>
                <w:szCs w:val="32"/>
                <w:lang w:val="en-US" w:eastAsia="zh-CN"/>
              </w:rPr>
              <w:t>通过对实施情况的评估结果，分析中国—东盟信息港及人工智能领域面向未来发展的基础。</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sz w:val="24"/>
                <w:szCs w:val="32"/>
              </w:rPr>
            </w:pPr>
            <w:r>
              <w:rPr>
                <w:rFonts w:hint="eastAsia" w:ascii="宋体" w:hAnsi="宋体" w:cs="宋体"/>
                <w:sz w:val="24"/>
                <w:szCs w:val="32"/>
                <w:lang w:val="en-US" w:eastAsia="zh-CN"/>
              </w:rPr>
              <w:t>（三）</w:t>
            </w:r>
            <w:r>
              <w:rPr>
                <w:rFonts w:hint="default" w:ascii="宋体" w:hAnsi="宋体" w:cs="宋体"/>
                <w:sz w:val="24"/>
                <w:szCs w:val="32"/>
                <w:lang w:val="en-US" w:eastAsia="zh-CN"/>
              </w:rPr>
              <w:t>总体思路与目标体系设计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4"/>
                <w:szCs w:val="32"/>
              </w:rPr>
            </w:pPr>
            <w:r>
              <w:rPr>
                <w:rFonts w:hint="default" w:ascii="宋体" w:hAnsi="宋体" w:cs="宋体"/>
                <w:sz w:val="24"/>
                <w:szCs w:val="32"/>
                <w:lang w:val="en-US" w:eastAsia="zh-CN"/>
              </w:rPr>
              <w:t>1.</w:t>
            </w:r>
            <w:r>
              <w:rPr>
                <w:rFonts w:hint="eastAsia" w:ascii="宋体" w:hAnsi="宋体" w:cs="宋体"/>
                <w:sz w:val="24"/>
                <w:szCs w:val="32"/>
                <w:lang w:val="en-US" w:eastAsia="zh-CN"/>
              </w:rPr>
              <w:t>通过对现有政策的研究及国内外发展形势的研判，确定未来中国—东盟信息港及人工智能领域发展的指导思想、基本原则和发展目标；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sz w:val="24"/>
                <w:szCs w:val="32"/>
              </w:rPr>
            </w:pPr>
            <w:r>
              <w:rPr>
                <w:rFonts w:hint="default" w:ascii="宋体" w:hAnsi="宋体" w:cs="宋体"/>
                <w:sz w:val="24"/>
                <w:szCs w:val="32"/>
                <w:lang w:val="en-US" w:eastAsia="zh-CN"/>
              </w:rPr>
              <w:t>2.</w:t>
            </w:r>
            <w:r>
              <w:rPr>
                <w:rFonts w:hint="eastAsia" w:ascii="宋体" w:hAnsi="宋体" w:cs="宋体"/>
                <w:sz w:val="24"/>
                <w:szCs w:val="32"/>
                <w:lang w:val="en-US" w:eastAsia="zh-CN"/>
              </w:rPr>
              <w:t>发展目标应包括发展总体目标、细分领域目标（如数字基础设施、数据要素、数字技术、数字产业等），并构建一套科学、可量化、有前瞻性的中国—东盟信息港及人工智能领域发展评价指标体系。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sz w:val="24"/>
                <w:szCs w:val="32"/>
              </w:rPr>
            </w:pPr>
            <w:r>
              <w:rPr>
                <w:rFonts w:hint="eastAsia" w:ascii="宋体" w:hAnsi="宋体" w:cs="宋体"/>
                <w:sz w:val="24"/>
                <w:szCs w:val="32"/>
                <w:lang w:val="en-US" w:eastAsia="zh-CN"/>
              </w:rPr>
              <w:t>（四）</w:t>
            </w:r>
            <w:r>
              <w:rPr>
                <w:rFonts w:hint="default" w:ascii="宋体" w:hAnsi="宋体" w:cs="宋体"/>
                <w:sz w:val="24"/>
                <w:szCs w:val="32"/>
                <w:lang w:val="en-US" w:eastAsia="zh-CN"/>
              </w:rPr>
              <w:t>重点任务与重大工程谋划</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4"/>
                <w:szCs w:val="32"/>
              </w:rPr>
            </w:pPr>
            <w:r>
              <w:rPr>
                <w:rFonts w:hint="default" w:ascii="宋体" w:hAnsi="宋体" w:cs="宋体"/>
                <w:sz w:val="24"/>
                <w:szCs w:val="32"/>
                <w:lang w:val="en-US" w:eastAsia="zh-CN"/>
              </w:rPr>
              <w:t>1.</w:t>
            </w:r>
            <w:r>
              <w:rPr>
                <w:rFonts w:hint="eastAsia" w:ascii="宋体" w:hAnsi="宋体" w:cs="宋体"/>
                <w:sz w:val="24"/>
                <w:szCs w:val="32"/>
                <w:lang w:val="en-US" w:eastAsia="zh-CN"/>
              </w:rPr>
              <w:t>围绕基础设施联通、数据要素流通、数字产业集聚、技术创新合作、数字贸易畅通、数字文化交流、数字安全体系等领域，提出具有前瞻性、创新性和可操作性的重点发展任务；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4"/>
                <w:szCs w:val="32"/>
              </w:rPr>
            </w:pPr>
            <w:r>
              <w:rPr>
                <w:rFonts w:hint="default" w:ascii="宋体" w:hAnsi="宋体" w:cs="宋体"/>
                <w:sz w:val="24"/>
                <w:szCs w:val="32"/>
                <w:lang w:val="en-US" w:eastAsia="zh-CN"/>
              </w:rPr>
              <w:t>2.</w:t>
            </w:r>
            <w:r>
              <w:rPr>
                <w:rFonts w:hint="eastAsia" w:ascii="宋体" w:hAnsi="宋体" w:cs="宋体"/>
                <w:sz w:val="24"/>
                <w:szCs w:val="32"/>
                <w:lang w:val="en-US" w:eastAsia="zh-CN"/>
              </w:rPr>
              <w:t>同步谋划提出一批具有全局性、牵引性的重大工程和项目清单。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sz w:val="24"/>
                <w:szCs w:val="32"/>
              </w:rPr>
            </w:pPr>
            <w:r>
              <w:rPr>
                <w:rFonts w:hint="eastAsia" w:ascii="宋体" w:hAnsi="宋体" w:cs="宋体"/>
                <w:sz w:val="24"/>
                <w:szCs w:val="32"/>
                <w:lang w:val="en-US" w:eastAsia="zh-CN"/>
              </w:rPr>
              <w:t>（五）</w:t>
            </w:r>
            <w:r>
              <w:rPr>
                <w:rFonts w:hint="default" w:ascii="宋体" w:hAnsi="宋体" w:cs="宋体"/>
                <w:sz w:val="24"/>
                <w:szCs w:val="32"/>
                <w:lang w:val="en-US" w:eastAsia="zh-CN"/>
              </w:rPr>
              <w:t>保障措施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4"/>
                <w:szCs w:val="32"/>
              </w:rPr>
            </w:pPr>
            <w:r>
              <w:rPr>
                <w:rFonts w:hint="eastAsia" w:ascii="宋体" w:hAnsi="宋体" w:cs="宋体"/>
                <w:sz w:val="24"/>
                <w:szCs w:val="32"/>
                <w:lang w:val="en-US" w:eastAsia="zh-CN"/>
              </w:rPr>
              <w:t>从组织领导、政策创新、资金支持、人才引育、国际合作、媒体宣传等方面，建设保证规划落地实施的保障措施体系。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sz w:val="24"/>
                <w:szCs w:val="32"/>
              </w:rPr>
            </w:pPr>
            <w:r>
              <w:rPr>
                <w:rFonts w:hint="eastAsia" w:ascii="宋体" w:hAnsi="宋体" w:cs="宋体"/>
                <w:sz w:val="24"/>
                <w:szCs w:val="32"/>
                <w:lang w:val="en-US" w:eastAsia="zh-CN"/>
              </w:rPr>
              <w:t>（六）</w:t>
            </w:r>
            <w:r>
              <w:rPr>
                <w:rFonts w:hint="default" w:ascii="宋体" w:hAnsi="宋体" w:cs="宋体"/>
                <w:sz w:val="24"/>
                <w:szCs w:val="32"/>
                <w:lang w:val="en-US" w:eastAsia="zh-CN"/>
              </w:rPr>
              <w:t>编制文本及报批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4"/>
                <w:szCs w:val="32"/>
              </w:rPr>
            </w:pPr>
            <w:r>
              <w:rPr>
                <w:rFonts w:hint="eastAsia" w:ascii="宋体" w:hAnsi="宋体" w:cs="宋体"/>
                <w:sz w:val="24"/>
                <w:szCs w:val="32"/>
                <w:lang w:val="en-US" w:eastAsia="zh-CN"/>
              </w:rPr>
              <w:t>撰写完成《中国—东盟信息港“十五五”规划》及《广西人工智能十五五发展规划》等成果，并协助采购人完成各级评审、报批工作。</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sz w:val="24"/>
                <w:szCs w:val="32"/>
              </w:rPr>
            </w:pPr>
            <w:r>
              <w:rPr>
                <w:rFonts w:hint="eastAsia" w:ascii="宋体" w:hAnsi="宋体" w:cs="宋体"/>
                <w:sz w:val="24"/>
                <w:szCs w:val="32"/>
                <w:lang w:val="en-US" w:eastAsia="zh-CN"/>
              </w:rPr>
              <w:t>五</w:t>
            </w:r>
            <w:r>
              <w:rPr>
                <w:rFonts w:hint="default" w:ascii="宋体" w:hAnsi="宋体" w:cs="宋体"/>
                <w:sz w:val="24"/>
                <w:szCs w:val="32"/>
                <w:lang w:val="en-US" w:eastAsia="zh-CN"/>
              </w:rPr>
              <w:t>、实施要求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sz w:val="24"/>
                <w:szCs w:val="32"/>
              </w:rPr>
            </w:pPr>
            <w:r>
              <w:rPr>
                <w:rFonts w:hint="eastAsia" w:ascii="宋体" w:hAnsi="宋体" w:cs="宋体"/>
                <w:sz w:val="24"/>
                <w:szCs w:val="32"/>
                <w:lang w:val="en-US" w:eastAsia="zh-CN"/>
              </w:rPr>
              <w:t>（一）</w:t>
            </w:r>
            <w:r>
              <w:rPr>
                <w:rFonts w:hint="default" w:ascii="宋体" w:hAnsi="宋体" w:cs="宋体"/>
                <w:sz w:val="24"/>
                <w:szCs w:val="32"/>
                <w:lang w:val="en-US" w:eastAsia="zh-CN"/>
              </w:rPr>
              <w:t>编制单位要求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4"/>
                <w:szCs w:val="32"/>
              </w:rPr>
            </w:pPr>
            <w:r>
              <w:rPr>
                <w:rFonts w:hint="eastAsia" w:ascii="宋体" w:hAnsi="宋体" w:cs="宋体"/>
                <w:sz w:val="24"/>
                <w:szCs w:val="32"/>
                <w:lang w:val="en-US" w:eastAsia="zh-CN"/>
              </w:rPr>
              <w:t>为保证供应商能够提供高质量的咨询服务，供应商应满足以下要求：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4"/>
                <w:szCs w:val="32"/>
              </w:rPr>
            </w:pPr>
            <w:r>
              <w:rPr>
                <w:rFonts w:hint="eastAsia" w:ascii="宋体" w:hAnsi="宋体" w:cs="宋体"/>
                <w:sz w:val="24"/>
                <w:szCs w:val="32"/>
                <w:lang w:val="en-US" w:eastAsia="zh-CN"/>
              </w:rPr>
              <w:t>1.供应商应具备省级及以上或区域级总体规划的编制经验，该经验须在投标业绩中明确体现，并提供对应合同证明材料；供应商应具备相关资质能力，拥有承接中国—东盟信息港及广西人工智能“十五五”规划相关工作的技术实力与履约能力。</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4"/>
                <w:szCs w:val="32"/>
              </w:rPr>
            </w:pPr>
            <w:r>
              <w:rPr>
                <w:rFonts w:hint="eastAsia" w:ascii="宋体" w:hAnsi="宋体" w:cs="宋体"/>
                <w:sz w:val="24"/>
                <w:szCs w:val="32"/>
                <w:lang w:val="en-US" w:eastAsia="zh-CN"/>
              </w:rPr>
              <w:t>2.对中国—东盟信息港及人工智能领域，如信息通信技术、数字经济、跨境贸易、人文交流等具备深入的研究和理解。能够精准把握重点行业如人工智能等发展趋势，洞悉东盟地区各国的国家政策、市场需求特点以及技术发展走向，为规划提供具有前瞻性和针对性的建议。</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4"/>
                <w:szCs w:val="32"/>
              </w:rPr>
            </w:pPr>
            <w:r>
              <w:rPr>
                <w:rFonts w:hint="eastAsia" w:ascii="宋体" w:hAnsi="宋体" w:cs="宋体"/>
                <w:sz w:val="24"/>
                <w:szCs w:val="32"/>
                <w:lang w:val="en-US" w:eastAsia="zh-CN"/>
              </w:rPr>
              <w:t>3.供应商应为高新技术企业。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sz w:val="24"/>
                <w:szCs w:val="32"/>
              </w:rPr>
            </w:pPr>
            <w:r>
              <w:rPr>
                <w:rFonts w:hint="eastAsia" w:ascii="宋体" w:hAnsi="宋体" w:cs="宋体"/>
                <w:sz w:val="24"/>
                <w:szCs w:val="32"/>
                <w:lang w:val="en-US" w:eastAsia="zh-CN"/>
              </w:rPr>
              <w:t>（二）</w:t>
            </w:r>
            <w:r>
              <w:rPr>
                <w:rFonts w:hint="default" w:ascii="宋体" w:hAnsi="宋体" w:cs="宋体"/>
                <w:sz w:val="24"/>
                <w:szCs w:val="32"/>
                <w:lang w:val="en-US" w:eastAsia="zh-CN"/>
              </w:rPr>
              <w:t>项目人员要求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4"/>
                <w:szCs w:val="32"/>
              </w:rPr>
            </w:pPr>
            <w:r>
              <w:rPr>
                <w:rFonts w:hint="eastAsia" w:ascii="宋体" w:hAnsi="宋体" w:cs="宋体"/>
                <w:sz w:val="24"/>
                <w:szCs w:val="32"/>
                <w:lang w:val="en-US" w:eastAsia="zh-CN"/>
              </w:rPr>
              <w:t>1.项目人员：项目负责人须具备硕士及以上学历学位、相关项目经验及资质能力认证；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4"/>
                <w:szCs w:val="32"/>
              </w:rPr>
            </w:pPr>
            <w:r>
              <w:rPr>
                <w:rFonts w:hint="eastAsia" w:ascii="宋体" w:hAnsi="宋体" w:cs="宋体"/>
                <w:sz w:val="24"/>
                <w:szCs w:val="32"/>
                <w:lang w:val="en-US" w:eastAsia="zh-CN"/>
              </w:rPr>
              <w:t>2.人员变更：在服务期限内，项目人员应相对稳定，如更换人员，须经采购人书面同意后方可更换；</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4"/>
                <w:szCs w:val="32"/>
              </w:rPr>
            </w:pPr>
            <w:r>
              <w:rPr>
                <w:rFonts w:hint="eastAsia" w:ascii="宋体" w:hAnsi="宋体" w:cs="宋体"/>
                <w:sz w:val="24"/>
                <w:szCs w:val="32"/>
                <w:lang w:val="en-US" w:eastAsia="zh-CN"/>
              </w:rPr>
              <w:t>3.现场支撑：在规划编制服务期内，须配备一名具备良好的公文写作及沟通协调能力的专职咨询人员驻场工作，并提供2025年以来连续3个月的社会保险缴纳证明材料。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4"/>
                <w:szCs w:val="32"/>
                <w:lang w:val="en-US" w:eastAsia="zh-CN"/>
              </w:rPr>
            </w:pPr>
            <w:r>
              <w:rPr>
                <w:rFonts w:hint="eastAsia" w:ascii="宋体" w:hAnsi="宋体" w:cs="宋体"/>
                <w:sz w:val="24"/>
                <w:szCs w:val="32"/>
                <w:lang w:val="en-US" w:eastAsia="zh-CN"/>
              </w:rPr>
              <w:t>▲（三）项目服务成果及交付要求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sz w:val="24"/>
                <w:szCs w:val="32"/>
              </w:rPr>
            </w:pPr>
            <w:r>
              <w:rPr>
                <w:rFonts w:hint="eastAsia" w:ascii="宋体" w:hAnsi="宋体" w:cs="宋体"/>
                <w:sz w:val="24"/>
                <w:szCs w:val="32"/>
                <w:lang w:val="en-US" w:eastAsia="zh-CN"/>
              </w:rPr>
              <w:t>1.</w:t>
            </w:r>
            <w:r>
              <w:rPr>
                <w:rFonts w:hint="default" w:ascii="宋体" w:hAnsi="宋体" w:cs="宋体"/>
                <w:sz w:val="24"/>
                <w:szCs w:val="32"/>
                <w:lang w:val="en-US" w:eastAsia="zh-CN"/>
              </w:rPr>
              <w:t>成果要求</w:t>
            </w:r>
            <w:r>
              <w:rPr>
                <w:rFonts w:hint="eastAsia" w:ascii="宋体" w:hAnsi="宋体" w:cs="宋体"/>
                <w:sz w:val="24"/>
                <w:szCs w:val="32"/>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4"/>
                <w:szCs w:val="32"/>
              </w:rPr>
            </w:pPr>
            <w:r>
              <w:rPr>
                <w:rFonts w:hint="eastAsia" w:ascii="宋体" w:hAnsi="宋体" w:cs="宋体"/>
                <w:sz w:val="24"/>
                <w:szCs w:val="32"/>
                <w:lang w:val="en-US" w:eastAsia="zh-CN"/>
              </w:rPr>
              <w:t>（1）《中国—东盟信息港“十五五”规划》；</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4"/>
                <w:szCs w:val="32"/>
              </w:rPr>
            </w:pPr>
            <w:r>
              <w:rPr>
                <w:rFonts w:hint="eastAsia" w:ascii="宋体" w:hAnsi="宋体" w:cs="宋体"/>
                <w:sz w:val="24"/>
                <w:szCs w:val="32"/>
                <w:lang w:val="en-US" w:eastAsia="zh-CN"/>
              </w:rPr>
              <w:t>（2）《广西人工智能十五五发展规划》；</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4"/>
                <w:szCs w:val="32"/>
              </w:rPr>
            </w:pPr>
            <w:r>
              <w:rPr>
                <w:rFonts w:hint="eastAsia" w:ascii="宋体" w:hAnsi="宋体" w:cs="宋体"/>
                <w:sz w:val="24"/>
                <w:szCs w:val="32"/>
                <w:lang w:val="en-US" w:eastAsia="zh-CN"/>
              </w:rPr>
              <w:t>（3）《中国—东盟信息港“十五五”规划调研报告》；</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sz w:val="24"/>
                <w:szCs w:val="32"/>
                <w:lang w:val="en-US"/>
              </w:rPr>
            </w:pPr>
            <w:r>
              <w:rPr>
                <w:rFonts w:hint="eastAsia" w:ascii="宋体" w:hAnsi="宋体" w:cs="宋体"/>
                <w:sz w:val="24"/>
                <w:szCs w:val="32"/>
                <w:lang w:val="en-US" w:eastAsia="zh-CN"/>
              </w:rPr>
              <w:t>（4）《广西人工智能十五五发展规划调研报告》。</w:t>
            </w:r>
          </w:p>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2.提交要求：</w:t>
            </w:r>
          </w:p>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lang w:val="en-US" w:eastAsia="zh-CN"/>
              </w:rPr>
            </w:pPr>
            <w:r>
              <w:rPr>
                <w:rFonts w:hint="eastAsia" w:ascii="宋体" w:hAnsi="宋体" w:cs="宋体"/>
                <w:sz w:val="24"/>
                <w:szCs w:val="32"/>
                <w:lang w:val="en-US" w:eastAsia="zh-CN"/>
              </w:rPr>
              <w:t>（1）</w:t>
            </w:r>
            <w:r>
              <w:rPr>
                <w:rFonts w:hint="eastAsia" w:ascii="宋体" w:hAnsi="宋体" w:eastAsia="宋体" w:cs="宋体"/>
                <w:color w:val="auto"/>
                <w:lang w:val="en-US" w:eastAsia="zh-CN"/>
              </w:rPr>
              <w:t>成交供应商应在项目完成时，将本项目所有相关的技术文件，以及规划编制期间所需要制订的文档汇集成册交付采购人。</w:t>
            </w:r>
          </w:p>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lang w:val="en-US" w:eastAsia="zh-CN"/>
              </w:rPr>
            </w:pPr>
            <w:r>
              <w:rPr>
                <w:rFonts w:hint="eastAsia" w:ascii="宋体" w:hAnsi="宋体" w:cs="宋体"/>
                <w:sz w:val="24"/>
                <w:szCs w:val="32"/>
                <w:lang w:val="en-US" w:eastAsia="zh-CN"/>
              </w:rPr>
              <w:t>（2）</w:t>
            </w:r>
            <w:r>
              <w:rPr>
                <w:rFonts w:hint="eastAsia" w:ascii="宋体" w:hAnsi="宋体" w:eastAsia="宋体" w:cs="宋体"/>
                <w:color w:val="auto"/>
                <w:lang w:val="en-US" w:eastAsia="zh-CN"/>
              </w:rPr>
              <w:t>所有的文件要求用中文书写或有完整的中文注释。</w:t>
            </w:r>
          </w:p>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lang w:val="en-US" w:eastAsia="zh-CN"/>
              </w:rPr>
            </w:pPr>
            <w:r>
              <w:rPr>
                <w:rFonts w:hint="eastAsia" w:ascii="宋体" w:hAnsi="宋体" w:cs="宋体"/>
                <w:sz w:val="24"/>
                <w:szCs w:val="32"/>
                <w:lang w:val="en-US" w:eastAsia="zh-CN"/>
              </w:rPr>
              <w:t>（3）</w:t>
            </w:r>
            <w:r>
              <w:rPr>
                <w:rFonts w:hint="eastAsia" w:ascii="宋体" w:hAnsi="宋体" w:eastAsia="宋体" w:cs="宋体"/>
                <w:color w:val="auto"/>
                <w:lang w:val="en-US" w:eastAsia="zh-CN"/>
              </w:rPr>
              <w:t>本项目要求所有文档向采购人提供纸质文档不少于3套，电子文档1套。成交供应商应设置专人在项目建设期间对文档进行检查和管理，项目完成后全部移交给采购人。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▲六、其它</w:t>
            </w:r>
          </w:p>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本项目确定成交供应商后，成交供应商需按照采购人的工作计划和要求，按时、配合做好规划的进一步修改及完善工作。</w:t>
            </w:r>
          </w:p>
          <w:p>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ascii="宋体" w:hAnsi="宋体" w:eastAsia="宋体" w:cs="宋体"/>
                <w:sz w:val="24"/>
                <w:szCs w:val="32"/>
                <w:lang w:val="en-US" w:eastAsia="zh-CN"/>
              </w:rPr>
              <w:t>成交人在编制研究过程中应对有关重要的研究结论、技术需求等及时并分阶段向采购人汇报。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hRule="atLeast"/>
          <w:jc w:val="center"/>
        </w:trPr>
        <w:tc>
          <w:tcPr>
            <w:tcW w:w="10544"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cs="宋体"/>
                <w:szCs w:val="21"/>
              </w:rPr>
            </w:pPr>
            <w:r>
              <w:rPr>
                <w:rFonts w:hint="eastAsia" w:ascii="宋体" w:hAnsi="宋体" w:cs="宋体"/>
                <w:b/>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38" w:type="dxa"/>
            <w:gridSpan w:val="2"/>
            <w:tcBorders>
              <w:top w:val="single" w:color="auto" w:sz="4" w:space="0"/>
              <w:left w:val="single" w:color="auto" w:sz="4" w:space="0"/>
              <w:bottom w:val="single" w:color="auto" w:sz="4" w:space="0"/>
              <w:right w:val="single" w:color="auto" w:sz="4" w:space="0"/>
            </w:tcBorders>
            <w:vAlign w:val="center"/>
          </w:tcPr>
          <w:p>
            <w:pPr>
              <w:pStyle w:val="21"/>
              <w:spacing w:line="400" w:lineRule="exact"/>
              <w:ind w:firstLine="0" w:firstLineChars="0"/>
              <w:textAlignment w:val="baseline"/>
              <w:rPr>
                <w:rFonts w:hint="eastAsia" w:ascii="宋体" w:hAnsi="宋体" w:cs="宋体"/>
                <w:kern w:val="0"/>
                <w:sz w:val="24"/>
              </w:rPr>
            </w:pPr>
            <w:r>
              <w:rPr>
                <w:rFonts w:hint="eastAsia" w:ascii="宋体" w:hAnsi="宋体" w:cs="宋体"/>
                <w:sz w:val="24"/>
                <w:szCs w:val="24"/>
              </w:rPr>
              <w:t>▲</w:t>
            </w:r>
            <w:r>
              <w:rPr>
                <w:rFonts w:hint="eastAsia" w:ascii="宋体" w:hAnsi="宋体" w:cs="宋体"/>
                <w:kern w:val="0"/>
                <w:sz w:val="24"/>
              </w:rPr>
              <w:t>报价要求</w:t>
            </w:r>
          </w:p>
        </w:tc>
        <w:tc>
          <w:tcPr>
            <w:tcW w:w="9106" w:type="dxa"/>
            <w:gridSpan w:val="4"/>
            <w:tcBorders>
              <w:top w:val="single" w:color="auto" w:sz="4" w:space="0"/>
              <w:left w:val="single" w:color="auto" w:sz="4" w:space="0"/>
              <w:bottom w:val="single" w:color="auto" w:sz="4" w:space="0"/>
              <w:right w:val="single" w:color="auto" w:sz="4" w:space="0"/>
            </w:tcBorders>
            <w:vAlign w:val="center"/>
          </w:tcPr>
          <w:p>
            <w:pPr>
              <w:pStyle w:val="21"/>
              <w:spacing w:line="400" w:lineRule="exact"/>
              <w:ind w:firstLine="0" w:firstLineChars="0"/>
              <w:textAlignment w:val="baseline"/>
              <w:rPr>
                <w:rFonts w:hint="eastAsia" w:ascii="宋体" w:hAnsi="宋体" w:cs="宋体"/>
                <w:kern w:val="0"/>
                <w:sz w:val="24"/>
              </w:rPr>
            </w:pPr>
            <w:r>
              <w:rPr>
                <w:rFonts w:hint="eastAsia" w:ascii="宋体" w:hAnsi="宋体" w:cs="宋体"/>
                <w:kern w:val="0"/>
                <w:sz w:val="24"/>
              </w:rPr>
              <w:t>本项目报价为完成采购人指定内容的整体包干价，包含但不限于实施和完成本项目全部工作所需的劳务费、技术服务费、交通、通讯、保险、税费和利润等项目有关一切费用。</w:t>
            </w:r>
          </w:p>
          <w:p>
            <w:pPr>
              <w:pStyle w:val="21"/>
              <w:spacing w:line="400" w:lineRule="exact"/>
              <w:ind w:firstLine="0" w:firstLineChars="0"/>
              <w:textAlignment w:val="baseline"/>
              <w:rPr>
                <w:rFonts w:hint="eastAsia" w:ascii="宋体" w:hAnsi="宋体" w:cs="宋体"/>
                <w:kern w:val="0"/>
                <w:sz w:val="24"/>
              </w:rPr>
            </w:pPr>
            <w:r>
              <w:rPr>
                <w:rFonts w:hint="eastAsia" w:ascii="宋体" w:hAnsi="宋体" w:cs="宋体"/>
                <w:kern w:val="0"/>
                <w:sz w:val="24"/>
              </w:rPr>
              <w:t>注：1.本项目为整体服务包干项目，报价中应包含所有服务内容，成交后采购人服务期内不再另行支付额外费用。</w:t>
            </w:r>
          </w:p>
          <w:p>
            <w:pPr>
              <w:pStyle w:val="21"/>
              <w:spacing w:line="400" w:lineRule="exact"/>
              <w:ind w:firstLine="0" w:firstLineChars="0"/>
              <w:textAlignment w:val="baseline"/>
              <w:rPr>
                <w:rFonts w:hint="eastAsia" w:ascii="宋体" w:hAnsi="宋体" w:cs="宋体"/>
                <w:kern w:val="0"/>
                <w:sz w:val="24"/>
              </w:rPr>
            </w:pPr>
            <w:r>
              <w:rPr>
                <w:rFonts w:hint="eastAsia" w:ascii="宋体" w:hAnsi="宋体" w:cs="宋体"/>
                <w:kern w:val="0"/>
                <w:sz w:val="24"/>
              </w:rPr>
              <w:t>2.供应商的报价≤采购预算</w:t>
            </w:r>
            <w:r>
              <w:rPr>
                <w:rFonts w:hint="eastAsia" w:ascii="宋体" w:hAnsi="宋体" w:cs="宋体"/>
                <w:kern w:val="0"/>
                <w:sz w:val="24"/>
                <w:highlight w:val="none"/>
              </w:rPr>
              <w:t>（人民币￥</w:t>
            </w:r>
            <w:r>
              <w:rPr>
                <w:rFonts w:hint="eastAsia" w:ascii="宋体" w:hAnsi="宋体" w:cs="宋体"/>
                <w:kern w:val="0"/>
                <w:sz w:val="24"/>
                <w:highlight w:val="none"/>
                <w:lang w:val="en-US" w:eastAsia="zh-CN"/>
              </w:rPr>
              <w:t>980000.00</w:t>
            </w:r>
            <w:r>
              <w:rPr>
                <w:rFonts w:hint="eastAsia" w:ascii="宋体" w:hAnsi="宋体" w:cs="宋体"/>
                <w:kern w:val="0"/>
                <w:sz w:val="24"/>
                <w:highlight w:val="none"/>
              </w:rPr>
              <w:t>元）</w:t>
            </w: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38" w:type="dxa"/>
            <w:gridSpan w:val="2"/>
            <w:tcBorders>
              <w:top w:val="single" w:color="auto" w:sz="4" w:space="0"/>
              <w:left w:val="single" w:color="auto" w:sz="4" w:space="0"/>
              <w:bottom w:val="single" w:color="auto" w:sz="4" w:space="0"/>
              <w:right w:val="single" w:color="auto" w:sz="4" w:space="0"/>
            </w:tcBorders>
            <w:vAlign w:val="center"/>
          </w:tcPr>
          <w:p>
            <w:pPr>
              <w:pStyle w:val="21"/>
              <w:spacing w:line="400" w:lineRule="exact"/>
              <w:ind w:firstLine="0" w:firstLineChars="0"/>
              <w:textAlignment w:val="baseline"/>
              <w:rPr>
                <w:rFonts w:hint="eastAsia" w:ascii="宋体" w:hAnsi="宋体" w:cs="宋体"/>
                <w:kern w:val="0"/>
                <w:sz w:val="24"/>
              </w:rPr>
            </w:pPr>
            <w:r>
              <w:rPr>
                <w:rFonts w:hint="eastAsia" w:ascii="宋体" w:hAnsi="宋体" w:cs="宋体"/>
                <w:kern w:val="0"/>
                <w:sz w:val="24"/>
              </w:rPr>
              <w:t>▲服务期限及服务地点</w:t>
            </w:r>
          </w:p>
        </w:tc>
        <w:tc>
          <w:tcPr>
            <w:tcW w:w="9106"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kern w:val="0"/>
                <w:sz w:val="24"/>
                <w:szCs w:val="21"/>
              </w:rPr>
            </w:pPr>
            <w:r>
              <w:rPr>
                <w:rFonts w:hint="eastAsia" w:ascii="宋体" w:hAnsi="宋体" w:cs="宋体"/>
                <w:kern w:val="0"/>
                <w:sz w:val="24"/>
                <w:szCs w:val="21"/>
              </w:rPr>
              <w:t>1.服务期限：合同签订后4个月内。</w:t>
            </w:r>
          </w:p>
          <w:p>
            <w:pPr>
              <w:pStyle w:val="21"/>
              <w:spacing w:line="400" w:lineRule="exact"/>
              <w:ind w:firstLine="0" w:firstLineChars="0"/>
              <w:textAlignment w:val="baseline"/>
              <w:rPr>
                <w:rFonts w:hint="eastAsia" w:ascii="宋体" w:hAnsi="宋体" w:cs="宋体"/>
                <w:kern w:val="0"/>
                <w:sz w:val="24"/>
              </w:rPr>
            </w:pPr>
            <w:r>
              <w:rPr>
                <w:rFonts w:hint="eastAsia" w:ascii="宋体" w:hAnsi="宋体" w:cs="宋体"/>
                <w:kern w:val="0"/>
                <w:sz w:val="24"/>
              </w:rPr>
              <w:t>2.服务地</w:t>
            </w:r>
            <w:r>
              <w:rPr>
                <w:rFonts w:hint="eastAsia" w:ascii="宋体" w:hAnsi="宋体" w:cs="宋体"/>
                <w:color w:val="auto"/>
                <w:kern w:val="0"/>
                <w:sz w:val="24"/>
              </w:rPr>
              <w:t>点：</w:t>
            </w:r>
            <w:r>
              <w:rPr>
                <w:rFonts w:hint="eastAsia" w:ascii="宋体" w:hAnsi="宋体" w:cs="宋体"/>
                <w:color w:val="auto"/>
                <w:kern w:val="0"/>
                <w:sz w:val="24"/>
                <w:lang w:val="en-US" w:eastAsia="zh-CN"/>
              </w:rPr>
              <w:t>广西区</w:t>
            </w:r>
            <w:r>
              <w:rPr>
                <w:rFonts w:hint="eastAsia" w:ascii="宋体" w:hAnsi="宋体" w:cs="宋体"/>
                <w:color w:val="auto"/>
                <w:kern w:val="0"/>
                <w:sz w:val="24"/>
              </w:rPr>
              <w:t>内</w:t>
            </w:r>
            <w:r>
              <w:rPr>
                <w:rFonts w:hint="eastAsia" w:ascii="宋体" w:hAnsi="宋体" w:cs="宋体"/>
                <w:kern w:val="0"/>
                <w:sz w:val="24"/>
                <w:lang w:eastAsia="zh-CN"/>
              </w:rPr>
              <w:t>采购人</w:t>
            </w:r>
            <w:r>
              <w:rPr>
                <w:rFonts w:hint="eastAsia" w:ascii="宋体" w:hAnsi="宋体" w:cs="宋体"/>
                <w:kern w:val="0"/>
                <w:sz w:val="24"/>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8" w:type="dxa"/>
            <w:gridSpan w:val="2"/>
            <w:tcBorders>
              <w:top w:val="single" w:color="auto" w:sz="4" w:space="0"/>
              <w:left w:val="single" w:color="auto" w:sz="4" w:space="0"/>
              <w:bottom w:val="single" w:color="auto" w:sz="4" w:space="0"/>
              <w:right w:val="single" w:color="auto" w:sz="4" w:space="0"/>
            </w:tcBorders>
            <w:vAlign w:val="center"/>
          </w:tcPr>
          <w:p>
            <w:pPr>
              <w:pStyle w:val="21"/>
              <w:spacing w:line="400" w:lineRule="exact"/>
              <w:ind w:firstLine="0" w:firstLineChars="0"/>
              <w:textAlignment w:val="baseline"/>
              <w:rPr>
                <w:rFonts w:hint="eastAsia" w:ascii="宋体" w:hAnsi="宋体" w:cs="宋体"/>
                <w:sz w:val="24"/>
                <w:szCs w:val="24"/>
              </w:rPr>
            </w:pPr>
            <w:r>
              <w:rPr>
                <w:rFonts w:hint="eastAsia" w:ascii="宋体" w:hAnsi="宋体" w:cs="宋体"/>
                <w:sz w:val="24"/>
                <w:szCs w:val="24"/>
              </w:rPr>
              <w:t>服务保障及要求</w:t>
            </w:r>
          </w:p>
        </w:tc>
        <w:tc>
          <w:tcPr>
            <w:tcW w:w="9106"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宋体" w:hAnsi="宋体" w:cs="宋体"/>
                <w:sz w:val="24"/>
              </w:rPr>
            </w:pPr>
            <w:r>
              <w:rPr>
                <w:rFonts w:hint="eastAsia" w:ascii="宋体" w:hAnsi="宋体" w:cs="宋体"/>
                <w:sz w:val="24"/>
                <w:lang w:val="en-US" w:eastAsia="zh-CN"/>
              </w:rPr>
              <w:t>1.为保障规划编制工作顺畅沟通与衔接支撑，规划编制期间，供应商委须派1名专职咨询人员驻场，开展现场服务工作。</w:t>
            </w:r>
          </w:p>
          <w:p>
            <w:pPr>
              <w:widowControl/>
              <w:spacing w:line="400" w:lineRule="exact"/>
              <w:jc w:val="left"/>
              <w:rPr>
                <w:rFonts w:hint="eastAsia" w:ascii="宋体" w:hAnsi="宋体" w:cs="宋体"/>
                <w:sz w:val="24"/>
              </w:rPr>
            </w:pPr>
            <w:r>
              <w:rPr>
                <w:rFonts w:hint="eastAsia" w:ascii="宋体" w:hAnsi="宋体" w:cs="宋体"/>
                <w:sz w:val="24"/>
                <w:lang w:val="en-US" w:eastAsia="zh-CN"/>
              </w:rPr>
              <w:t>2.为规划编制配备不少于2名的深度访谈调研人员，负责规划基础资料收集、制定调研计划、编制调研提纲，形成《中国—东盟信息港“十五五”规划调研报告》、《广西人工智能十五五发展规划调研报告》等规划前期成果。</w:t>
            </w:r>
          </w:p>
          <w:p>
            <w:pPr>
              <w:widowControl/>
              <w:spacing w:line="400" w:lineRule="exact"/>
              <w:jc w:val="left"/>
              <w:rPr>
                <w:rFonts w:hint="eastAsia" w:ascii="宋体" w:hAnsi="宋体" w:cs="宋体"/>
                <w:sz w:val="24"/>
              </w:rPr>
            </w:pPr>
            <w:r>
              <w:rPr>
                <w:rFonts w:hint="eastAsia" w:ascii="宋体" w:hAnsi="宋体" w:cs="宋体"/>
                <w:sz w:val="24"/>
                <w:lang w:val="en-US" w:eastAsia="zh-CN"/>
              </w:rPr>
              <w:t>3.《中国—东盟信息港“十五五”规划》、《广西人工智能十五五发展规划》等编制完成后，供应商须提供为期半年的修订服务，并提供承诺书。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2" w:hRule="atLeast"/>
          <w:jc w:val="center"/>
        </w:trPr>
        <w:tc>
          <w:tcPr>
            <w:tcW w:w="1438" w:type="dxa"/>
            <w:gridSpan w:val="2"/>
            <w:tcBorders>
              <w:top w:val="single" w:color="auto" w:sz="4" w:space="0"/>
              <w:left w:val="single" w:color="auto" w:sz="4" w:space="0"/>
              <w:bottom w:val="single" w:color="auto" w:sz="4" w:space="0"/>
              <w:right w:val="single" w:color="auto" w:sz="4" w:space="0"/>
            </w:tcBorders>
            <w:vAlign w:val="center"/>
          </w:tcPr>
          <w:p>
            <w:pPr>
              <w:pStyle w:val="21"/>
              <w:spacing w:line="400" w:lineRule="exact"/>
              <w:ind w:firstLine="0" w:firstLineChars="0"/>
              <w:textAlignment w:val="baseline"/>
              <w:rPr>
                <w:rFonts w:hint="eastAsia" w:ascii="宋体" w:hAnsi="宋体" w:cs="宋体"/>
                <w:kern w:val="0"/>
                <w:sz w:val="24"/>
              </w:rPr>
            </w:pPr>
            <w:r>
              <w:rPr>
                <w:rFonts w:hint="eastAsia" w:ascii="宋体" w:hAnsi="宋体" w:cs="宋体"/>
                <w:kern w:val="0"/>
                <w:sz w:val="24"/>
              </w:rPr>
              <w:t>付款方式</w:t>
            </w:r>
          </w:p>
        </w:tc>
        <w:tc>
          <w:tcPr>
            <w:tcW w:w="9106" w:type="dxa"/>
            <w:gridSpan w:val="4"/>
            <w:tcBorders>
              <w:top w:val="single" w:color="auto" w:sz="4" w:space="0"/>
              <w:left w:val="single" w:color="auto" w:sz="4" w:space="0"/>
              <w:bottom w:val="single" w:color="auto" w:sz="4" w:space="0"/>
              <w:right w:val="single" w:color="auto" w:sz="4" w:space="0"/>
            </w:tcBorders>
            <w:vAlign w:val="center"/>
          </w:tcPr>
          <w:p>
            <w:pPr>
              <w:pStyle w:val="21"/>
              <w:spacing w:line="400" w:lineRule="exact"/>
              <w:ind w:firstLine="0" w:firstLineChars="0"/>
              <w:textAlignment w:val="baseline"/>
              <w:rPr>
                <w:rFonts w:hint="eastAsia" w:ascii="宋体" w:hAnsi="宋体" w:cs="宋体"/>
                <w:kern w:val="0"/>
                <w:sz w:val="24"/>
              </w:rPr>
            </w:pPr>
            <w:r>
              <w:rPr>
                <w:rFonts w:hint="eastAsia" w:ascii="宋体" w:hAnsi="宋体" w:cs="宋体"/>
                <w:kern w:val="0"/>
                <w:sz w:val="24"/>
              </w:rPr>
              <w:t>1.首款：合同签订后10个工作日内，采购人向成交供应商支付合同金额的50%；</w:t>
            </w:r>
          </w:p>
          <w:p>
            <w:pPr>
              <w:pStyle w:val="21"/>
              <w:spacing w:line="400" w:lineRule="exact"/>
              <w:ind w:firstLine="0" w:firstLineChars="0"/>
              <w:textAlignment w:val="baseline"/>
              <w:rPr>
                <w:rFonts w:hint="eastAsia" w:ascii="宋体" w:hAnsi="宋体" w:cs="宋体"/>
                <w:kern w:val="0"/>
                <w:sz w:val="24"/>
              </w:rPr>
            </w:pPr>
            <w:r>
              <w:rPr>
                <w:rFonts w:hint="eastAsia" w:ascii="宋体" w:hAnsi="宋体" w:cs="宋体"/>
                <w:kern w:val="0"/>
                <w:sz w:val="24"/>
              </w:rPr>
              <w:t>2.进度款：成交供应商提交最终项目成果评审通过后10个工作日内支付合同金额的30%；</w:t>
            </w:r>
          </w:p>
          <w:p>
            <w:pPr>
              <w:pStyle w:val="21"/>
              <w:spacing w:line="400" w:lineRule="exact"/>
              <w:ind w:firstLine="0" w:firstLineChars="0"/>
              <w:textAlignment w:val="baseline"/>
              <w:rPr>
                <w:rFonts w:hint="eastAsia" w:ascii="宋体" w:hAnsi="宋体" w:cs="宋体"/>
                <w:kern w:val="0"/>
                <w:sz w:val="24"/>
              </w:rPr>
            </w:pPr>
            <w:r>
              <w:rPr>
                <w:rFonts w:hint="eastAsia" w:ascii="宋体" w:hAnsi="宋体" w:cs="宋体"/>
                <w:kern w:val="0"/>
                <w:sz w:val="24"/>
              </w:rPr>
              <w:t>3.尾款：自项目成果验收通过后，成交供应商提供为期半年的修订服务，</w:t>
            </w:r>
            <w:r>
              <w:rPr>
                <w:rFonts w:hint="eastAsia" w:ascii="宋体" w:hAnsi="宋体" w:cs="宋体"/>
                <w:kern w:val="0"/>
                <w:sz w:val="24"/>
                <w:lang w:val="en-US" w:eastAsia="zh-CN"/>
              </w:rPr>
              <w:t>修订</w:t>
            </w:r>
            <w:r>
              <w:rPr>
                <w:rFonts w:hint="eastAsia" w:ascii="宋体" w:hAnsi="宋体" w:cs="宋体"/>
                <w:kern w:val="0"/>
                <w:sz w:val="24"/>
              </w:rPr>
              <w:t>服务期截止后10个工作日内支付合同金额的20%。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438" w:type="dxa"/>
            <w:gridSpan w:val="2"/>
            <w:tcBorders>
              <w:top w:val="single" w:color="auto" w:sz="4" w:space="0"/>
              <w:left w:val="single" w:color="auto" w:sz="4" w:space="0"/>
              <w:bottom w:val="single" w:color="auto" w:sz="4" w:space="0"/>
              <w:right w:val="single" w:color="auto" w:sz="4" w:space="0"/>
            </w:tcBorders>
            <w:vAlign w:val="center"/>
          </w:tcPr>
          <w:p>
            <w:pPr>
              <w:pStyle w:val="21"/>
              <w:spacing w:line="400" w:lineRule="exact"/>
              <w:ind w:firstLine="0" w:firstLineChars="0"/>
              <w:textAlignment w:val="baseline"/>
              <w:rPr>
                <w:rFonts w:hint="eastAsia" w:ascii="宋体" w:hAnsi="宋体" w:cs="宋体"/>
                <w:kern w:val="0"/>
                <w:sz w:val="24"/>
              </w:rPr>
            </w:pPr>
            <w:r>
              <w:rPr>
                <w:rFonts w:hint="eastAsia" w:ascii="宋体" w:hAnsi="宋体" w:cs="宋体"/>
                <w:kern w:val="0"/>
                <w:sz w:val="24"/>
              </w:rPr>
              <w:t>其他要求</w:t>
            </w:r>
          </w:p>
        </w:tc>
        <w:tc>
          <w:tcPr>
            <w:tcW w:w="9106"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kern w:val="0"/>
                <w:sz w:val="24"/>
                <w:szCs w:val="21"/>
              </w:rPr>
            </w:pPr>
            <w:r>
              <w:rPr>
                <w:rFonts w:hint="eastAsia" w:ascii="宋体" w:hAnsi="宋体" w:cs="宋体"/>
                <w:kern w:val="0"/>
                <w:sz w:val="24"/>
                <w:szCs w:val="21"/>
              </w:rPr>
              <w:t>1.供应商对采购文件的项目要求应完全响应，如果存在虚假响应或者是虚假承诺，由此造成的一切后果由供应商承担。</w:t>
            </w:r>
          </w:p>
          <w:p>
            <w:pPr>
              <w:spacing w:line="400" w:lineRule="exact"/>
              <w:rPr>
                <w:rFonts w:hint="eastAsia" w:ascii="宋体" w:hAnsi="宋体" w:cs="宋体"/>
                <w:kern w:val="0"/>
                <w:sz w:val="24"/>
                <w:szCs w:val="21"/>
              </w:rPr>
            </w:pPr>
            <w:r>
              <w:rPr>
                <w:rFonts w:hint="eastAsia" w:ascii="宋体" w:hAnsi="宋体" w:cs="宋体"/>
                <w:kern w:val="0"/>
                <w:sz w:val="24"/>
                <w:szCs w:val="21"/>
              </w:rPr>
              <w:t>2.未经采购人允许，不得使用或以其它方式给任何第三方提供本项目的相关信息或数据。</w:t>
            </w:r>
          </w:p>
          <w:p>
            <w:pPr>
              <w:spacing w:line="400" w:lineRule="exact"/>
              <w:rPr>
                <w:rFonts w:hint="eastAsia" w:ascii="宋体" w:hAnsi="宋体" w:cs="宋体"/>
                <w:kern w:val="0"/>
                <w:sz w:val="24"/>
                <w:szCs w:val="21"/>
              </w:rPr>
            </w:pPr>
            <w:r>
              <w:rPr>
                <w:rFonts w:hint="eastAsia" w:ascii="宋体" w:hAnsi="宋体" w:cs="宋体"/>
                <w:kern w:val="0"/>
                <w:sz w:val="24"/>
                <w:szCs w:val="21"/>
              </w:rPr>
              <w:t>3.成交供应商不得将项目非法分包或转包给任何单位和个人，否则采购人有权即刻终止合同，并要求成交供应商赔偿相应损失。</w:t>
            </w:r>
          </w:p>
          <w:p>
            <w:pPr>
              <w:spacing w:line="400" w:lineRule="exact"/>
              <w:rPr>
                <w:rFonts w:hint="eastAsia" w:ascii="宋体" w:hAnsi="宋体" w:cs="宋体"/>
                <w:kern w:val="0"/>
                <w:sz w:val="24"/>
                <w:szCs w:val="21"/>
                <w:lang w:val="zh-CN"/>
              </w:rPr>
            </w:pPr>
            <w:r>
              <w:rPr>
                <w:rFonts w:hint="eastAsia" w:ascii="宋体" w:hAnsi="宋体" w:cs="宋体"/>
                <w:kern w:val="0"/>
                <w:sz w:val="24"/>
                <w:szCs w:val="21"/>
              </w:rPr>
              <w:t>4.</w:t>
            </w:r>
            <w:r>
              <w:rPr>
                <w:rFonts w:hint="eastAsia" w:ascii="宋体" w:hAnsi="宋体" w:cs="宋体"/>
                <w:kern w:val="0"/>
                <w:sz w:val="24"/>
                <w:szCs w:val="21"/>
                <w:lang w:val="zh-CN"/>
              </w:rPr>
              <w:t>在成交后，如采购人要求对</w:t>
            </w:r>
            <w:r>
              <w:rPr>
                <w:rFonts w:hint="eastAsia" w:ascii="宋体" w:hAnsi="宋体" w:cs="宋体"/>
                <w:kern w:val="0"/>
                <w:sz w:val="24"/>
                <w:szCs w:val="21"/>
              </w:rPr>
              <w:t>规划</w:t>
            </w:r>
            <w:r>
              <w:rPr>
                <w:rFonts w:hint="eastAsia" w:ascii="宋体" w:hAnsi="宋体" w:cs="宋体"/>
                <w:kern w:val="0"/>
                <w:sz w:val="24"/>
                <w:szCs w:val="21"/>
                <w:lang w:val="zh-CN"/>
              </w:rPr>
              <w:t>方案进行修改或调整，成交</w:t>
            </w:r>
            <w:r>
              <w:rPr>
                <w:rFonts w:hint="eastAsia" w:ascii="宋体" w:hAnsi="宋体" w:cs="宋体"/>
                <w:kern w:val="0"/>
                <w:sz w:val="24"/>
                <w:szCs w:val="21"/>
              </w:rPr>
              <w:t>供应商</w:t>
            </w:r>
            <w:r>
              <w:rPr>
                <w:rFonts w:hint="eastAsia" w:ascii="宋体" w:hAnsi="宋体" w:cs="宋体"/>
                <w:kern w:val="0"/>
                <w:sz w:val="24"/>
                <w:szCs w:val="21"/>
                <w:lang w:val="zh-CN"/>
              </w:rPr>
              <w:t>必须积极配合执行。</w:t>
            </w:r>
          </w:p>
          <w:p>
            <w:pPr>
              <w:spacing w:line="400" w:lineRule="exact"/>
              <w:rPr>
                <w:rFonts w:hint="eastAsia" w:ascii="宋体" w:hAnsi="宋体" w:cs="宋体"/>
                <w:kern w:val="0"/>
                <w:sz w:val="24"/>
                <w:szCs w:val="21"/>
              </w:rPr>
            </w:pPr>
            <w:r>
              <w:rPr>
                <w:rFonts w:hint="eastAsia" w:ascii="宋体" w:hAnsi="宋体" w:cs="宋体"/>
                <w:kern w:val="0"/>
                <w:sz w:val="24"/>
                <w:szCs w:val="21"/>
              </w:rPr>
              <w:t>5.知识产权：采购人在中华人民共和国境内使用中标供应商提供的产品及服务时免受第三方提出的侵犯其专利权或其它知识产权的起诉。如果第三方提出侵权指控，成交供应商应承担由此而引起的一切法律责任和费用。</w:t>
            </w:r>
          </w:p>
          <w:p>
            <w:pPr>
              <w:pStyle w:val="21"/>
              <w:spacing w:line="400" w:lineRule="exact"/>
              <w:ind w:firstLine="0" w:firstLineChars="0"/>
              <w:textAlignment w:val="baseline"/>
              <w:rPr>
                <w:rFonts w:hint="eastAsia" w:ascii="宋体" w:hAnsi="宋体" w:cs="宋体"/>
                <w:kern w:val="0"/>
                <w:sz w:val="24"/>
              </w:rPr>
            </w:pPr>
            <w:r>
              <w:rPr>
                <w:rFonts w:hint="eastAsia" w:ascii="宋体" w:hAnsi="宋体" w:cs="宋体"/>
                <w:kern w:val="0"/>
                <w:sz w:val="24"/>
              </w:rPr>
              <w:t>6.供应商可按照采购需求在</w:t>
            </w:r>
            <w:r>
              <w:rPr>
                <w:rFonts w:hint="eastAsia" w:ascii="宋体" w:hAnsi="宋体" w:cs="宋体"/>
                <w:kern w:val="0"/>
                <w:sz w:val="24"/>
                <w:lang w:eastAsia="zh-CN"/>
              </w:rPr>
              <w:t>响应文件</w:t>
            </w:r>
            <w:r>
              <w:rPr>
                <w:rFonts w:hint="eastAsia" w:ascii="宋体" w:hAnsi="宋体" w:cs="宋体"/>
                <w:kern w:val="0"/>
                <w:sz w:val="24"/>
              </w:rPr>
              <w:t>中提供详细、科学、可行的服务方案（可包含投入人员安排、进度计划安排等内容）。供应商如有可在</w:t>
            </w:r>
            <w:r>
              <w:rPr>
                <w:rFonts w:hint="eastAsia" w:ascii="宋体" w:hAnsi="宋体" w:cs="宋体"/>
                <w:kern w:val="0"/>
                <w:sz w:val="24"/>
                <w:lang w:eastAsia="zh-CN"/>
              </w:rPr>
              <w:t>响应文件</w:t>
            </w:r>
            <w:r>
              <w:rPr>
                <w:rFonts w:hint="eastAsia" w:ascii="宋体" w:hAnsi="宋体" w:cs="宋体"/>
                <w:kern w:val="0"/>
                <w:sz w:val="24"/>
              </w:rPr>
              <w:t>中提供服务承诺以及与本项目相关的信誉、业绩、奖项等证明材料。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38"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kern w:val="0"/>
                <w:sz w:val="24"/>
                <w:szCs w:val="21"/>
              </w:rPr>
            </w:pPr>
            <w:r>
              <w:rPr>
                <w:rFonts w:ascii="宋体" w:hAnsi="宋体" w:cs="宋体"/>
                <w:kern w:val="0"/>
                <w:sz w:val="24"/>
                <w:szCs w:val="21"/>
              </w:rPr>
              <w:t>履约保证金</w:t>
            </w:r>
          </w:p>
        </w:tc>
        <w:tc>
          <w:tcPr>
            <w:tcW w:w="9106"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kern w:val="0"/>
                <w:sz w:val="24"/>
                <w:szCs w:val="21"/>
              </w:rPr>
            </w:pPr>
            <w:r>
              <w:rPr>
                <w:rFonts w:hint="eastAsia" w:ascii="宋体" w:hAnsi="宋体" w:cs="宋体"/>
                <w:kern w:val="0"/>
                <w:sz w:val="24"/>
                <w:szCs w:val="21"/>
              </w:rPr>
              <w:t>履约保证金金额：本项目不收取履约保证金。</w:t>
            </w:r>
          </w:p>
        </w:tc>
      </w:tr>
    </w:tbl>
    <w:p>
      <w:pPr>
        <w:rPr>
          <w:rFonts w:hint="eastAsia" w:ascii="宋体" w:hAnsi="宋体" w:cs="宋体"/>
          <w:sz w:val="24"/>
        </w:rPr>
      </w:pPr>
    </w:p>
    <w:p>
      <w:pPr>
        <w:rPr>
          <w:rFonts w:hint="eastAsia" w:ascii="宋体" w:hAnsi="宋体" w:cs="宋体"/>
          <w:sz w:val="24"/>
        </w:rPr>
      </w:pPr>
      <w:r>
        <w:rPr>
          <w:rFonts w:hint="eastAsia" w:ascii="宋体" w:hAnsi="宋体" w:cs="宋体"/>
          <w:sz w:val="24"/>
        </w:rPr>
        <w:br w:type="page"/>
      </w:r>
    </w:p>
    <w:p>
      <w:pPr>
        <w:spacing w:line="500" w:lineRule="exact"/>
        <w:jc w:val="center"/>
        <w:outlineLvl w:val="0"/>
        <w:rPr>
          <w:rFonts w:hint="eastAsia" w:ascii="宋体" w:hAnsi="宋体" w:cs="宋体"/>
          <w:b/>
          <w:sz w:val="32"/>
          <w:szCs w:val="32"/>
        </w:rPr>
      </w:pPr>
      <w:r>
        <w:rPr>
          <w:rFonts w:hint="eastAsia" w:ascii="宋体" w:hAnsi="宋体" w:cs="宋体"/>
          <w:b/>
          <w:sz w:val="28"/>
          <w:szCs w:val="32"/>
        </w:rPr>
        <w:t>第四章 评审办法及成交标准</w:t>
      </w:r>
    </w:p>
    <w:p>
      <w:pPr>
        <w:pStyle w:val="9"/>
        <w:spacing w:before="72" w:beforeLines="30" w:after="72" w:afterLines="30"/>
        <w:ind w:firstLine="481" w:firstLineChars="200"/>
        <w:jc w:val="center"/>
        <w:rPr>
          <w:rFonts w:hint="eastAsia" w:hAnsi="宋体" w:cs="宋体"/>
          <w:b/>
          <w:sz w:val="24"/>
          <w:szCs w:val="24"/>
        </w:rPr>
      </w:pPr>
      <w:r>
        <w:rPr>
          <w:rFonts w:hint="eastAsia" w:hAnsi="宋体" w:cs="宋体"/>
          <w:b/>
          <w:sz w:val="24"/>
          <w:szCs w:val="24"/>
        </w:rPr>
        <w:t>综合评分法</w:t>
      </w:r>
    </w:p>
    <w:p>
      <w:pPr>
        <w:pStyle w:val="9"/>
        <w:spacing w:line="400" w:lineRule="exact"/>
        <w:ind w:firstLine="481" w:firstLineChars="200"/>
        <w:outlineLvl w:val="1"/>
        <w:rPr>
          <w:rFonts w:hint="eastAsia" w:hAnsi="宋体" w:cs="宋体"/>
          <w:b/>
          <w:bCs/>
          <w:sz w:val="24"/>
          <w:szCs w:val="24"/>
        </w:rPr>
      </w:pPr>
      <w:r>
        <w:rPr>
          <w:rFonts w:hint="eastAsia" w:hAnsi="宋体" w:cs="宋体"/>
          <w:b/>
          <w:bCs/>
          <w:sz w:val="24"/>
          <w:szCs w:val="24"/>
        </w:rPr>
        <w:t>一、评审原则</w:t>
      </w:r>
    </w:p>
    <w:p>
      <w:pPr>
        <w:pStyle w:val="9"/>
        <w:spacing w:line="400" w:lineRule="exact"/>
        <w:ind w:firstLine="480" w:firstLineChars="200"/>
        <w:rPr>
          <w:rFonts w:hint="eastAsia" w:hAnsi="宋体" w:cs="宋体"/>
          <w:sz w:val="24"/>
          <w:szCs w:val="24"/>
        </w:rPr>
      </w:pPr>
      <w:r>
        <w:rPr>
          <w:rFonts w:hint="eastAsia" w:hAnsi="宋体" w:cs="宋体"/>
          <w:sz w:val="24"/>
          <w:szCs w:val="24"/>
        </w:rPr>
        <w:t>(一)评审小组构成：磋商小组由采购人代表和评审专家共3人以上单数组成，其中评审专家人数不得少于磋商小组成员总数的2/3。</w:t>
      </w:r>
    </w:p>
    <w:p>
      <w:pPr>
        <w:pStyle w:val="9"/>
        <w:spacing w:line="400" w:lineRule="exact"/>
        <w:ind w:firstLine="480" w:firstLineChars="200"/>
        <w:rPr>
          <w:rFonts w:hint="eastAsia" w:hAnsi="宋体" w:cs="宋体"/>
          <w:sz w:val="24"/>
          <w:szCs w:val="24"/>
        </w:rPr>
      </w:pPr>
      <w:r>
        <w:rPr>
          <w:rFonts w:hint="eastAsia" w:hAnsi="宋体" w:cs="宋体"/>
          <w:sz w:val="24"/>
          <w:szCs w:val="24"/>
        </w:rPr>
        <w:t>(二)评审依据：评审小组将以采购文件和响应文件为评定依据进行评审。</w:t>
      </w:r>
    </w:p>
    <w:p>
      <w:pPr>
        <w:pStyle w:val="9"/>
        <w:spacing w:line="400" w:lineRule="exact"/>
        <w:ind w:firstLine="480" w:firstLineChars="200"/>
        <w:rPr>
          <w:rFonts w:hint="eastAsia" w:hAnsi="宋体" w:cs="宋体"/>
          <w:sz w:val="24"/>
          <w:szCs w:val="24"/>
        </w:rPr>
      </w:pPr>
      <w:r>
        <w:rPr>
          <w:rFonts w:hint="eastAsia" w:hAnsi="宋体" w:cs="宋体"/>
          <w:sz w:val="24"/>
          <w:szCs w:val="24"/>
        </w:rPr>
        <w:t>(三)评审办法：采用百分制综合评分法。</w:t>
      </w:r>
    </w:p>
    <w:p>
      <w:pPr>
        <w:pStyle w:val="9"/>
        <w:spacing w:line="400" w:lineRule="exact"/>
        <w:ind w:firstLine="481" w:firstLineChars="200"/>
        <w:outlineLvl w:val="1"/>
        <w:rPr>
          <w:rFonts w:hint="eastAsia" w:hAnsi="宋体" w:cs="宋体"/>
          <w:b/>
          <w:bCs/>
          <w:sz w:val="24"/>
          <w:szCs w:val="24"/>
        </w:rPr>
      </w:pPr>
      <w:r>
        <w:rPr>
          <w:rFonts w:hint="eastAsia" w:hAnsi="宋体" w:cs="宋体"/>
          <w:b/>
          <w:bCs/>
          <w:sz w:val="24"/>
          <w:szCs w:val="24"/>
        </w:rPr>
        <w:t>二、评审方法</w:t>
      </w:r>
    </w:p>
    <w:p>
      <w:pPr>
        <w:spacing w:line="400" w:lineRule="exact"/>
        <w:ind w:firstLine="480" w:firstLineChars="200"/>
        <w:rPr>
          <w:rFonts w:hint="eastAsia" w:ascii="宋体" w:hAnsi="宋体" w:cs="宋体"/>
          <w:sz w:val="24"/>
        </w:rPr>
      </w:pPr>
      <w:r>
        <w:rPr>
          <w:rFonts w:hint="eastAsia" w:ascii="宋体" w:hAnsi="宋体" w:cs="宋体"/>
          <w:sz w:val="24"/>
        </w:rPr>
        <w:t>评审小组会对报价人的响应文件资格性和符合性进行检查，对合格的响应文件，采用百分制综合评分法进行评审。</w:t>
      </w:r>
    </w:p>
    <w:p>
      <w:pPr>
        <w:spacing w:line="400" w:lineRule="exact"/>
        <w:ind w:firstLine="480" w:firstLineChars="200"/>
        <w:rPr>
          <w:rFonts w:hint="eastAsia" w:ascii="宋体" w:hAnsi="宋体" w:cs="宋体"/>
          <w:sz w:val="24"/>
        </w:rPr>
      </w:pPr>
      <w:r>
        <w:rPr>
          <w:rFonts w:hint="eastAsia" w:ascii="宋体" w:hAnsi="宋体" w:cs="宋体"/>
          <w:sz w:val="24"/>
        </w:rPr>
        <w:t>评审小组将以采购文件、响应文件为评审依据，提出最后总得分最高的报价人作为成交人。</w:t>
      </w:r>
    </w:p>
    <w:p>
      <w:pPr>
        <w:pStyle w:val="9"/>
        <w:spacing w:line="400" w:lineRule="exact"/>
        <w:ind w:left="420"/>
        <w:outlineLvl w:val="1"/>
        <w:rPr>
          <w:rFonts w:hint="eastAsia" w:hAnsi="宋体" w:cs="宋体"/>
          <w:kern w:val="2"/>
          <w:sz w:val="24"/>
          <w:szCs w:val="24"/>
        </w:rPr>
      </w:pPr>
      <w:r>
        <w:rPr>
          <w:rFonts w:hint="eastAsia" w:hAnsi="宋体" w:cs="宋体"/>
          <w:b/>
          <w:bCs/>
          <w:sz w:val="24"/>
          <w:szCs w:val="24"/>
        </w:rPr>
        <w:t>三、评分细则</w:t>
      </w:r>
      <w:r>
        <w:rPr>
          <w:rFonts w:hint="eastAsia" w:hAnsi="宋体" w:cs="宋体"/>
          <w:kern w:val="2"/>
          <w:sz w:val="24"/>
          <w:szCs w:val="24"/>
        </w:rPr>
        <w:t>（按四舍五入取至百分位）</w:t>
      </w:r>
    </w:p>
    <w:tbl>
      <w:tblPr>
        <w:tblStyle w:val="14"/>
        <w:tblW w:w="4998" w:type="pct"/>
        <w:tblInd w:w="0" w:type="dxa"/>
        <w:tblLayout w:type="autofit"/>
        <w:tblCellMar>
          <w:top w:w="0" w:type="dxa"/>
          <w:left w:w="108" w:type="dxa"/>
          <w:bottom w:w="0" w:type="dxa"/>
          <w:right w:w="108" w:type="dxa"/>
        </w:tblCellMar>
      </w:tblPr>
      <w:tblGrid>
        <w:gridCol w:w="944"/>
        <w:gridCol w:w="2180"/>
        <w:gridCol w:w="5661"/>
        <w:gridCol w:w="1065"/>
      </w:tblGrid>
      <w:tr>
        <w:tblPrEx>
          <w:tblCellMar>
            <w:top w:w="0" w:type="dxa"/>
            <w:left w:w="108" w:type="dxa"/>
            <w:bottom w:w="0" w:type="dxa"/>
            <w:right w:w="108" w:type="dxa"/>
          </w:tblCellMar>
        </w:tblPrEx>
        <w:trPr>
          <w:trHeight w:val="371" w:hRule="atLeast"/>
        </w:trPr>
        <w:tc>
          <w:tcPr>
            <w:tcW w:w="961"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rPr>
                <w:rFonts w:hint="eastAsia" w:ascii="宋体" w:hAnsi="宋体" w:cs="宋体"/>
                <w:b/>
                <w:bCs/>
                <w:color w:val="auto"/>
                <w:kern w:val="0"/>
                <w:sz w:val="24"/>
                <w:szCs w:val="24"/>
                <w:highlight w:val="none"/>
                <w:lang w:bidi="ar"/>
              </w:rPr>
            </w:pPr>
            <w:r>
              <w:rPr>
                <w:rFonts w:hint="eastAsia" w:ascii="宋体" w:hAnsi="宋体" w:cs="宋体"/>
                <w:b/>
                <w:bCs/>
                <w:color w:val="auto"/>
                <w:kern w:val="0"/>
                <w:sz w:val="24"/>
                <w:szCs w:val="24"/>
                <w:highlight w:val="none"/>
              </w:rPr>
              <w:t>序号</w:t>
            </w:r>
          </w:p>
        </w:tc>
        <w:tc>
          <w:tcPr>
            <w:tcW w:w="2251"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rPr>
                <w:rFonts w:hint="eastAsia" w:ascii="宋体" w:hAnsi="宋体" w:cs="宋体"/>
                <w:b/>
                <w:bCs/>
                <w:color w:val="auto"/>
                <w:kern w:val="0"/>
                <w:sz w:val="24"/>
                <w:szCs w:val="24"/>
                <w:highlight w:val="none"/>
                <w:lang w:bidi="ar"/>
              </w:rPr>
            </w:pPr>
            <w:r>
              <w:rPr>
                <w:rFonts w:hint="eastAsia" w:ascii="宋体" w:hAnsi="宋体" w:cs="宋体"/>
                <w:b/>
                <w:bCs/>
                <w:color w:val="auto"/>
                <w:kern w:val="0"/>
                <w:sz w:val="24"/>
                <w:szCs w:val="24"/>
                <w:highlight w:val="none"/>
              </w:rPr>
              <w:t>类别</w:t>
            </w:r>
          </w:p>
        </w:tc>
        <w:tc>
          <w:tcPr>
            <w:tcW w:w="5857"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rPr>
                <w:rFonts w:hint="eastAsia" w:ascii="宋体" w:hAnsi="宋体" w:cs="宋体"/>
                <w:b/>
                <w:bCs/>
                <w:color w:val="auto"/>
                <w:kern w:val="0"/>
                <w:sz w:val="24"/>
                <w:szCs w:val="24"/>
                <w:highlight w:val="none"/>
                <w:lang w:bidi="ar"/>
              </w:rPr>
            </w:pPr>
            <w:r>
              <w:rPr>
                <w:rFonts w:hint="eastAsia" w:ascii="宋体" w:hAnsi="宋体" w:cs="宋体"/>
                <w:b/>
                <w:color w:val="auto"/>
                <w:sz w:val="24"/>
                <w:szCs w:val="24"/>
                <w:highlight w:val="none"/>
              </w:rPr>
              <w:t>评分标准</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rPr>
                <w:rFonts w:hint="eastAsia" w:ascii="宋体" w:hAnsi="宋体" w:cs="宋体"/>
                <w:b/>
                <w:bCs/>
                <w:color w:val="auto"/>
                <w:kern w:val="0"/>
                <w:sz w:val="24"/>
                <w:szCs w:val="24"/>
                <w:highlight w:val="none"/>
                <w:lang w:bidi="ar"/>
              </w:rPr>
            </w:pPr>
            <w:r>
              <w:rPr>
                <w:rFonts w:hint="eastAsia" w:ascii="宋体" w:hAnsi="宋体" w:cs="宋体"/>
                <w:b/>
                <w:bCs/>
                <w:color w:val="auto"/>
                <w:kern w:val="0"/>
                <w:sz w:val="24"/>
                <w:szCs w:val="24"/>
                <w:highlight w:val="none"/>
              </w:rPr>
              <w:t>分值</w:t>
            </w:r>
          </w:p>
        </w:tc>
      </w:tr>
      <w:tr>
        <w:tblPrEx>
          <w:tblCellMar>
            <w:top w:w="0" w:type="dxa"/>
            <w:left w:w="108" w:type="dxa"/>
            <w:bottom w:w="0" w:type="dxa"/>
            <w:right w:w="108" w:type="dxa"/>
          </w:tblCellMar>
        </w:tblPrEx>
        <w:trPr>
          <w:trHeight w:val="285" w:hRule="atLeast"/>
        </w:trPr>
        <w:tc>
          <w:tcPr>
            <w:tcW w:w="96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cs="宋体"/>
                <w:b/>
                <w:bCs/>
                <w:color w:val="auto"/>
                <w:kern w:val="0"/>
                <w:sz w:val="24"/>
                <w:szCs w:val="24"/>
                <w:highlight w:val="none"/>
                <w:lang w:bidi="ar"/>
              </w:rPr>
            </w:pPr>
            <w:r>
              <w:rPr>
                <w:rFonts w:hint="eastAsia" w:ascii="宋体" w:hAnsi="宋体" w:cs="宋体"/>
                <w:b/>
                <w:bCs/>
                <w:color w:val="auto"/>
                <w:kern w:val="0"/>
                <w:sz w:val="24"/>
                <w:szCs w:val="24"/>
                <w:highlight w:val="none"/>
                <w:lang w:bidi="ar"/>
              </w:rPr>
              <w:t>1</w:t>
            </w:r>
          </w:p>
        </w:tc>
        <w:tc>
          <w:tcPr>
            <w:tcW w:w="2251" w:type="dxa"/>
            <w:tcBorders>
              <w:top w:val="single" w:color="000000" w:sz="4" w:space="0"/>
              <w:left w:val="single" w:color="000000" w:sz="4" w:space="0"/>
              <w:bottom w:val="single" w:color="000000" w:sz="4" w:space="0"/>
              <w:right w:val="single" w:color="000000" w:sz="4" w:space="0"/>
            </w:tcBorders>
            <w:vAlign w:val="center"/>
          </w:tcPr>
          <w:p>
            <w:pPr>
              <w:adjustRightInd w:val="0"/>
              <w:spacing w:line="400" w:lineRule="exact"/>
              <w:jc w:val="center"/>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价格部分</w:t>
            </w:r>
          </w:p>
          <w:p>
            <w:pPr>
              <w:widowControl/>
              <w:spacing w:line="400" w:lineRule="exact"/>
              <w:jc w:val="center"/>
              <w:textAlignment w:val="center"/>
              <w:rPr>
                <w:rFonts w:hint="eastAsia" w:ascii="宋体" w:hAnsi="宋体" w:cs="宋体"/>
                <w:b/>
                <w:bCs/>
                <w:color w:val="auto"/>
                <w:kern w:val="0"/>
                <w:sz w:val="24"/>
                <w:szCs w:val="24"/>
                <w:highlight w:val="none"/>
                <w:lang w:bidi="ar"/>
              </w:rPr>
            </w:pPr>
            <w:r>
              <w:rPr>
                <w:rFonts w:hint="eastAsia" w:ascii="宋体" w:hAnsi="宋体" w:cs="宋体"/>
                <w:b/>
                <w:color w:val="auto"/>
                <w:sz w:val="24"/>
                <w:szCs w:val="24"/>
                <w:highlight w:val="none"/>
              </w:rPr>
              <w:t>（</w:t>
            </w:r>
            <w:r>
              <w:rPr>
                <w:rFonts w:hint="eastAsia" w:ascii="宋体" w:hAnsi="宋体" w:cs="宋体"/>
                <w:b/>
                <w:bCs/>
                <w:color w:val="auto"/>
                <w:sz w:val="24"/>
                <w:szCs w:val="24"/>
                <w:highlight w:val="none"/>
              </w:rPr>
              <w:t>满分</w:t>
            </w:r>
            <w:r>
              <w:rPr>
                <w:rFonts w:hint="eastAsia" w:ascii="宋体" w:hAnsi="宋体" w:cs="宋体"/>
                <w:b/>
                <w:color w:val="auto"/>
                <w:sz w:val="24"/>
                <w:szCs w:val="24"/>
                <w:highlight w:val="none"/>
                <w:lang w:val="en-US" w:eastAsia="zh-CN"/>
              </w:rPr>
              <w:t>30</w:t>
            </w:r>
            <w:r>
              <w:rPr>
                <w:rFonts w:hint="eastAsia" w:ascii="宋体" w:hAnsi="宋体" w:cs="宋体"/>
                <w:b/>
                <w:color w:val="auto"/>
                <w:sz w:val="24"/>
                <w:szCs w:val="24"/>
                <w:highlight w:val="none"/>
              </w:rPr>
              <w:t>分）</w:t>
            </w:r>
          </w:p>
        </w:tc>
        <w:tc>
          <w:tcPr>
            <w:tcW w:w="5857" w:type="dxa"/>
            <w:tcBorders>
              <w:top w:val="single" w:color="000000" w:sz="4" w:space="0"/>
              <w:left w:val="single" w:color="000000" w:sz="4" w:space="0"/>
              <w:bottom w:val="single" w:color="000000" w:sz="4" w:space="0"/>
              <w:right w:val="single" w:color="000000" w:sz="4" w:space="0"/>
            </w:tcBorders>
          </w:tcPr>
          <w:p>
            <w:pPr>
              <w:widowControl/>
              <w:spacing w:line="400" w:lineRule="exact"/>
              <w:jc w:val="left"/>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（1）评标价为</w:t>
            </w:r>
            <w:r>
              <w:rPr>
                <w:rFonts w:hint="eastAsia" w:ascii="宋体" w:hAnsi="宋体" w:cs="宋体"/>
                <w:color w:val="auto"/>
                <w:kern w:val="0"/>
                <w:sz w:val="24"/>
                <w:szCs w:val="24"/>
                <w:highlight w:val="none"/>
                <w:lang w:eastAsia="zh-CN" w:bidi="ar"/>
              </w:rPr>
              <w:t>供应商</w:t>
            </w:r>
            <w:r>
              <w:rPr>
                <w:rFonts w:hint="eastAsia" w:ascii="宋体" w:hAnsi="宋体" w:cs="宋体"/>
                <w:color w:val="auto"/>
                <w:kern w:val="0"/>
                <w:sz w:val="24"/>
                <w:szCs w:val="24"/>
                <w:highlight w:val="none"/>
                <w:lang w:bidi="ar"/>
              </w:rPr>
              <w:t>的投标报价进行政策性扣除后的价格，评标价只是作为评标时使用。最终中标供应商的中标金额＝投标报价。</w:t>
            </w:r>
          </w:p>
          <w:p>
            <w:pPr>
              <w:widowControl/>
              <w:spacing w:line="400" w:lineRule="exact"/>
              <w:jc w:val="left"/>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（2）按照《政府采购促进中小企业发展管理办法》（财库〔2020〕46号）及《广西壮族自治区财政厅关于贯彻落实政府采购支持中小企业发展政策的通知》（桂财采〔2022〕31号）的规定，</w:t>
            </w:r>
            <w:r>
              <w:rPr>
                <w:rFonts w:hint="eastAsia" w:ascii="宋体" w:hAnsi="宋体" w:cs="宋体"/>
                <w:color w:val="auto"/>
                <w:kern w:val="0"/>
                <w:sz w:val="24"/>
                <w:szCs w:val="24"/>
                <w:highlight w:val="none"/>
                <w:lang w:eastAsia="zh-CN" w:bidi="ar"/>
              </w:rPr>
              <w:t>供应商</w:t>
            </w:r>
            <w:r>
              <w:rPr>
                <w:rFonts w:hint="eastAsia" w:ascii="宋体" w:hAnsi="宋体" w:cs="宋体"/>
                <w:color w:val="auto"/>
                <w:kern w:val="0"/>
                <w:sz w:val="24"/>
                <w:szCs w:val="24"/>
                <w:highlight w:val="none"/>
                <w:lang w:bidi="ar"/>
              </w:rPr>
              <w:t>在其投标文件中提供《中小企业声明函》，且其所投标产品全部为小型或者微型企业产品的，对其最后报价给予10%的扣除。</w:t>
            </w:r>
          </w:p>
          <w:p>
            <w:pPr>
              <w:widowControl/>
              <w:spacing w:line="400" w:lineRule="exact"/>
              <w:jc w:val="left"/>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p>
          <w:p>
            <w:pPr>
              <w:widowControl/>
              <w:spacing w:line="400" w:lineRule="exact"/>
              <w:jc w:val="left"/>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widowControl/>
              <w:spacing w:line="400" w:lineRule="exact"/>
              <w:jc w:val="left"/>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（5）政策性扣除计算方法。</w:t>
            </w:r>
          </w:p>
          <w:p>
            <w:pPr>
              <w:widowControl/>
              <w:spacing w:line="400" w:lineRule="exact"/>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在货物采购项目中，供应商所投标全部货物由小型或者微型企业制造；在工程采购项目中，工程由小微企业承建；在服务采购项目中，服务由小微企业承接。对符合上述要求的</w:t>
            </w:r>
            <w:r>
              <w:rPr>
                <w:rFonts w:hint="eastAsia" w:ascii="宋体" w:hAnsi="宋体" w:cs="宋体"/>
                <w:color w:val="auto"/>
                <w:kern w:val="0"/>
                <w:sz w:val="24"/>
                <w:szCs w:val="24"/>
                <w:highlight w:val="none"/>
                <w:lang w:eastAsia="zh-CN" w:bidi="ar"/>
              </w:rPr>
              <w:t>供应商</w:t>
            </w:r>
            <w:r>
              <w:rPr>
                <w:rFonts w:hint="eastAsia" w:ascii="宋体" w:hAnsi="宋体" w:cs="宋体"/>
                <w:color w:val="auto"/>
                <w:kern w:val="0"/>
                <w:sz w:val="24"/>
                <w:szCs w:val="24"/>
                <w:highlight w:val="none"/>
                <w:lang w:bidi="ar"/>
              </w:rPr>
              <w:t>的投标报价给予10%的扣除，扣除后的价格为评标报价，即评标报价=投标报价×（1-10%）。除上述情况外，评标报价=投标报价。</w:t>
            </w:r>
          </w:p>
          <w:p>
            <w:pPr>
              <w:widowControl/>
              <w:spacing w:line="400" w:lineRule="exact"/>
              <w:jc w:val="left"/>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（6）以进入综合评分环节的最低的评标报价为基准价，基准价报价得分为</w:t>
            </w:r>
            <w:r>
              <w:rPr>
                <w:rFonts w:hint="eastAsia" w:ascii="宋体" w:hAnsi="宋体" w:cs="宋体"/>
                <w:color w:val="auto"/>
                <w:kern w:val="0"/>
                <w:sz w:val="24"/>
                <w:szCs w:val="24"/>
                <w:highlight w:val="none"/>
                <w:lang w:val="en-US" w:eastAsia="zh-CN" w:bidi="ar"/>
              </w:rPr>
              <w:t>30</w:t>
            </w:r>
            <w:r>
              <w:rPr>
                <w:rFonts w:hint="eastAsia" w:ascii="宋体" w:hAnsi="宋体" w:cs="宋体"/>
                <w:color w:val="auto"/>
                <w:kern w:val="0"/>
                <w:sz w:val="24"/>
                <w:szCs w:val="24"/>
                <w:highlight w:val="none"/>
                <w:lang w:bidi="ar"/>
              </w:rPr>
              <w:t>分。</w:t>
            </w:r>
          </w:p>
          <w:p>
            <w:pPr>
              <w:widowControl/>
              <w:spacing w:line="400" w:lineRule="exact"/>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（7）价格分计算公式：某</w:t>
            </w:r>
            <w:r>
              <w:rPr>
                <w:rFonts w:hint="eastAsia" w:ascii="宋体" w:hAnsi="宋体" w:cs="宋体"/>
                <w:color w:val="auto"/>
                <w:kern w:val="0"/>
                <w:sz w:val="24"/>
                <w:szCs w:val="24"/>
                <w:highlight w:val="none"/>
                <w:lang w:eastAsia="zh-CN" w:bidi="ar"/>
              </w:rPr>
              <w:t>供应商</w:t>
            </w:r>
            <w:r>
              <w:rPr>
                <w:rFonts w:hint="eastAsia" w:ascii="宋体" w:hAnsi="宋体" w:cs="宋体"/>
                <w:color w:val="auto"/>
                <w:kern w:val="0"/>
                <w:sz w:val="24"/>
                <w:szCs w:val="24"/>
                <w:highlight w:val="none"/>
                <w:lang w:bidi="ar"/>
              </w:rPr>
              <w:t>价格分=基准价/某</w:t>
            </w:r>
            <w:r>
              <w:rPr>
                <w:rFonts w:hint="eastAsia" w:ascii="宋体" w:hAnsi="宋体" w:cs="宋体"/>
                <w:color w:val="auto"/>
                <w:kern w:val="0"/>
                <w:sz w:val="24"/>
                <w:szCs w:val="24"/>
                <w:highlight w:val="none"/>
                <w:lang w:eastAsia="zh-CN" w:bidi="ar"/>
              </w:rPr>
              <w:t>供应商</w:t>
            </w:r>
            <w:r>
              <w:rPr>
                <w:rFonts w:hint="eastAsia" w:ascii="宋体" w:hAnsi="宋体" w:cs="宋体"/>
                <w:color w:val="auto"/>
                <w:kern w:val="0"/>
                <w:sz w:val="24"/>
                <w:szCs w:val="24"/>
                <w:highlight w:val="none"/>
                <w:lang w:bidi="ar"/>
              </w:rPr>
              <w:t>评标报价金额×</w:t>
            </w:r>
            <w:r>
              <w:rPr>
                <w:rFonts w:hint="eastAsia" w:ascii="宋体" w:hAnsi="宋体" w:cs="宋体"/>
                <w:color w:val="auto"/>
                <w:kern w:val="0"/>
                <w:sz w:val="24"/>
                <w:szCs w:val="24"/>
                <w:highlight w:val="none"/>
                <w:lang w:val="en-US" w:eastAsia="zh-CN" w:bidi="ar"/>
              </w:rPr>
              <w:t>30</w:t>
            </w:r>
            <w:r>
              <w:rPr>
                <w:rFonts w:hint="eastAsia" w:ascii="宋体" w:hAnsi="宋体" w:cs="宋体"/>
                <w:color w:val="auto"/>
                <w:kern w:val="0"/>
                <w:sz w:val="24"/>
                <w:szCs w:val="24"/>
                <w:highlight w:val="none"/>
                <w:lang w:bidi="ar"/>
              </w:rPr>
              <w:t>分</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top"/>
              <w:rPr>
                <w:rFonts w:hint="eastAsia" w:ascii="宋体" w:hAnsi="宋体" w:cs="宋体"/>
                <w:b/>
                <w:bCs/>
                <w:color w:val="auto"/>
                <w:kern w:val="0"/>
                <w:sz w:val="24"/>
                <w:szCs w:val="24"/>
                <w:highlight w:val="none"/>
                <w:lang w:bidi="ar"/>
              </w:rPr>
            </w:pPr>
            <w:r>
              <w:rPr>
                <w:rFonts w:hint="eastAsia" w:ascii="宋体" w:hAnsi="宋体" w:cs="宋体"/>
                <w:b/>
                <w:bCs/>
                <w:color w:val="auto"/>
                <w:kern w:val="0"/>
                <w:sz w:val="24"/>
                <w:szCs w:val="24"/>
                <w:highlight w:val="none"/>
                <w:lang w:val="en-US" w:eastAsia="zh-CN" w:bidi="ar"/>
              </w:rPr>
              <w:t>30</w:t>
            </w:r>
            <w:r>
              <w:rPr>
                <w:rFonts w:hint="eastAsia" w:ascii="宋体" w:hAnsi="宋体" w:cs="宋体"/>
                <w:b/>
                <w:color w:val="auto"/>
                <w:sz w:val="24"/>
                <w:szCs w:val="24"/>
                <w:highlight w:val="none"/>
              </w:rPr>
              <w:t>分</w:t>
            </w:r>
          </w:p>
        </w:tc>
      </w:tr>
      <w:tr>
        <w:tblPrEx>
          <w:tblCellMar>
            <w:top w:w="0" w:type="dxa"/>
            <w:left w:w="108" w:type="dxa"/>
            <w:bottom w:w="0" w:type="dxa"/>
            <w:right w:w="108" w:type="dxa"/>
          </w:tblCellMar>
        </w:tblPrEx>
        <w:trPr>
          <w:trHeight w:val="395" w:hRule="atLeast"/>
        </w:trPr>
        <w:tc>
          <w:tcPr>
            <w:tcW w:w="961" w:type="dxa"/>
            <w:tcBorders>
              <w:top w:val="single" w:color="000000"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hint="eastAsia" w:ascii="宋体" w:hAnsi="宋体" w:cs="宋体"/>
                <w:b/>
                <w:bCs/>
                <w:color w:val="auto"/>
                <w:kern w:val="0"/>
                <w:sz w:val="24"/>
                <w:szCs w:val="24"/>
                <w:highlight w:val="none"/>
                <w:lang w:bidi="ar"/>
              </w:rPr>
            </w:pPr>
            <w:r>
              <w:rPr>
                <w:rFonts w:hint="eastAsia" w:ascii="宋体" w:hAnsi="宋体" w:cs="宋体"/>
                <w:b/>
                <w:bCs/>
                <w:color w:val="auto"/>
                <w:kern w:val="0"/>
                <w:sz w:val="24"/>
                <w:szCs w:val="24"/>
                <w:highlight w:val="none"/>
                <w:lang w:bidi="ar"/>
              </w:rPr>
              <w:t>2</w:t>
            </w:r>
          </w:p>
        </w:tc>
        <w:tc>
          <w:tcPr>
            <w:tcW w:w="225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cs="宋体"/>
                <w:b/>
                <w:bCs/>
                <w:color w:val="auto"/>
                <w:sz w:val="24"/>
                <w:szCs w:val="24"/>
                <w:highlight w:val="none"/>
              </w:rPr>
            </w:pPr>
            <w:r>
              <w:rPr>
                <w:rFonts w:hint="eastAsia" w:ascii="宋体" w:hAnsi="宋体" w:cs="宋体"/>
                <w:b/>
                <w:bCs/>
                <w:color w:val="auto"/>
                <w:kern w:val="0"/>
                <w:sz w:val="24"/>
                <w:szCs w:val="24"/>
                <w:highlight w:val="none"/>
                <w:lang w:bidi="ar"/>
              </w:rPr>
              <w:t>技术部分</w:t>
            </w:r>
          </w:p>
        </w:tc>
        <w:tc>
          <w:tcPr>
            <w:tcW w:w="6922" w:type="dxa"/>
            <w:gridSpan w:val="2"/>
            <w:tcBorders>
              <w:top w:val="single" w:color="000000" w:sz="4" w:space="0"/>
              <w:left w:val="single" w:color="000000" w:sz="4" w:space="0"/>
              <w:bottom w:val="single" w:color="000000" w:sz="4" w:space="0"/>
              <w:right w:val="single" w:color="000000" w:sz="4" w:space="0"/>
            </w:tcBorders>
          </w:tcPr>
          <w:p>
            <w:pPr>
              <w:widowControl/>
              <w:spacing w:line="400" w:lineRule="exact"/>
              <w:jc w:val="center"/>
              <w:textAlignment w:val="top"/>
              <w:rPr>
                <w:rFonts w:hint="eastAsia" w:ascii="宋体" w:hAnsi="宋体" w:cs="宋体"/>
                <w:b/>
                <w:bCs/>
                <w:color w:val="auto"/>
                <w:sz w:val="24"/>
                <w:szCs w:val="24"/>
                <w:highlight w:val="none"/>
              </w:rPr>
            </w:pPr>
            <w:r>
              <w:rPr>
                <w:rFonts w:hint="eastAsia" w:ascii="宋体" w:hAnsi="宋体" w:cs="宋体"/>
                <w:b/>
                <w:color w:val="auto"/>
                <w:sz w:val="24"/>
                <w:szCs w:val="24"/>
                <w:highlight w:val="none"/>
              </w:rPr>
              <w:t>评分标准</w:t>
            </w:r>
          </w:p>
        </w:tc>
      </w:tr>
      <w:tr>
        <w:tblPrEx>
          <w:tblCellMar>
            <w:top w:w="0" w:type="dxa"/>
            <w:left w:w="108" w:type="dxa"/>
            <w:bottom w:w="0" w:type="dxa"/>
            <w:right w:w="108" w:type="dxa"/>
          </w:tblCellMar>
        </w:tblPrEx>
        <w:trPr>
          <w:trHeight w:val="3544" w:hRule="atLeast"/>
        </w:trPr>
        <w:tc>
          <w:tcPr>
            <w:tcW w:w="96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eastAsia" w:ascii="宋体" w:hAnsi="宋体" w:cs="宋体"/>
                <w:b/>
                <w:bCs/>
                <w:color w:val="auto"/>
                <w:kern w:val="0"/>
                <w:sz w:val="24"/>
                <w:szCs w:val="24"/>
                <w:highlight w:val="none"/>
                <w:lang w:bidi="ar"/>
              </w:rPr>
            </w:pPr>
            <w:r>
              <w:rPr>
                <w:rFonts w:hint="eastAsia" w:ascii="宋体" w:hAnsi="宋体" w:cs="宋体"/>
                <w:b/>
                <w:bCs/>
                <w:color w:val="auto"/>
                <w:kern w:val="0"/>
                <w:sz w:val="24"/>
                <w:szCs w:val="24"/>
                <w:highlight w:val="none"/>
                <w:lang w:bidi="ar"/>
              </w:rPr>
              <w:t>2.1</w:t>
            </w:r>
          </w:p>
        </w:tc>
        <w:tc>
          <w:tcPr>
            <w:tcW w:w="225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eastAsia" w:hAnsi="宋体"/>
                <w:b/>
                <w:color w:val="auto"/>
                <w:sz w:val="24"/>
                <w:szCs w:val="24"/>
                <w:highlight w:val="none"/>
              </w:rPr>
            </w:pPr>
            <w:r>
              <w:rPr>
                <w:rFonts w:hint="eastAsia" w:hAnsi="宋体"/>
                <w:b/>
                <w:color w:val="auto"/>
                <w:sz w:val="24"/>
                <w:szCs w:val="24"/>
                <w:highlight w:val="none"/>
              </w:rPr>
              <w:t>对项目需求的理解</w:t>
            </w:r>
          </w:p>
          <w:p>
            <w:pPr>
              <w:widowControl/>
              <w:spacing w:line="400" w:lineRule="exact"/>
              <w:jc w:val="center"/>
              <w:textAlignment w:val="center"/>
              <w:rPr>
                <w:rFonts w:hint="eastAsia" w:ascii="宋体" w:hAnsi="宋体" w:cs="宋体"/>
                <w:b/>
                <w:bCs/>
                <w:color w:val="auto"/>
                <w:sz w:val="24"/>
                <w:szCs w:val="24"/>
                <w:highlight w:val="none"/>
              </w:rPr>
            </w:pPr>
            <w:r>
              <w:rPr>
                <w:rFonts w:hint="eastAsia" w:ascii="宋体" w:hAnsi="宋体" w:cs="宋体"/>
                <w:b/>
                <w:bCs/>
                <w:color w:val="auto"/>
                <w:kern w:val="0"/>
                <w:sz w:val="24"/>
                <w:szCs w:val="24"/>
                <w:highlight w:val="none"/>
                <w:lang w:bidi="ar"/>
              </w:rPr>
              <w:t>（满分</w:t>
            </w:r>
            <w:r>
              <w:rPr>
                <w:rFonts w:hint="eastAsia" w:ascii="宋体" w:hAnsi="宋体" w:cs="宋体"/>
                <w:b/>
                <w:bCs/>
                <w:color w:val="auto"/>
                <w:kern w:val="0"/>
                <w:sz w:val="24"/>
                <w:szCs w:val="24"/>
                <w:highlight w:val="none"/>
                <w:lang w:val="en-US" w:eastAsia="zh-CN" w:bidi="ar"/>
              </w:rPr>
              <w:t>10</w:t>
            </w:r>
            <w:r>
              <w:rPr>
                <w:rFonts w:hint="eastAsia" w:ascii="宋体" w:hAnsi="宋体" w:cs="宋体"/>
                <w:b/>
                <w:bCs/>
                <w:color w:val="auto"/>
                <w:kern w:val="0"/>
                <w:sz w:val="24"/>
                <w:szCs w:val="24"/>
                <w:highlight w:val="none"/>
                <w:lang w:bidi="ar"/>
              </w:rPr>
              <w:t>分）</w:t>
            </w:r>
          </w:p>
        </w:tc>
        <w:tc>
          <w:tcPr>
            <w:tcW w:w="5857" w:type="dxa"/>
            <w:tcBorders>
              <w:top w:val="single" w:color="auto" w:sz="4" w:space="0"/>
              <w:left w:val="single" w:color="auto" w:sz="4" w:space="0"/>
              <w:bottom w:val="single" w:color="auto" w:sz="4" w:space="0"/>
              <w:right w:val="single" w:color="auto" w:sz="4" w:space="0"/>
            </w:tcBorders>
            <w:vAlign w:val="center"/>
          </w:tcPr>
          <w:p>
            <w:pPr>
              <w:pStyle w:val="9"/>
              <w:widowControl/>
              <w:spacing w:line="400" w:lineRule="exact"/>
              <w:jc w:val="left"/>
              <w:textAlignment w:val="center"/>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eastAsia="zh-CN" w:bidi="ar"/>
              </w:rPr>
              <w:t>供应商</w:t>
            </w:r>
            <w:r>
              <w:rPr>
                <w:rFonts w:hint="eastAsia" w:ascii="宋体" w:hAnsi="宋体" w:cs="宋体"/>
                <w:color w:val="auto"/>
                <w:kern w:val="2"/>
                <w:sz w:val="24"/>
                <w:szCs w:val="24"/>
                <w:highlight w:val="none"/>
                <w:lang w:bidi="ar"/>
              </w:rPr>
              <w:t>根据本项目的具体情况提出对本项目需求的理解，对需求理解进行评分</w:t>
            </w:r>
            <w:r>
              <w:rPr>
                <w:rFonts w:hint="eastAsia" w:ascii="宋体" w:hAnsi="宋体" w:cs="宋体"/>
                <w:color w:val="auto"/>
                <w:kern w:val="2"/>
                <w:sz w:val="24"/>
                <w:szCs w:val="24"/>
                <w:highlight w:val="none"/>
                <w:lang w:eastAsia="zh-CN" w:bidi="ar"/>
              </w:rPr>
              <w:t>，</w:t>
            </w:r>
            <w:r>
              <w:rPr>
                <w:rFonts w:hint="eastAsia" w:ascii="宋体" w:hAnsi="宋体" w:cs="宋体"/>
                <w:color w:val="auto"/>
                <w:kern w:val="2"/>
                <w:sz w:val="24"/>
                <w:szCs w:val="24"/>
                <w:highlight w:val="none"/>
                <w:lang w:val="en-US" w:eastAsia="zh-CN" w:bidi="ar"/>
              </w:rPr>
              <w:t>未提供不得分</w:t>
            </w:r>
            <w:r>
              <w:rPr>
                <w:rFonts w:hint="eastAsia" w:ascii="宋体" w:hAnsi="宋体" w:cs="宋体"/>
                <w:color w:val="auto"/>
                <w:kern w:val="2"/>
                <w:sz w:val="24"/>
                <w:szCs w:val="24"/>
                <w:highlight w:val="none"/>
                <w:lang w:bidi="ar"/>
              </w:rPr>
              <w:t>：</w:t>
            </w:r>
          </w:p>
          <w:p>
            <w:pPr>
              <w:pStyle w:val="9"/>
              <w:widowControl/>
              <w:spacing w:line="400" w:lineRule="exact"/>
              <w:jc w:val="left"/>
              <w:textAlignment w:val="center"/>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bidi="ar"/>
              </w:rPr>
              <w:t>（</w:t>
            </w:r>
            <w:r>
              <w:rPr>
                <w:rFonts w:hint="eastAsia" w:ascii="宋体" w:hAnsi="宋体" w:eastAsia="宋体" w:cs="宋体"/>
                <w:color w:val="auto"/>
                <w:kern w:val="2"/>
                <w:sz w:val="24"/>
                <w:szCs w:val="24"/>
                <w:highlight w:val="none"/>
                <w:lang w:bidi="ar"/>
              </w:rPr>
              <w:t>1）对中国</w:t>
            </w:r>
            <w:r>
              <w:rPr>
                <w:rFonts w:hint="eastAsia" w:ascii="宋体" w:hAnsi="宋体" w:eastAsia="宋体" w:cs="宋体"/>
                <w:color w:val="auto"/>
                <w:kern w:val="2"/>
                <w:sz w:val="24"/>
                <w:szCs w:val="24"/>
                <w:highlight w:val="none"/>
                <w:lang w:eastAsia="zh-CN" w:bidi="ar"/>
              </w:rPr>
              <w:t>—</w:t>
            </w:r>
            <w:r>
              <w:rPr>
                <w:rFonts w:hint="eastAsia" w:ascii="宋体" w:hAnsi="宋体" w:eastAsia="宋体" w:cs="宋体"/>
                <w:color w:val="auto"/>
                <w:kern w:val="2"/>
                <w:sz w:val="24"/>
                <w:szCs w:val="24"/>
                <w:highlight w:val="none"/>
                <w:lang w:bidi="ar"/>
              </w:rPr>
              <w:t>东盟信息港及广西人工智能“十五五”规划发展的技术产业、融合应用等发展趋势，以及中国</w:t>
            </w:r>
            <w:r>
              <w:rPr>
                <w:rFonts w:hint="eastAsia" w:ascii="宋体" w:hAnsi="宋体" w:eastAsia="宋体" w:cs="宋体"/>
                <w:color w:val="auto"/>
                <w:kern w:val="2"/>
                <w:sz w:val="24"/>
                <w:szCs w:val="24"/>
                <w:highlight w:val="none"/>
                <w:lang w:eastAsia="zh-CN" w:bidi="ar"/>
              </w:rPr>
              <w:t>—</w:t>
            </w:r>
            <w:r>
              <w:rPr>
                <w:rFonts w:hint="eastAsia" w:ascii="宋体" w:hAnsi="宋体" w:eastAsia="宋体" w:cs="宋体"/>
                <w:color w:val="auto"/>
                <w:kern w:val="2"/>
                <w:sz w:val="24"/>
                <w:szCs w:val="24"/>
                <w:highlight w:val="none"/>
                <w:lang w:bidi="ar"/>
              </w:rPr>
              <w:t>东盟信息港及广西人工智能发展现状和需求等的项目需求理解</w:t>
            </w:r>
            <w:r>
              <w:rPr>
                <w:rFonts w:hint="eastAsia" w:ascii="宋体" w:hAnsi="宋体" w:cs="宋体"/>
                <w:color w:val="auto"/>
                <w:kern w:val="2"/>
                <w:sz w:val="24"/>
                <w:szCs w:val="24"/>
                <w:highlight w:val="none"/>
                <w:lang w:bidi="ar"/>
              </w:rPr>
              <w:t>不全面、具有一定的偏差，对项目需求的描述不完整，</w:t>
            </w:r>
            <w:r>
              <w:rPr>
                <w:rFonts w:hint="eastAsia" w:ascii="宋体" w:hAnsi="宋体" w:cs="宋体"/>
                <w:color w:val="auto"/>
                <w:kern w:val="2"/>
                <w:sz w:val="24"/>
                <w:szCs w:val="24"/>
                <w:highlight w:val="none"/>
                <w:lang w:val="en-US" w:eastAsia="zh-CN" w:bidi="ar"/>
              </w:rPr>
              <w:t>可行性较差</w:t>
            </w:r>
            <w:r>
              <w:rPr>
                <w:rFonts w:hint="eastAsia" w:ascii="宋体" w:hAnsi="宋体" w:cs="宋体"/>
                <w:color w:val="auto"/>
                <w:kern w:val="2"/>
                <w:sz w:val="24"/>
                <w:szCs w:val="24"/>
                <w:highlight w:val="none"/>
                <w:lang w:bidi="ar"/>
              </w:rPr>
              <w:t>，得4分</w:t>
            </w:r>
            <w:r>
              <w:rPr>
                <w:rFonts w:hint="eastAsia" w:ascii="宋体" w:hAnsi="宋体" w:cs="宋体"/>
                <w:color w:val="auto"/>
                <w:kern w:val="2"/>
                <w:sz w:val="24"/>
                <w:szCs w:val="24"/>
                <w:highlight w:val="none"/>
                <w:lang w:eastAsia="zh-CN" w:bidi="ar"/>
              </w:rPr>
              <w:t>；</w:t>
            </w:r>
          </w:p>
          <w:p>
            <w:pPr>
              <w:pStyle w:val="9"/>
              <w:widowControl/>
              <w:spacing w:line="400" w:lineRule="exact"/>
              <w:jc w:val="left"/>
              <w:textAlignment w:val="center"/>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bidi="ar"/>
              </w:rPr>
              <w:t>（2）对项目需求理解基本全面、正确，对项目需求的描述基本清晰、完整，得</w:t>
            </w:r>
            <w:r>
              <w:rPr>
                <w:rFonts w:hint="eastAsia" w:hAnsi="宋体" w:cs="宋体"/>
                <w:color w:val="auto"/>
                <w:kern w:val="2"/>
                <w:sz w:val="24"/>
                <w:szCs w:val="24"/>
                <w:highlight w:val="none"/>
                <w:lang w:val="en-US" w:eastAsia="zh-CN" w:bidi="ar"/>
              </w:rPr>
              <w:t>6</w:t>
            </w:r>
            <w:r>
              <w:rPr>
                <w:rFonts w:hint="eastAsia" w:ascii="宋体" w:hAnsi="宋体" w:cs="宋体"/>
                <w:color w:val="auto"/>
                <w:kern w:val="2"/>
                <w:sz w:val="24"/>
                <w:szCs w:val="24"/>
                <w:highlight w:val="none"/>
                <w:lang w:bidi="ar"/>
              </w:rPr>
              <w:t>分；</w:t>
            </w:r>
          </w:p>
          <w:p>
            <w:pPr>
              <w:pStyle w:val="9"/>
              <w:widowControl/>
              <w:spacing w:line="400" w:lineRule="exact"/>
              <w:jc w:val="left"/>
              <w:textAlignment w:val="center"/>
              <w:rPr>
                <w:rFonts w:hint="eastAsia" w:ascii="宋体" w:hAnsi="宋体" w:cs="宋体"/>
                <w:color w:val="auto"/>
                <w:kern w:val="0"/>
                <w:sz w:val="24"/>
                <w:szCs w:val="24"/>
                <w:highlight w:val="none"/>
                <w:lang w:bidi="ar"/>
              </w:rPr>
            </w:pPr>
            <w:r>
              <w:rPr>
                <w:rFonts w:hint="eastAsia" w:ascii="宋体" w:hAnsi="宋体" w:cs="宋体"/>
                <w:color w:val="auto"/>
                <w:kern w:val="2"/>
                <w:sz w:val="24"/>
                <w:szCs w:val="24"/>
                <w:highlight w:val="none"/>
                <w:lang w:bidi="ar"/>
              </w:rPr>
              <w:t>（3）对项目需求理解</w:t>
            </w:r>
            <w:r>
              <w:rPr>
                <w:rFonts w:hint="eastAsia" w:ascii="宋体" w:hAnsi="宋体" w:eastAsia="宋体" w:cs="宋体"/>
                <w:color w:val="auto"/>
                <w:kern w:val="2"/>
                <w:sz w:val="24"/>
                <w:szCs w:val="24"/>
                <w:highlight w:val="none"/>
                <w:lang w:bidi="ar"/>
              </w:rPr>
              <w:t>正确、全面，对项目需求的描述清晰、完整，得</w:t>
            </w:r>
            <w:r>
              <w:rPr>
                <w:rFonts w:hint="eastAsia" w:hAnsi="宋体" w:cs="宋体"/>
                <w:color w:val="auto"/>
                <w:kern w:val="2"/>
                <w:sz w:val="24"/>
                <w:szCs w:val="24"/>
                <w:highlight w:val="none"/>
                <w:lang w:val="en-US" w:eastAsia="zh-CN" w:bidi="ar"/>
              </w:rPr>
              <w:t>10</w:t>
            </w:r>
            <w:r>
              <w:rPr>
                <w:rFonts w:hint="eastAsia" w:ascii="宋体" w:hAnsi="宋体" w:eastAsia="宋体" w:cs="宋体"/>
                <w:color w:val="auto"/>
                <w:kern w:val="2"/>
                <w:sz w:val="24"/>
                <w:szCs w:val="24"/>
                <w:highlight w:val="none"/>
                <w:lang w:bidi="ar"/>
              </w:rPr>
              <w:t>分</w:t>
            </w:r>
            <w:r>
              <w:rPr>
                <w:rFonts w:hint="eastAsia" w:ascii="宋体" w:hAnsi="宋体" w:cs="宋体"/>
                <w:color w:val="auto"/>
                <w:kern w:val="2"/>
                <w:sz w:val="24"/>
                <w:szCs w:val="24"/>
                <w:highlight w:val="none"/>
                <w:lang w:eastAsia="zh-CN" w:bidi="ar"/>
              </w:rPr>
              <w:t>。</w:t>
            </w:r>
          </w:p>
        </w:tc>
        <w:tc>
          <w:tcPr>
            <w:tcW w:w="1065" w:type="dxa"/>
            <w:tcBorders>
              <w:top w:val="single" w:color="000000" w:sz="4" w:space="0"/>
              <w:left w:val="single" w:color="auto" w:sz="4" w:space="0"/>
              <w:right w:val="single" w:color="000000" w:sz="4" w:space="0"/>
            </w:tcBorders>
            <w:noWrap/>
            <w:vAlign w:val="center"/>
          </w:tcPr>
          <w:p>
            <w:pPr>
              <w:widowControl/>
              <w:spacing w:line="400" w:lineRule="exact"/>
              <w:jc w:val="center"/>
              <w:textAlignment w:val="center"/>
              <w:rPr>
                <w:rFonts w:hint="eastAsia" w:ascii="宋体" w:hAnsi="宋体" w:cs="宋体"/>
                <w:color w:val="auto"/>
                <w:sz w:val="24"/>
                <w:szCs w:val="24"/>
                <w:highlight w:val="none"/>
              </w:rPr>
            </w:pPr>
            <w:r>
              <w:rPr>
                <w:rFonts w:hint="eastAsia" w:ascii="宋体" w:hAnsi="宋体" w:cs="宋体"/>
                <w:b/>
                <w:bCs/>
                <w:color w:val="auto"/>
                <w:kern w:val="0"/>
                <w:sz w:val="24"/>
                <w:szCs w:val="24"/>
                <w:highlight w:val="none"/>
                <w:lang w:val="en-US" w:eastAsia="zh-CN" w:bidi="ar"/>
              </w:rPr>
              <w:t>10</w:t>
            </w:r>
            <w:r>
              <w:rPr>
                <w:rFonts w:hint="eastAsia" w:ascii="宋体" w:hAnsi="宋体" w:cs="宋体"/>
                <w:b/>
                <w:bCs/>
                <w:color w:val="auto"/>
                <w:kern w:val="0"/>
                <w:sz w:val="24"/>
                <w:szCs w:val="24"/>
                <w:highlight w:val="none"/>
                <w:lang w:bidi="ar"/>
              </w:rPr>
              <w:t>分</w:t>
            </w:r>
          </w:p>
        </w:tc>
      </w:tr>
      <w:tr>
        <w:tblPrEx>
          <w:tblCellMar>
            <w:top w:w="0" w:type="dxa"/>
            <w:left w:w="108" w:type="dxa"/>
            <w:bottom w:w="0" w:type="dxa"/>
            <w:right w:w="108" w:type="dxa"/>
          </w:tblCellMar>
        </w:tblPrEx>
        <w:trPr>
          <w:trHeight w:val="608" w:hRule="atLeast"/>
        </w:trPr>
        <w:tc>
          <w:tcPr>
            <w:tcW w:w="961" w:type="dxa"/>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2.2</w:t>
            </w:r>
          </w:p>
        </w:tc>
        <w:tc>
          <w:tcPr>
            <w:tcW w:w="225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eastAsia" w:ascii="宋体" w:hAnsi="宋体" w:cs="宋体"/>
                <w:b/>
                <w:bCs/>
                <w:color w:val="auto"/>
                <w:kern w:val="0"/>
                <w:sz w:val="24"/>
                <w:szCs w:val="24"/>
                <w:highlight w:val="none"/>
                <w:lang w:bidi="ar"/>
              </w:rPr>
            </w:pPr>
            <w:r>
              <w:rPr>
                <w:rFonts w:hint="eastAsia" w:ascii="宋体" w:hAnsi="宋体" w:cs="宋体"/>
                <w:b/>
                <w:bCs/>
                <w:color w:val="auto"/>
                <w:kern w:val="0"/>
                <w:sz w:val="24"/>
                <w:szCs w:val="24"/>
                <w:highlight w:val="none"/>
                <w:lang w:bidi="ar"/>
              </w:rPr>
              <w:t>对项目内容的理解</w:t>
            </w:r>
          </w:p>
          <w:p>
            <w:pPr>
              <w:widowControl/>
              <w:spacing w:line="400" w:lineRule="exact"/>
              <w:jc w:val="center"/>
              <w:textAlignment w:val="center"/>
              <w:rPr>
                <w:rFonts w:hint="eastAsia" w:ascii="宋体" w:hAnsi="宋体" w:cs="宋体"/>
                <w:b/>
                <w:bCs/>
                <w:color w:val="auto"/>
                <w:sz w:val="24"/>
                <w:szCs w:val="24"/>
                <w:highlight w:val="none"/>
              </w:rPr>
            </w:pPr>
            <w:r>
              <w:rPr>
                <w:rFonts w:hint="eastAsia" w:ascii="宋体" w:hAnsi="宋体" w:cs="宋体"/>
                <w:b/>
                <w:bCs/>
                <w:color w:val="auto"/>
                <w:kern w:val="0"/>
                <w:sz w:val="24"/>
                <w:szCs w:val="24"/>
                <w:highlight w:val="none"/>
                <w:lang w:bidi="ar"/>
              </w:rPr>
              <w:t>（满分</w:t>
            </w:r>
            <w:r>
              <w:rPr>
                <w:rFonts w:hint="eastAsia" w:ascii="宋体" w:hAnsi="宋体" w:cs="宋体"/>
                <w:b/>
                <w:bCs/>
                <w:color w:val="auto"/>
                <w:kern w:val="0"/>
                <w:sz w:val="24"/>
                <w:szCs w:val="24"/>
                <w:highlight w:val="none"/>
                <w:lang w:val="en-US" w:eastAsia="zh-CN" w:bidi="ar"/>
              </w:rPr>
              <w:t>12</w:t>
            </w:r>
            <w:r>
              <w:rPr>
                <w:rFonts w:hint="eastAsia" w:ascii="宋体" w:hAnsi="宋体" w:cs="宋体"/>
                <w:b/>
                <w:bCs/>
                <w:color w:val="auto"/>
                <w:kern w:val="0"/>
                <w:sz w:val="24"/>
                <w:szCs w:val="24"/>
                <w:highlight w:val="none"/>
                <w:lang w:bidi="ar"/>
              </w:rPr>
              <w:t>分）</w:t>
            </w:r>
          </w:p>
        </w:tc>
        <w:tc>
          <w:tcPr>
            <w:tcW w:w="5857" w:type="dxa"/>
            <w:tcBorders>
              <w:top w:val="single" w:color="auto" w:sz="4" w:space="0"/>
              <w:left w:val="single" w:color="auto" w:sz="4" w:space="0"/>
              <w:bottom w:val="single" w:color="auto" w:sz="4" w:space="0"/>
              <w:right w:val="single" w:color="auto" w:sz="4" w:space="0"/>
            </w:tcBorders>
            <w:vAlign w:val="center"/>
          </w:tcPr>
          <w:p>
            <w:pPr>
              <w:pStyle w:val="9"/>
              <w:widowControl/>
              <w:spacing w:line="400" w:lineRule="exact"/>
              <w:jc w:val="left"/>
              <w:textAlignment w:val="center"/>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eastAsia="zh-CN" w:bidi="ar"/>
              </w:rPr>
              <w:t>供应商</w:t>
            </w:r>
            <w:r>
              <w:rPr>
                <w:rFonts w:hint="eastAsia" w:ascii="宋体" w:hAnsi="宋体" w:cs="宋体"/>
                <w:color w:val="auto"/>
                <w:kern w:val="2"/>
                <w:sz w:val="24"/>
                <w:szCs w:val="24"/>
                <w:highlight w:val="none"/>
                <w:lang w:bidi="ar"/>
              </w:rPr>
              <w:t>根据本项目的具体情况提出对本项目框架和内容的理解，对框架内容理解进行评分</w:t>
            </w:r>
            <w:r>
              <w:rPr>
                <w:rFonts w:hint="eastAsia" w:ascii="宋体" w:hAnsi="宋体" w:cs="宋体"/>
                <w:color w:val="auto"/>
                <w:kern w:val="2"/>
                <w:sz w:val="24"/>
                <w:szCs w:val="24"/>
                <w:highlight w:val="none"/>
                <w:lang w:eastAsia="zh-CN" w:bidi="ar"/>
              </w:rPr>
              <w:t>，</w:t>
            </w:r>
            <w:r>
              <w:rPr>
                <w:rFonts w:hint="eastAsia" w:ascii="宋体" w:hAnsi="宋体" w:cs="宋体"/>
                <w:color w:val="auto"/>
                <w:kern w:val="2"/>
                <w:sz w:val="24"/>
                <w:szCs w:val="24"/>
                <w:highlight w:val="none"/>
                <w:lang w:val="en-US" w:eastAsia="zh-CN" w:bidi="ar"/>
              </w:rPr>
              <w:t>未提供不得分</w:t>
            </w:r>
            <w:r>
              <w:rPr>
                <w:rFonts w:hint="eastAsia" w:ascii="宋体" w:hAnsi="宋体" w:cs="宋体"/>
                <w:color w:val="auto"/>
                <w:kern w:val="2"/>
                <w:sz w:val="24"/>
                <w:szCs w:val="24"/>
                <w:highlight w:val="none"/>
                <w:lang w:bidi="ar"/>
              </w:rPr>
              <w:t>：</w:t>
            </w:r>
          </w:p>
          <w:p>
            <w:pPr>
              <w:pStyle w:val="9"/>
              <w:widowControl/>
              <w:spacing w:line="400" w:lineRule="exact"/>
              <w:jc w:val="left"/>
              <w:textAlignment w:val="center"/>
              <w:rPr>
                <w:rFonts w:hint="eastAsia" w:ascii="宋体" w:hAnsi="宋体" w:eastAsia="宋体" w:cs="宋体"/>
                <w:color w:val="auto"/>
                <w:kern w:val="2"/>
                <w:sz w:val="24"/>
                <w:szCs w:val="24"/>
                <w:highlight w:val="none"/>
                <w:lang w:eastAsia="zh-CN" w:bidi="ar"/>
              </w:rPr>
            </w:pPr>
            <w:r>
              <w:rPr>
                <w:rFonts w:hint="eastAsia" w:ascii="宋体" w:hAnsi="宋体" w:cs="宋体"/>
                <w:color w:val="auto"/>
                <w:kern w:val="2"/>
                <w:sz w:val="24"/>
                <w:szCs w:val="24"/>
                <w:highlight w:val="none"/>
                <w:lang w:bidi="ar"/>
              </w:rPr>
              <w:t>（1）对项目内容理解不全面、具有一定的偏差，对项目框架和内容的描述不完整，</w:t>
            </w:r>
            <w:r>
              <w:rPr>
                <w:rFonts w:hint="eastAsia" w:ascii="宋体" w:hAnsi="宋体" w:cs="宋体"/>
                <w:color w:val="auto"/>
                <w:kern w:val="2"/>
                <w:sz w:val="24"/>
                <w:szCs w:val="24"/>
                <w:highlight w:val="none"/>
                <w:lang w:val="en-US" w:eastAsia="zh-CN" w:bidi="ar"/>
              </w:rPr>
              <w:t>可行性较差</w:t>
            </w:r>
            <w:r>
              <w:rPr>
                <w:rFonts w:hint="eastAsia" w:ascii="宋体" w:hAnsi="宋体" w:cs="宋体"/>
                <w:color w:val="auto"/>
                <w:kern w:val="2"/>
                <w:sz w:val="24"/>
                <w:szCs w:val="24"/>
                <w:highlight w:val="none"/>
                <w:lang w:bidi="ar"/>
              </w:rPr>
              <w:t>，得</w:t>
            </w:r>
            <w:r>
              <w:rPr>
                <w:rFonts w:hint="eastAsia" w:hAnsi="宋体" w:cs="宋体"/>
                <w:color w:val="auto"/>
                <w:kern w:val="2"/>
                <w:sz w:val="24"/>
                <w:szCs w:val="24"/>
                <w:highlight w:val="none"/>
                <w:lang w:val="en-US" w:eastAsia="zh-CN" w:bidi="ar"/>
              </w:rPr>
              <w:t>6</w:t>
            </w:r>
            <w:r>
              <w:rPr>
                <w:rFonts w:hint="eastAsia" w:ascii="宋体" w:hAnsi="宋体" w:cs="宋体"/>
                <w:color w:val="auto"/>
                <w:kern w:val="2"/>
                <w:sz w:val="24"/>
                <w:szCs w:val="24"/>
                <w:highlight w:val="none"/>
                <w:lang w:bidi="ar"/>
              </w:rPr>
              <w:t>分</w:t>
            </w:r>
            <w:r>
              <w:rPr>
                <w:rFonts w:hint="eastAsia" w:ascii="宋体" w:hAnsi="宋体" w:cs="宋体"/>
                <w:color w:val="auto"/>
                <w:kern w:val="2"/>
                <w:sz w:val="24"/>
                <w:szCs w:val="24"/>
                <w:highlight w:val="none"/>
                <w:lang w:eastAsia="zh-CN" w:bidi="ar"/>
              </w:rPr>
              <w:t>；</w:t>
            </w:r>
          </w:p>
          <w:p>
            <w:pPr>
              <w:pStyle w:val="9"/>
              <w:widowControl/>
              <w:spacing w:line="400" w:lineRule="exact"/>
              <w:jc w:val="left"/>
              <w:textAlignment w:val="center"/>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bidi="ar"/>
              </w:rPr>
              <w:t>（2）对项目内容理解基本全面、正确，对项目框架和内容的描述基本清晰、完整，得</w:t>
            </w:r>
            <w:r>
              <w:rPr>
                <w:rFonts w:hint="eastAsia" w:ascii="宋体" w:hAnsi="宋体" w:cs="宋体"/>
                <w:color w:val="auto"/>
                <w:kern w:val="2"/>
                <w:sz w:val="24"/>
                <w:szCs w:val="24"/>
                <w:highlight w:val="none"/>
                <w:lang w:eastAsia="zh-CN" w:bidi="ar"/>
              </w:rPr>
              <w:t>8</w:t>
            </w:r>
            <w:r>
              <w:rPr>
                <w:rFonts w:hint="eastAsia" w:ascii="宋体" w:hAnsi="宋体" w:cs="宋体"/>
                <w:color w:val="auto"/>
                <w:kern w:val="2"/>
                <w:sz w:val="24"/>
                <w:szCs w:val="24"/>
                <w:highlight w:val="none"/>
                <w:lang w:bidi="ar"/>
              </w:rPr>
              <w:t>分；</w:t>
            </w:r>
          </w:p>
          <w:p>
            <w:pPr>
              <w:pStyle w:val="9"/>
              <w:widowControl/>
              <w:spacing w:line="400" w:lineRule="exact"/>
              <w:jc w:val="left"/>
              <w:textAlignment w:val="center"/>
              <w:rPr>
                <w:rFonts w:hint="eastAsia" w:ascii="宋体" w:hAnsi="宋体" w:cs="宋体"/>
                <w:color w:val="auto"/>
                <w:kern w:val="0"/>
                <w:sz w:val="24"/>
                <w:szCs w:val="24"/>
                <w:highlight w:val="none"/>
                <w:lang w:bidi="ar"/>
              </w:rPr>
            </w:pPr>
            <w:r>
              <w:rPr>
                <w:rFonts w:hint="eastAsia" w:ascii="宋体" w:hAnsi="宋体" w:cs="宋体"/>
                <w:color w:val="auto"/>
                <w:kern w:val="2"/>
                <w:sz w:val="24"/>
                <w:szCs w:val="24"/>
                <w:highlight w:val="none"/>
                <w:lang w:bidi="ar"/>
              </w:rPr>
              <w:t>（3）对项目内容的理解正确、全面，对项目框架和内容的描述清晰、完整，得</w:t>
            </w:r>
            <w:r>
              <w:rPr>
                <w:rFonts w:hint="eastAsia" w:hAnsi="宋体" w:cs="宋体"/>
                <w:color w:val="auto"/>
                <w:kern w:val="2"/>
                <w:sz w:val="24"/>
                <w:szCs w:val="24"/>
                <w:highlight w:val="none"/>
                <w:lang w:val="en-US" w:eastAsia="zh-CN" w:bidi="ar"/>
              </w:rPr>
              <w:t>12</w:t>
            </w:r>
            <w:r>
              <w:rPr>
                <w:rFonts w:hint="eastAsia" w:ascii="宋体" w:hAnsi="宋体" w:cs="宋体"/>
                <w:color w:val="auto"/>
                <w:kern w:val="2"/>
                <w:sz w:val="24"/>
                <w:szCs w:val="24"/>
                <w:highlight w:val="none"/>
                <w:lang w:bidi="ar"/>
              </w:rPr>
              <w:t>分</w:t>
            </w:r>
            <w:r>
              <w:rPr>
                <w:rFonts w:hint="eastAsia" w:ascii="宋体" w:hAnsi="宋体" w:cs="宋体"/>
                <w:color w:val="auto"/>
                <w:kern w:val="2"/>
                <w:sz w:val="24"/>
                <w:szCs w:val="24"/>
                <w:highlight w:val="none"/>
                <w:lang w:eastAsia="zh-CN" w:bidi="ar"/>
              </w:rPr>
              <w:t>。</w:t>
            </w:r>
          </w:p>
        </w:tc>
        <w:tc>
          <w:tcPr>
            <w:tcW w:w="1065"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b/>
                <w:bCs/>
                <w:color w:val="auto"/>
                <w:kern w:val="0"/>
                <w:sz w:val="24"/>
                <w:szCs w:val="24"/>
                <w:highlight w:val="none"/>
                <w:lang w:val="en-US" w:eastAsia="zh-CN" w:bidi="ar"/>
              </w:rPr>
              <w:t>12</w:t>
            </w:r>
            <w:r>
              <w:rPr>
                <w:rFonts w:hint="eastAsia" w:ascii="宋体" w:hAnsi="宋体" w:cs="宋体"/>
                <w:b/>
                <w:bCs/>
                <w:color w:val="auto"/>
                <w:kern w:val="0"/>
                <w:sz w:val="24"/>
                <w:szCs w:val="24"/>
                <w:highlight w:val="none"/>
                <w:lang w:bidi="ar"/>
              </w:rPr>
              <w:t>分</w:t>
            </w:r>
          </w:p>
        </w:tc>
      </w:tr>
      <w:tr>
        <w:tblPrEx>
          <w:tblCellMar>
            <w:top w:w="0" w:type="dxa"/>
            <w:left w:w="108" w:type="dxa"/>
            <w:bottom w:w="0" w:type="dxa"/>
            <w:right w:w="108" w:type="dxa"/>
          </w:tblCellMar>
        </w:tblPrEx>
        <w:trPr>
          <w:trHeight w:val="3285" w:hRule="atLeast"/>
        </w:trPr>
        <w:tc>
          <w:tcPr>
            <w:tcW w:w="9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2.3</w:t>
            </w:r>
          </w:p>
        </w:tc>
        <w:tc>
          <w:tcPr>
            <w:tcW w:w="22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服务组织和实施管理方案</w:t>
            </w:r>
          </w:p>
          <w:p>
            <w:pPr>
              <w:pStyle w:val="6"/>
              <w:jc w:val="center"/>
              <w:rPr>
                <w:color w:val="auto"/>
                <w:sz w:val="24"/>
                <w:szCs w:val="24"/>
                <w:highlight w:val="none"/>
              </w:rPr>
            </w:pPr>
            <w:r>
              <w:rPr>
                <w:rFonts w:hint="eastAsia" w:ascii="宋体" w:hAnsi="宋体" w:eastAsia="宋体" w:cs="宋体"/>
                <w:b/>
                <w:bCs/>
                <w:color w:val="auto"/>
                <w:kern w:val="0"/>
                <w:sz w:val="24"/>
                <w:szCs w:val="24"/>
                <w:highlight w:val="none"/>
                <w:lang w:val="en-US" w:eastAsia="zh-CN" w:bidi="ar"/>
              </w:rPr>
              <w:t>（满分</w:t>
            </w:r>
            <w:r>
              <w:rPr>
                <w:rFonts w:hint="eastAsia" w:ascii="宋体" w:hAnsi="宋体" w:cs="宋体"/>
                <w:b/>
                <w:bCs/>
                <w:color w:val="auto"/>
                <w:kern w:val="0"/>
                <w:sz w:val="24"/>
                <w:szCs w:val="24"/>
                <w:highlight w:val="none"/>
                <w:lang w:val="en-US" w:eastAsia="zh-CN" w:bidi="ar"/>
              </w:rPr>
              <w:t>8</w:t>
            </w:r>
            <w:r>
              <w:rPr>
                <w:rFonts w:hint="eastAsia" w:ascii="宋体" w:hAnsi="宋体" w:eastAsia="宋体" w:cs="宋体"/>
                <w:b/>
                <w:bCs/>
                <w:color w:val="auto"/>
                <w:kern w:val="0"/>
                <w:sz w:val="24"/>
                <w:szCs w:val="24"/>
                <w:highlight w:val="none"/>
                <w:lang w:val="en-US" w:eastAsia="zh-CN" w:bidi="ar"/>
              </w:rPr>
              <w:t>分）</w:t>
            </w:r>
          </w:p>
        </w:tc>
        <w:tc>
          <w:tcPr>
            <w:tcW w:w="5857" w:type="dxa"/>
            <w:tcBorders>
              <w:top w:val="single" w:color="auto" w:sz="4" w:space="0"/>
              <w:left w:val="single" w:color="auto" w:sz="4" w:space="0"/>
              <w:bottom w:val="single" w:color="auto" w:sz="4" w:space="0"/>
              <w:right w:val="single" w:color="auto" w:sz="4" w:space="0"/>
            </w:tcBorders>
            <w:vAlign w:val="center"/>
          </w:tcPr>
          <w:p>
            <w:pPr>
              <w:pStyle w:val="9"/>
              <w:widowControl/>
              <w:spacing w:line="400" w:lineRule="exact"/>
              <w:jc w:val="left"/>
              <w:textAlignment w:val="center"/>
              <w:rPr>
                <w:rFonts w:hint="eastAsia" w:ascii="宋体" w:hAnsi="宋体" w:cs="宋体"/>
                <w:color w:val="auto"/>
                <w:kern w:val="2"/>
                <w:sz w:val="24"/>
                <w:szCs w:val="24"/>
                <w:highlight w:val="none"/>
                <w:lang w:bidi="ar"/>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cs="宋体"/>
                <w:color w:val="auto"/>
                <w:kern w:val="2"/>
                <w:sz w:val="24"/>
                <w:szCs w:val="24"/>
                <w:highlight w:val="none"/>
                <w:lang w:val="en-US" w:eastAsia="zh-CN" w:bidi="ar"/>
              </w:rPr>
              <w:t>根据本项目的具体情况提出服务组织和实施管理方案，包括</w:t>
            </w:r>
            <w:r>
              <w:rPr>
                <w:rFonts w:hint="eastAsia" w:ascii="宋体" w:hAnsi="宋体" w:cs="宋体"/>
                <w:color w:val="auto"/>
                <w:kern w:val="2"/>
                <w:sz w:val="24"/>
                <w:szCs w:val="24"/>
                <w:highlight w:val="none"/>
                <w:lang w:bidi="ar"/>
              </w:rPr>
              <w:t>日常项目工作机制、质量保障措施、风险控制措施等内容的全面性</w:t>
            </w:r>
            <w:r>
              <w:rPr>
                <w:rFonts w:hint="eastAsia" w:ascii="宋体" w:hAnsi="宋体" w:cs="宋体"/>
                <w:color w:val="auto"/>
                <w:kern w:val="2"/>
                <w:sz w:val="24"/>
                <w:szCs w:val="24"/>
                <w:highlight w:val="none"/>
                <w:lang w:eastAsia="zh-CN" w:bidi="ar"/>
              </w:rPr>
              <w:t>，</w:t>
            </w:r>
            <w:r>
              <w:rPr>
                <w:rFonts w:hint="eastAsia" w:ascii="宋体" w:hAnsi="宋体" w:cs="宋体"/>
                <w:color w:val="auto"/>
                <w:kern w:val="2"/>
                <w:sz w:val="24"/>
                <w:szCs w:val="24"/>
                <w:highlight w:val="none"/>
                <w:lang w:val="en-US" w:eastAsia="zh-CN" w:bidi="ar"/>
              </w:rPr>
              <w:t>对</w:t>
            </w:r>
            <w:r>
              <w:rPr>
                <w:rFonts w:hint="eastAsia" w:ascii="宋体" w:hAnsi="宋体" w:eastAsia="宋体" w:cs="宋体"/>
                <w:color w:val="auto"/>
                <w:kern w:val="2"/>
                <w:sz w:val="24"/>
                <w:szCs w:val="24"/>
                <w:highlight w:val="none"/>
                <w:lang w:val="en-US" w:eastAsia="zh-CN" w:bidi="ar"/>
              </w:rPr>
              <w:t>提出的</w:t>
            </w:r>
            <w:r>
              <w:rPr>
                <w:rFonts w:hint="eastAsia" w:ascii="宋体" w:hAnsi="宋体" w:cs="宋体"/>
                <w:color w:val="auto"/>
                <w:kern w:val="2"/>
                <w:sz w:val="24"/>
                <w:szCs w:val="24"/>
                <w:highlight w:val="none"/>
                <w:lang w:val="en-US" w:eastAsia="zh-CN" w:bidi="ar"/>
              </w:rPr>
              <w:t>服务组织和实施管理方案</w:t>
            </w:r>
            <w:r>
              <w:rPr>
                <w:rFonts w:hint="eastAsia" w:ascii="宋体" w:hAnsi="宋体" w:eastAsia="宋体" w:cs="宋体"/>
                <w:color w:val="auto"/>
                <w:kern w:val="2"/>
                <w:sz w:val="24"/>
                <w:szCs w:val="24"/>
                <w:highlight w:val="none"/>
                <w:lang w:val="en-US" w:eastAsia="zh-CN" w:bidi="ar"/>
              </w:rPr>
              <w:t>进行评分</w:t>
            </w:r>
            <w:r>
              <w:rPr>
                <w:rFonts w:hint="eastAsia" w:ascii="宋体" w:hAnsi="宋体" w:cs="宋体"/>
                <w:color w:val="auto"/>
                <w:kern w:val="2"/>
                <w:sz w:val="24"/>
                <w:szCs w:val="24"/>
                <w:highlight w:val="none"/>
                <w:lang w:eastAsia="zh-CN" w:bidi="ar"/>
              </w:rPr>
              <w:t>，</w:t>
            </w:r>
            <w:r>
              <w:rPr>
                <w:rFonts w:hint="eastAsia" w:ascii="宋体" w:hAnsi="宋体" w:cs="宋体"/>
                <w:color w:val="auto"/>
                <w:kern w:val="2"/>
                <w:sz w:val="24"/>
                <w:szCs w:val="24"/>
                <w:highlight w:val="none"/>
                <w:lang w:val="en-US" w:eastAsia="zh-CN" w:bidi="ar"/>
              </w:rPr>
              <w:t>未提供不得分：</w:t>
            </w:r>
          </w:p>
          <w:p>
            <w:pPr>
              <w:pStyle w:val="9"/>
              <w:widowControl/>
              <w:spacing w:line="400" w:lineRule="exact"/>
              <w:jc w:val="left"/>
              <w:textAlignment w:val="center"/>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bidi="ar"/>
              </w:rPr>
              <w:t>（1）</w:t>
            </w:r>
            <w:r>
              <w:rPr>
                <w:rFonts w:hint="eastAsia" w:ascii="宋体" w:hAnsi="宋体" w:cs="宋体"/>
                <w:color w:val="auto"/>
                <w:kern w:val="2"/>
                <w:sz w:val="24"/>
                <w:szCs w:val="24"/>
                <w:highlight w:val="none"/>
                <w:lang w:val="en-US" w:eastAsia="zh-CN" w:bidi="ar"/>
              </w:rPr>
              <w:t>服务组织实施管理</w:t>
            </w:r>
            <w:r>
              <w:rPr>
                <w:rFonts w:hint="eastAsia" w:ascii="宋体" w:hAnsi="宋体" w:cs="宋体"/>
                <w:color w:val="auto"/>
                <w:kern w:val="2"/>
                <w:sz w:val="24"/>
                <w:szCs w:val="24"/>
                <w:highlight w:val="none"/>
                <w:lang w:bidi="ar"/>
              </w:rPr>
              <w:t>方案没有覆盖以上所有方面，内容有欠缺得</w:t>
            </w:r>
            <w:r>
              <w:rPr>
                <w:rFonts w:hint="eastAsia" w:hAnsi="宋体" w:cs="宋体"/>
                <w:color w:val="auto"/>
                <w:kern w:val="2"/>
                <w:sz w:val="24"/>
                <w:szCs w:val="24"/>
                <w:highlight w:val="none"/>
                <w:lang w:val="en-US" w:eastAsia="zh-CN" w:bidi="ar"/>
              </w:rPr>
              <w:t>4</w:t>
            </w:r>
            <w:r>
              <w:rPr>
                <w:rFonts w:hint="eastAsia" w:ascii="宋体" w:hAnsi="宋体" w:cs="宋体"/>
                <w:color w:val="auto"/>
                <w:kern w:val="2"/>
                <w:sz w:val="24"/>
                <w:szCs w:val="24"/>
                <w:highlight w:val="none"/>
                <w:lang w:bidi="ar"/>
              </w:rPr>
              <w:t>分；</w:t>
            </w:r>
          </w:p>
          <w:p>
            <w:pPr>
              <w:pStyle w:val="9"/>
              <w:widowControl/>
              <w:spacing w:line="400" w:lineRule="exact"/>
              <w:jc w:val="left"/>
              <w:textAlignment w:val="center"/>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bidi="ar"/>
              </w:rPr>
              <w:t>（2）</w:t>
            </w:r>
            <w:r>
              <w:rPr>
                <w:rFonts w:hint="eastAsia" w:ascii="宋体" w:hAnsi="宋体" w:cs="宋体"/>
                <w:color w:val="auto"/>
                <w:kern w:val="2"/>
                <w:sz w:val="24"/>
                <w:szCs w:val="24"/>
                <w:highlight w:val="none"/>
                <w:lang w:val="en-US" w:eastAsia="zh-CN" w:bidi="ar"/>
              </w:rPr>
              <w:t>服务组织实施管理</w:t>
            </w:r>
            <w:r>
              <w:rPr>
                <w:rFonts w:hint="eastAsia" w:ascii="宋体" w:hAnsi="宋体" w:cs="宋体"/>
                <w:color w:val="auto"/>
                <w:kern w:val="2"/>
                <w:sz w:val="24"/>
                <w:szCs w:val="24"/>
                <w:highlight w:val="none"/>
                <w:lang w:bidi="ar"/>
              </w:rPr>
              <w:t>方案覆盖以上所有方面，内容较全面较详细得</w:t>
            </w:r>
            <w:r>
              <w:rPr>
                <w:rFonts w:hint="eastAsia" w:hAnsi="宋体" w:cs="宋体"/>
                <w:color w:val="auto"/>
                <w:kern w:val="2"/>
                <w:sz w:val="24"/>
                <w:szCs w:val="24"/>
                <w:highlight w:val="none"/>
                <w:lang w:val="en-US" w:eastAsia="zh-CN" w:bidi="ar"/>
              </w:rPr>
              <w:t>6</w:t>
            </w:r>
            <w:r>
              <w:rPr>
                <w:rFonts w:hint="eastAsia" w:ascii="宋体" w:hAnsi="宋体" w:cs="宋体"/>
                <w:color w:val="auto"/>
                <w:kern w:val="2"/>
                <w:sz w:val="24"/>
                <w:szCs w:val="24"/>
                <w:highlight w:val="none"/>
                <w:lang w:bidi="ar"/>
              </w:rPr>
              <w:t>分；</w:t>
            </w:r>
          </w:p>
          <w:p>
            <w:pPr>
              <w:pStyle w:val="9"/>
              <w:widowControl/>
              <w:spacing w:line="400" w:lineRule="exact"/>
              <w:jc w:val="left"/>
              <w:textAlignment w:val="center"/>
              <w:rPr>
                <w:rFonts w:hint="eastAsia" w:ascii="宋体" w:hAnsi="宋体" w:cs="宋体"/>
                <w:color w:val="auto"/>
                <w:kern w:val="0"/>
                <w:sz w:val="24"/>
                <w:szCs w:val="24"/>
                <w:highlight w:val="none"/>
                <w:lang w:bidi="ar"/>
              </w:rPr>
            </w:pPr>
            <w:r>
              <w:rPr>
                <w:rFonts w:hint="eastAsia" w:ascii="宋体" w:hAnsi="宋体" w:cs="宋体"/>
                <w:color w:val="auto"/>
                <w:kern w:val="2"/>
                <w:sz w:val="24"/>
                <w:szCs w:val="24"/>
                <w:highlight w:val="none"/>
                <w:lang w:bidi="ar"/>
              </w:rPr>
              <w:t>（3）</w:t>
            </w:r>
            <w:r>
              <w:rPr>
                <w:rFonts w:hint="eastAsia" w:ascii="宋体" w:hAnsi="宋体" w:cs="宋体"/>
                <w:color w:val="auto"/>
                <w:kern w:val="2"/>
                <w:sz w:val="24"/>
                <w:szCs w:val="24"/>
                <w:highlight w:val="none"/>
                <w:lang w:val="en-US" w:eastAsia="zh-CN" w:bidi="ar"/>
              </w:rPr>
              <w:t>服务组织实施管理方案</w:t>
            </w:r>
            <w:r>
              <w:rPr>
                <w:rFonts w:hint="eastAsia" w:ascii="宋体" w:hAnsi="宋体" w:cs="宋体"/>
                <w:color w:val="auto"/>
                <w:kern w:val="2"/>
                <w:sz w:val="24"/>
                <w:szCs w:val="24"/>
                <w:highlight w:val="none"/>
                <w:lang w:bidi="ar"/>
              </w:rPr>
              <w:t>覆盖以上所有方面，内容充实详细得</w:t>
            </w:r>
            <w:r>
              <w:rPr>
                <w:rFonts w:hint="eastAsia" w:hAnsi="宋体" w:cs="宋体"/>
                <w:color w:val="auto"/>
                <w:kern w:val="2"/>
                <w:sz w:val="24"/>
                <w:szCs w:val="24"/>
                <w:highlight w:val="none"/>
                <w:lang w:val="en-US" w:eastAsia="zh-CN" w:bidi="ar"/>
              </w:rPr>
              <w:t>8</w:t>
            </w:r>
            <w:r>
              <w:rPr>
                <w:rFonts w:hint="eastAsia" w:ascii="宋体" w:hAnsi="宋体" w:cs="宋体"/>
                <w:color w:val="auto"/>
                <w:kern w:val="2"/>
                <w:sz w:val="24"/>
                <w:szCs w:val="24"/>
                <w:highlight w:val="none"/>
                <w:lang w:bidi="ar"/>
              </w:rPr>
              <w:t>分</w:t>
            </w:r>
            <w:r>
              <w:rPr>
                <w:rFonts w:hint="eastAsia" w:ascii="宋体" w:hAnsi="宋体" w:cs="宋体"/>
                <w:color w:val="auto"/>
                <w:kern w:val="2"/>
                <w:sz w:val="24"/>
                <w:szCs w:val="24"/>
                <w:highlight w:val="none"/>
                <w:lang w:eastAsia="zh-CN" w:bidi="ar"/>
              </w:rPr>
              <w:t>。</w:t>
            </w:r>
          </w:p>
        </w:tc>
        <w:tc>
          <w:tcPr>
            <w:tcW w:w="1065"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rPr>
              <w:t>分</w:t>
            </w:r>
          </w:p>
        </w:tc>
      </w:tr>
      <w:tr>
        <w:tblPrEx>
          <w:tblCellMar>
            <w:top w:w="0" w:type="dxa"/>
            <w:left w:w="108" w:type="dxa"/>
            <w:bottom w:w="0" w:type="dxa"/>
            <w:right w:w="108" w:type="dxa"/>
          </w:tblCellMar>
        </w:tblPrEx>
        <w:trPr>
          <w:trHeight w:val="90" w:hRule="atLeast"/>
        </w:trPr>
        <w:tc>
          <w:tcPr>
            <w:tcW w:w="9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2.4</w:t>
            </w:r>
          </w:p>
        </w:tc>
        <w:tc>
          <w:tcPr>
            <w:tcW w:w="2251" w:type="dxa"/>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服务</w:t>
            </w:r>
            <w:r>
              <w:rPr>
                <w:rFonts w:hint="eastAsia" w:ascii="宋体" w:hAnsi="宋体" w:cs="宋体"/>
                <w:b/>
                <w:bCs/>
                <w:color w:val="auto"/>
                <w:sz w:val="24"/>
                <w:szCs w:val="24"/>
                <w:highlight w:val="none"/>
                <w:lang w:val="en-US" w:eastAsia="zh-CN"/>
              </w:rPr>
              <w:t>质量和保证措施方案</w:t>
            </w:r>
          </w:p>
          <w:p>
            <w:pPr>
              <w:pStyle w:val="6"/>
              <w:jc w:val="center"/>
              <w:rPr>
                <w:color w:val="auto"/>
                <w:sz w:val="24"/>
                <w:szCs w:val="24"/>
                <w:highlight w:val="none"/>
              </w:rPr>
            </w:pPr>
            <w:r>
              <w:rPr>
                <w:rFonts w:hint="eastAsia" w:ascii="宋体" w:hAnsi="宋体" w:eastAsia="宋体" w:cs="宋体"/>
                <w:b/>
                <w:bCs/>
                <w:color w:val="auto"/>
                <w:kern w:val="2"/>
                <w:sz w:val="24"/>
                <w:szCs w:val="24"/>
                <w:highlight w:val="none"/>
                <w:lang w:val="en-US" w:eastAsia="zh-CN" w:bidi="ar-SA"/>
              </w:rPr>
              <w:t>（满分</w:t>
            </w:r>
            <w:r>
              <w:rPr>
                <w:rFonts w:hint="eastAsia" w:ascii="宋体" w:hAnsi="宋体" w:cs="宋体"/>
                <w:b/>
                <w:bCs/>
                <w:color w:val="auto"/>
                <w:kern w:val="2"/>
                <w:sz w:val="24"/>
                <w:szCs w:val="24"/>
                <w:highlight w:val="none"/>
                <w:lang w:val="en-US" w:eastAsia="zh-CN" w:bidi="ar-SA"/>
              </w:rPr>
              <w:t>6</w:t>
            </w:r>
            <w:r>
              <w:rPr>
                <w:rFonts w:hint="eastAsia" w:ascii="宋体" w:hAnsi="宋体" w:eastAsia="宋体" w:cs="宋体"/>
                <w:b/>
                <w:bCs/>
                <w:color w:val="auto"/>
                <w:kern w:val="2"/>
                <w:sz w:val="24"/>
                <w:szCs w:val="24"/>
                <w:highlight w:val="none"/>
                <w:lang w:val="en-US" w:eastAsia="zh-CN" w:bidi="ar-SA"/>
              </w:rPr>
              <w:t>分）</w:t>
            </w:r>
          </w:p>
        </w:tc>
        <w:tc>
          <w:tcPr>
            <w:tcW w:w="5857" w:type="dxa"/>
            <w:tcBorders>
              <w:top w:val="single" w:color="auto" w:sz="4" w:space="0"/>
              <w:left w:val="single" w:color="auto" w:sz="4" w:space="0"/>
              <w:right w:val="single" w:color="auto" w:sz="4" w:space="0"/>
            </w:tcBorders>
            <w:vAlign w:val="center"/>
          </w:tcPr>
          <w:p>
            <w:pPr>
              <w:pStyle w:val="9"/>
              <w:spacing w:line="400" w:lineRule="exact"/>
              <w:rPr>
                <w:rFonts w:hint="eastAsia" w:hAnsi="宋体" w:cs="宋体"/>
                <w:color w:val="auto"/>
                <w:sz w:val="24"/>
                <w:szCs w:val="24"/>
                <w:highlight w:val="none"/>
                <w:lang w:bidi="ar"/>
              </w:rPr>
            </w:pPr>
            <w:r>
              <w:rPr>
                <w:rFonts w:hint="eastAsia" w:ascii="宋体" w:hAnsi="宋体" w:eastAsia="宋体" w:cs="宋体"/>
                <w:color w:val="auto"/>
                <w:kern w:val="2"/>
                <w:sz w:val="24"/>
                <w:szCs w:val="24"/>
                <w:highlight w:val="none"/>
                <w:lang w:val="en-US" w:eastAsia="zh-CN" w:bidi="ar"/>
              </w:rPr>
              <w:t>供应商根据</w:t>
            </w:r>
            <w:r>
              <w:rPr>
                <w:rFonts w:hint="eastAsia" w:ascii="宋体" w:hAnsi="宋体" w:cs="宋体"/>
                <w:color w:val="auto"/>
                <w:kern w:val="2"/>
                <w:sz w:val="24"/>
                <w:szCs w:val="24"/>
                <w:highlight w:val="none"/>
                <w:lang w:val="en-US" w:eastAsia="zh-CN" w:bidi="ar"/>
              </w:rPr>
              <w:t>本项目的具体情况提出服务质量和保证措施方案，对</w:t>
            </w:r>
            <w:r>
              <w:rPr>
                <w:rFonts w:hint="eastAsia" w:ascii="宋体" w:hAnsi="宋体" w:eastAsia="宋体" w:cs="宋体"/>
                <w:color w:val="auto"/>
                <w:kern w:val="2"/>
                <w:sz w:val="24"/>
                <w:szCs w:val="24"/>
                <w:highlight w:val="none"/>
                <w:lang w:val="en-US" w:eastAsia="zh-CN" w:bidi="ar"/>
              </w:rPr>
              <w:t>提出的服务质量和保证措施的主要结构和要点（全面性、合理性及保障性、完善情况等方面）进行评分</w:t>
            </w:r>
            <w:r>
              <w:rPr>
                <w:rFonts w:hint="eastAsia" w:ascii="宋体" w:hAnsi="宋体" w:cs="宋体"/>
                <w:color w:val="auto"/>
                <w:kern w:val="2"/>
                <w:sz w:val="24"/>
                <w:szCs w:val="24"/>
                <w:highlight w:val="none"/>
                <w:lang w:eastAsia="zh-CN" w:bidi="ar"/>
              </w:rPr>
              <w:t>，</w:t>
            </w:r>
            <w:r>
              <w:rPr>
                <w:rFonts w:hint="eastAsia" w:ascii="宋体" w:hAnsi="宋体" w:cs="宋体"/>
                <w:color w:val="auto"/>
                <w:kern w:val="2"/>
                <w:sz w:val="24"/>
                <w:szCs w:val="24"/>
                <w:highlight w:val="none"/>
                <w:lang w:val="en-US" w:eastAsia="zh-CN" w:bidi="ar"/>
              </w:rPr>
              <w:t>未提供不得分</w:t>
            </w:r>
            <w:r>
              <w:rPr>
                <w:rFonts w:hint="eastAsia" w:ascii="宋体" w:hAnsi="宋体" w:eastAsia="宋体" w:cs="宋体"/>
                <w:color w:val="auto"/>
                <w:kern w:val="2"/>
                <w:sz w:val="24"/>
                <w:szCs w:val="24"/>
                <w:highlight w:val="none"/>
                <w:lang w:val="en-US" w:eastAsia="zh-CN" w:bidi="ar"/>
              </w:rPr>
              <w:t>：</w:t>
            </w:r>
          </w:p>
          <w:p>
            <w:pPr>
              <w:pStyle w:val="9"/>
              <w:spacing w:line="400" w:lineRule="exact"/>
              <w:rPr>
                <w:rFonts w:hint="eastAsia" w:hAnsi="宋体" w:cs="宋体"/>
                <w:color w:val="auto"/>
                <w:sz w:val="24"/>
                <w:szCs w:val="24"/>
                <w:highlight w:val="none"/>
                <w:lang w:bidi="ar"/>
              </w:rPr>
            </w:pPr>
            <w:r>
              <w:rPr>
                <w:rFonts w:hint="eastAsia" w:hAnsi="宋体" w:cs="宋体"/>
                <w:color w:val="auto"/>
                <w:sz w:val="24"/>
                <w:szCs w:val="24"/>
                <w:highlight w:val="none"/>
                <w:lang w:bidi="ar"/>
              </w:rPr>
              <w:t>（1）</w:t>
            </w:r>
            <w:r>
              <w:rPr>
                <w:rFonts w:hint="eastAsia" w:ascii="宋体" w:hAnsi="宋体" w:cs="宋体"/>
                <w:color w:val="auto"/>
                <w:kern w:val="2"/>
                <w:sz w:val="24"/>
                <w:szCs w:val="24"/>
                <w:highlight w:val="none"/>
                <w:lang w:bidi="ar"/>
              </w:rPr>
              <w:t>服务质量和保证措施结构不完整、要点不全面，合理性及保障性一般，完善度不足得</w:t>
            </w:r>
            <w:r>
              <w:rPr>
                <w:rFonts w:hint="eastAsia" w:hAnsi="宋体" w:cs="宋体"/>
                <w:color w:val="auto"/>
                <w:kern w:val="2"/>
                <w:sz w:val="24"/>
                <w:szCs w:val="24"/>
                <w:highlight w:val="none"/>
                <w:lang w:val="en-US" w:eastAsia="zh-CN" w:bidi="ar"/>
              </w:rPr>
              <w:t>2</w:t>
            </w:r>
            <w:r>
              <w:rPr>
                <w:rFonts w:hint="eastAsia" w:ascii="宋体" w:hAnsi="宋体" w:cs="宋体"/>
                <w:color w:val="auto"/>
                <w:kern w:val="2"/>
                <w:sz w:val="24"/>
                <w:szCs w:val="24"/>
                <w:highlight w:val="none"/>
                <w:lang w:bidi="ar"/>
              </w:rPr>
              <w:t>分</w:t>
            </w:r>
            <w:r>
              <w:rPr>
                <w:rFonts w:hint="eastAsia" w:ascii="宋体" w:hAnsi="宋体" w:cs="宋体"/>
                <w:color w:val="auto"/>
                <w:kern w:val="2"/>
                <w:sz w:val="24"/>
                <w:szCs w:val="24"/>
                <w:highlight w:val="none"/>
                <w:lang w:eastAsia="zh-CN" w:bidi="ar"/>
              </w:rPr>
              <w:t>；</w:t>
            </w:r>
          </w:p>
          <w:p>
            <w:pPr>
              <w:pStyle w:val="9"/>
              <w:spacing w:line="400" w:lineRule="exact"/>
              <w:rPr>
                <w:rFonts w:hint="eastAsia" w:hAnsi="宋体" w:cs="宋体"/>
                <w:color w:val="auto"/>
                <w:sz w:val="24"/>
                <w:szCs w:val="24"/>
                <w:highlight w:val="none"/>
                <w:lang w:bidi="ar"/>
              </w:rPr>
            </w:pPr>
            <w:r>
              <w:rPr>
                <w:rFonts w:hint="eastAsia" w:hAnsi="宋体" w:cs="宋体"/>
                <w:color w:val="auto"/>
                <w:sz w:val="24"/>
                <w:szCs w:val="24"/>
                <w:highlight w:val="none"/>
                <w:lang w:bidi="ar"/>
              </w:rPr>
              <w:t>（2）</w:t>
            </w:r>
            <w:r>
              <w:rPr>
                <w:rFonts w:hint="eastAsia" w:ascii="宋体" w:hAnsi="宋体" w:cs="宋体"/>
                <w:color w:val="auto"/>
                <w:kern w:val="2"/>
                <w:sz w:val="24"/>
                <w:szCs w:val="24"/>
                <w:highlight w:val="none"/>
                <w:lang w:bidi="ar"/>
              </w:rPr>
              <w:t>服务质量和保证措施结构基本完整、要点基本全面，具备较好的合理性及保障性，完善度较好得</w:t>
            </w:r>
            <w:r>
              <w:rPr>
                <w:rFonts w:hint="eastAsia" w:hAnsi="宋体" w:cs="宋体"/>
                <w:color w:val="auto"/>
                <w:kern w:val="2"/>
                <w:sz w:val="24"/>
                <w:szCs w:val="24"/>
                <w:highlight w:val="none"/>
                <w:lang w:val="en-US" w:eastAsia="zh-CN" w:bidi="ar"/>
              </w:rPr>
              <w:t>4</w:t>
            </w:r>
            <w:r>
              <w:rPr>
                <w:rFonts w:hint="eastAsia" w:ascii="宋体" w:hAnsi="宋体" w:cs="宋体"/>
                <w:color w:val="auto"/>
                <w:kern w:val="2"/>
                <w:sz w:val="24"/>
                <w:szCs w:val="24"/>
                <w:highlight w:val="none"/>
                <w:lang w:bidi="ar"/>
              </w:rPr>
              <w:t>分</w:t>
            </w:r>
            <w:r>
              <w:rPr>
                <w:rFonts w:hint="eastAsia" w:hAnsi="宋体" w:cs="宋体"/>
                <w:color w:val="auto"/>
                <w:sz w:val="24"/>
                <w:szCs w:val="24"/>
                <w:highlight w:val="none"/>
                <w:lang w:bidi="ar"/>
              </w:rPr>
              <w:t>；</w:t>
            </w:r>
          </w:p>
          <w:p>
            <w:pPr>
              <w:widowControl/>
              <w:spacing w:line="400" w:lineRule="exact"/>
              <w:jc w:val="left"/>
              <w:textAlignment w:val="center"/>
              <w:rPr>
                <w:rFonts w:hint="eastAsia" w:hAnsi="宋体" w:cs="宋体"/>
                <w:color w:val="auto"/>
                <w:sz w:val="24"/>
                <w:szCs w:val="24"/>
                <w:highlight w:val="none"/>
                <w:lang w:bidi="ar"/>
              </w:rPr>
            </w:pPr>
            <w:r>
              <w:rPr>
                <w:rFonts w:hint="eastAsia" w:hAnsi="宋体" w:cs="宋体"/>
                <w:color w:val="auto"/>
                <w:sz w:val="24"/>
                <w:szCs w:val="24"/>
                <w:highlight w:val="none"/>
                <w:lang w:bidi="ar"/>
              </w:rPr>
              <w:t>（3）</w:t>
            </w:r>
            <w:r>
              <w:rPr>
                <w:rFonts w:hint="eastAsia" w:ascii="宋体" w:hAnsi="宋体" w:cs="宋体"/>
                <w:color w:val="auto"/>
                <w:kern w:val="2"/>
                <w:sz w:val="24"/>
                <w:szCs w:val="24"/>
                <w:highlight w:val="none"/>
                <w:lang w:bidi="ar"/>
              </w:rPr>
              <w:t>服务质量和保证措施结构完整、要点全面，具备极强的合理性及保障性，完善度高得</w:t>
            </w:r>
            <w:r>
              <w:rPr>
                <w:rFonts w:hint="eastAsia" w:ascii="宋体" w:hAnsi="宋体" w:cs="宋体"/>
                <w:color w:val="auto"/>
                <w:kern w:val="2"/>
                <w:sz w:val="24"/>
                <w:szCs w:val="24"/>
                <w:highlight w:val="none"/>
                <w:lang w:val="en-US" w:eastAsia="zh-CN" w:bidi="ar"/>
              </w:rPr>
              <w:t>6</w:t>
            </w:r>
            <w:r>
              <w:rPr>
                <w:rFonts w:hint="eastAsia" w:ascii="宋体" w:hAnsi="宋体" w:cs="宋体"/>
                <w:color w:val="auto"/>
                <w:kern w:val="2"/>
                <w:sz w:val="24"/>
                <w:szCs w:val="24"/>
                <w:highlight w:val="none"/>
                <w:lang w:bidi="ar"/>
              </w:rPr>
              <w:t>分</w:t>
            </w:r>
            <w:r>
              <w:rPr>
                <w:rFonts w:hint="eastAsia" w:ascii="宋体" w:hAnsi="宋体" w:cs="宋体"/>
                <w:color w:val="auto"/>
                <w:kern w:val="2"/>
                <w:sz w:val="24"/>
                <w:szCs w:val="24"/>
                <w:highlight w:val="none"/>
                <w:lang w:eastAsia="zh-CN" w:bidi="ar"/>
              </w:rPr>
              <w:t>。</w:t>
            </w:r>
          </w:p>
        </w:tc>
        <w:tc>
          <w:tcPr>
            <w:tcW w:w="1065"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分</w:t>
            </w:r>
          </w:p>
        </w:tc>
      </w:tr>
      <w:tr>
        <w:tblPrEx>
          <w:tblCellMar>
            <w:top w:w="0" w:type="dxa"/>
            <w:left w:w="108" w:type="dxa"/>
            <w:bottom w:w="0" w:type="dxa"/>
            <w:right w:w="108" w:type="dxa"/>
          </w:tblCellMar>
        </w:tblPrEx>
        <w:trPr>
          <w:trHeight w:val="285" w:hRule="atLeast"/>
        </w:trPr>
        <w:tc>
          <w:tcPr>
            <w:tcW w:w="96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bidi="ar"/>
              </w:rPr>
              <w:t>2.</w:t>
            </w:r>
            <w:r>
              <w:rPr>
                <w:rFonts w:hint="eastAsia" w:ascii="宋体" w:hAnsi="宋体" w:cs="宋体"/>
                <w:b/>
                <w:bCs/>
                <w:color w:val="auto"/>
                <w:kern w:val="0"/>
                <w:sz w:val="24"/>
                <w:szCs w:val="24"/>
                <w:highlight w:val="none"/>
                <w:lang w:val="en-US" w:eastAsia="zh-CN" w:bidi="ar"/>
              </w:rPr>
              <w:t>5</w:t>
            </w:r>
          </w:p>
        </w:tc>
        <w:tc>
          <w:tcPr>
            <w:tcW w:w="225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eastAsia" w:ascii="宋体" w:hAnsi="宋体" w:cs="宋体"/>
                <w:b/>
                <w:bCs/>
                <w:color w:val="auto"/>
                <w:kern w:val="0"/>
                <w:sz w:val="24"/>
                <w:szCs w:val="24"/>
                <w:highlight w:val="none"/>
                <w:lang w:bidi="ar"/>
              </w:rPr>
            </w:pPr>
            <w:r>
              <w:rPr>
                <w:rFonts w:hint="eastAsia" w:ascii="宋体" w:hAnsi="宋体" w:cs="宋体"/>
                <w:b/>
                <w:bCs/>
                <w:color w:val="auto"/>
                <w:kern w:val="0"/>
                <w:sz w:val="24"/>
                <w:szCs w:val="24"/>
                <w:highlight w:val="none"/>
                <w:lang w:bidi="ar"/>
              </w:rPr>
              <w:t>项目负责人</w:t>
            </w:r>
          </w:p>
          <w:p>
            <w:pPr>
              <w:pStyle w:val="6"/>
              <w:jc w:val="center"/>
              <w:rPr>
                <w:rFonts w:hint="eastAsia"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
              </w:rPr>
              <w:t>（满分</w:t>
            </w:r>
            <w:r>
              <w:rPr>
                <w:rFonts w:hint="eastAsia" w:ascii="宋体" w:hAnsi="宋体" w:cs="宋体"/>
                <w:b/>
                <w:bCs/>
                <w:color w:val="auto"/>
                <w:kern w:val="0"/>
                <w:sz w:val="24"/>
                <w:szCs w:val="24"/>
                <w:highlight w:val="none"/>
                <w:lang w:val="en-US" w:eastAsia="zh-CN" w:bidi="ar"/>
              </w:rPr>
              <w:t>6</w:t>
            </w:r>
            <w:r>
              <w:rPr>
                <w:rFonts w:hint="eastAsia" w:ascii="宋体" w:hAnsi="宋体" w:eastAsia="宋体" w:cs="宋体"/>
                <w:b/>
                <w:bCs/>
                <w:color w:val="auto"/>
                <w:kern w:val="0"/>
                <w:sz w:val="24"/>
                <w:szCs w:val="24"/>
                <w:highlight w:val="none"/>
                <w:lang w:val="en-US" w:eastAsia="zh-CN" w:bidi="ar"/>
              </w:rPr>
              <w:t>分）</w:t>
            </w:r>
          </w:p>
        </w:tc>
        <w:tc>
          <w:tcPr>
            <w:tcW w:w="5857" w:type="dxa"/>
            <w:tcBorders>
              <w:top w:val="single" w:color="auto" w:sz="4" w:space="0"/>
              <w:left w:val="single" w:color="auto" w:sz="4" w:space="0"/>
              <w:bottom w:val="single" w:color="000000" w:sz="4" w:space="0"/>
              <w:right w:val="single" w:color="000000" w:sz="4" w:space="0"/>
            </w:tcBorders>
            <w:vAlign w:val="center"/>
          </w:tcPr>
          <w:p>
            <w:pPr>
              <w:pStyle w:val="9"/>
              <w:spacing w:line="400" w:lineRule="exact"/>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color w:val="auto"/>
                <w:sz w:val="24"/>
                <w:szCs w:val="24"/>
                <w:highlight w:val="none"/>
                <w:lang w:val="en-US" w:eastAsia="zh-CN" w:bidi="ar"/>
              </w:rPr>
              <w:t>项目</w:t>
            </w:r>
            <w:r>
              <w:rPr>
                <w:rFonts w:hint="eastAsia" w:ascii="宋体" w:hAnsi="宋体" w:eastAsia="宋体" w:cs="宋体"/>
                <w:color w:val="auto"/>
                <w:kern w:val="2"/>
                <w:sz w:val="24"/>
                <w:szCs w:val="24"/>
                <w:highlight w:val="none"/>
                <w:lang w:val="en-US" w:eastAsia="zh-CN" w:bidi="ar"/>
              </w:rPr>
              <w:t>负责人同时具有（1）博士研究生学历；（2）高级工程师职称；（3）近5年发表论文至少3篇以上</w:t>
            </w:r>
            <w:r>
              <w:rPr>
                <w:rFonts w:hint="eastAsia" w:hAnsi="宋体" w:cs="宋体"/>
                <w:color w:val="auto"/>
                <w:kern w:val="2"/>
                <w:sz w:val="24"/>
                <w:szCs w:val="24"/>
                <w:highlight w:val="none"/>
                <w:lang w:val="en-US" w:eastAsia="zh-CN" w:bidi="ar"/>
              </w:rPr>
              <w:t>（第一作者）</w:t>
            </w:r>
            <w:r>
              <w:rPr>
                <w:rFonts w:hint="eastAsia" w:ascii="宋体" w:hAnsi="宋体" w:eastAsia="宋体" w:cs="宋体"/>
                <w:color w:val="auto"/>
                <w:kern w:val="2"/>
                <w:sz w:val="24"/>
                <w:szCs w:val="24"/>
                <w:highlight w:val="none"/>
                <w:lang w:val="en-US" w:eastAsia="zh-CN" w:bidi="ar"/>
              </w:rPr>
              <w:t>，知网可查</w:t>
            </w:r>
            <w:r>
              <w:rPr>
                <w:rFonts w:hint="eastAsia"/>
                <w:sz w:val="24"/>
                <w:szCs w:val="24"/>
                <w:lang w:val="en-US" w:eastAsia="zh-CN"/>
              </w:rPr>
              <w:t>并提供截图</w:t>
            </w:r>
            <w:r>
              <w:rPr>
                <w:rFonts w:hint="eastAsia" w:ascii="宋体" w:hAnsi="宋体" w:eastAsia="宋体" w:cs="宋体"/>
                <w:color w:val="auto"/>
                <w:kern w:val="2"/>
                <w:sz w:val="24"/>
                <w:szCs w:val="24"/>
                <w:highlight w:val="none"/>
                <w:lang w:val="en-US" w:eastAsia="zh-CN" w:bidi="ar"/>
              </w:rPr>
              <w:t>，满分</w:t>
            </w:r>
            <w:r>
              <w:rPr>
                <w:rFonts w:hint="eastAsia" w:hAnsi="宋体" w:cs="宋体"/>
                <w:color w:val="auto"/>
                <w:kern w:val="2"/>
                <w:sz w:val="24"/>
                <w:szCs w:val="24"/>
                <w:highlight w:val="none"/>
                <w:lang w:val="en-US" w:eastAsia="zh-CN" w:bidi="ar"/>
              </w:rPr>
              <w:t>6</w:t>
            </w:r>
            <w:r>
              <w:rPr>
                <w:rFonts w:hint="eastAsia" w:ascii="宋体" w:hAnsi="宋体" w:eastAsia="宋体" w:cs="宋体"/>
                <w:color w:val="auto"/>
                <w:kern w:val="2"/>
                <w:sz w:val="24"/>
                <w:szCs w:val="24"/>
                <w:highlight w:val="none"/>
                <w:lang w:val="en-US" w:eastAsia="zh-CN" w:bidi="ar"/>
              </w:rPr>
              <w:t>分，缺一项扣</w:t>
            </w:r>
            <w:r>
              <w:rPr>
                <w:rFonts w:hint="eastAsia" w:hAnsi="宋体" w:cs="宋体"/>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分，缺两项不得分。</w:t>
            </w:r>
          </w:p>
          <w:p>
            <w:pPr>
              <w:pStyle w:val="9"/>
              <w:spacing w:line="40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
              </w:rPr>
              <w:t>注：需提供相关证书/论文</w:t>
            </w:r>
            <w:r>
              <w:rPr>
                <w:rFonts w:hint="eastAsia" w:hAnsi="宋体" w:cs="宋体"/>
                <w:color w:val="auto"/>
                <w:kern w:val="2"/>
                <w:sz w:val="24"/>
                <w:szCs w:val="24"/>
                <w:highlight w:val="none"/>
                <w:lang w:val="en-US" w:eastAsia="zh-CN" w:bidi="ar"/>
              </w:rPr>
              <w:t>查询记录截图</w:t>
            </w:r>
            <w:r>
              <w:rPr>
                <w:rFonts w:hint="eastAsia" w:ascii="宋体" w:hAnsi="宋体" w:eastAsia="宋体" w:cs="宋体"/>
                <w:color w:val="auto"/>
                <w:kern w:val="2"/>
                <w:sz w:val="24"/>
                <w:szCs w:val="24"/>
                <w:highlight w:val="none"/>
                <w:lang w:val="en-US" w:eastAsia="zh-CN" w:bidi="ar"/>
              </w:rPr>
              <w:t>，并提供供应商自响应文件递交截止时间前半年内连续三个月为其缴纳的社会保险参保缴费证明文件复印件并加盖单位公章。</w:t>
            </w:r>
          </w:p>
        </w:tc>
        <w:tc>
          <w:tcPr>
            <w:tcW w:w="1065" w:type="dxa"/>
            <w:tcBorders>
              <w:top w:val="single" w:color="auto"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分</w:t>
            </w:r>
          </w:p>
        </w:tc>
      </w:tr>
      <w:tr>
        <w:tblPrEx>
          <w:tblCellMar>
            <w:top w:w="0" w:type="dxa"/>
            <w:left w:w="108" w:type="dxa"/>
            <w:bottom w:w="0" w:type="dxa"/>
            <w:right w:w="108" w:type="dxa"/>
          </w:tblCellMar>
        </w:tblPrEx>
        <w:trPr>
          <w:trHeight w:val="4877" w:hRule="atLeast"/>
        </w:trPr>
        <w:tc>
          <w:tcPr>
            <w:tcW w:w="96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eastAsia" w:ascii="宋体" w:hAnsi="宋体" w:eastAsia="宋体" w:cs="宋体"/>
                <w:b/>
                <w:bCs/>
                <w:color w:val="auto"/>
                <w:kern w:val="0"/>
                <w:sz w:val="24"/>
                <w:szCs w:val="24"/>
                <w:highlight w:val="none"/>
                <w:lang w:eastAsia="zh-CN" w:bidi="ar"/>
              </w:rPr>
            </w:pPr>
            <w:r>
              <w:rPr>
                <w:rFonts w:hint="eastAsia" w:ascii="宋体" w:hAnsi="宋体" w:cs="宋体"/>
                <w:b/>
                <w:bCs/>
                <w:color w:val="auto"/>
                <w:kern w:val="0"/>
                <w:sz w:val="24"/>
                <w:szCs w:val="24"/>
                <w:highlight w:val="none"/>
                <w:lang w:bidi="ar"/>
              </w:rPr>
              <w:t>2.</w:t>
            </w:r>
            <w:r>
              <w:rPr>
                <w:rFonts w:hint="eastAsia" w:ascii="宋体" w:hAnsi="宋体" w:cs="宋体"/>
                <w:b/>
                <w:bCs/>
                <w:color w:val="auto"/>
                <w:kern w:val="0"/>
                <w:sz w:val="24"/>
                <w:szCs w:val="24"/>
                <w:highlight w:val="none"/>
                <w:lang w:val="en-US" w:eastAsia="zh-CN" w:bidi="ar"/>
              </w:rPr>
              <w:t>6</w:t>
            </w:r>
          </w:p>
        </w:tc>
        <w:tc>
          <w:tcPr>
            <w:tcW w:w="225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eastAsia" w:ascii="宋体" w:hAnsi="宋体" w:cs="宋体"/>
                <w:b/>
                <w:bCs/>
                <w:color w:val="auto"/>
                <w:kern w:val="0"/>
                <w:sz w:val="24"/>
                <w:szCs w:val="24"/>
                <w:highlight w:val="none"/>
                <w:lang w:bidi="ar"/>
              </w:rPr>
            </w:pPr>
            <w:r>
              <w:rPr>
                <w:rFonts w:hint="eastAsia" w:ascii="宋体" w:hAnsi="宋体" w:cs="宋体"/>
                <w:b/>
                <w:bCs/>
                <w:color w:val="auto"/>
                <w:kern w:val="0"/>
                <w:sz w:val="24"/>
                <w:szCs w:val="24"/>
                <w:highlight w:val="none"/>
                <w:lang w:bidi="ar"/>
              </w:rPr>
              <w:t>项目实施人员</w:t>
            </w:r>
          </w:p>
          <w:p>
            <w:pPr>
              <w:widowControl/>
              <w:spacing w:line="400" w:lineRule="exact"/>
              <w:jc w:val="center"/>
              <w:textAlignment w:val="center"/>
              <w:rPr>
                <w:rFonts w:hint="eastAsia" w:ascii="宋体" w:hAnsi="宋体" w:cs="宋体"/>
                <w:b/>
                <w:bCs/>
                <w:color w:val="auto"/>
                <w:sz w:val="24"/>
                <w:szCs w:val="24"/>
                <w:highlight w:val="none"/>
              </w:rPr>
            </w:pPr>
            <w:r>
              <w:rPr>
                <w:rFonts w:hint="eastAsia" w:ascii="宋体" w:hAnsi="宋体" w:cs="宋体"/>
                <w:b/>
                <w:bCs/>
                <w:color w:val="auto"/>
                <w:kern w:val="0"/>
                <w:sz w:val="24"/>
                <w:szCs w:val="24"/>
                <w:highlight w:val="none"/>
                <w:lang w:bidi="ar"/>
              </w:rPr>
              <w:t>（满分</w:t>
            </w:r>
            <w:r>
              <w:rPr>
                <w:rFonts w:hint="eastAsia" w:ascii="宋体" w:hAnsi="宋体" w:cs="宋体"/>
                <w:b/>
                <w:bCs/>
                <w:color w:val="auto"/>
                <w:kern w:val="0"/>
                <w:sz w:val="24"/>
                <w:szCs w:val="24"/>
                <w:highlight w:val="none"/>
                <w:lang w:val="en-US" w:eastAsia="zh-CN" w:bidi="ar"/>
              </w:rPr>
              <w:t>8</w:t>
            </w:r>
            <w:r>
              <w:rPr>
                <w:rFonts w:hint="eastAsia" w:ascii="宋体" w:hAnsi="宋体" w:cs="宋体"/>
                <w:b/>
                <w:bCs/>
                <w:color w:val="auto"/>
                <w:kern w:val="0"/>
                <w:sz w:val="24"/>
                <w:szCs w:val="24"/>
                <w:highlight w:val="none"/>
                <w:lang w:bidi="ar"/>
              </w:rPr>
              <w:t>分）</w:t>
            </w:r>
          </w:p>
        </w:tc>
        <w:tc>
          <w:tcPr>
            <w:tcW w:w="5857" w:type="dxa"/>
            <w:tcBorders>
              <w:top w:val="single" w:color="auto" w:sz="4" w:space="0"/>
              <w:left w:val="single" w:color="auto" w:sz="4" w:space="0"/>
              <w:bottom w:val="single" w:color="000000" w:sz="4" w:space="0"/>
              <w:right w:val="single" w:color="000000" w:sz="4" w:space="0"/>
            </w:tcBorders>
            <w:vAlign w:val="center"/>
          </w:tcPr>
          <w:p>
            <w:pPr>
              <w:spacing w:line="400" w:lineRule="exact"/>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除项目负责人外，</w:t>
            </w:r>
            <w:r>
              <w:rPr>
                <w:rFonts w:hint="eastAsia" w:ascii="宋体" w:hAnsi="宋体" w:cs="宋体"/>
                <w:color w:val="auto"/>
                <w:sz w:val="24"/>
                <w:szCs w:val="24"/>
                <w:highlight w:val="none"/>
                <w:lang w:val="en-US" w:eastAsia="zh-CN"/>
              </w:rPr>
              <w:t>其他</w:t>
            </w:r>
            <w:r>
              <w:rPr>
                <w:rFonts w:hint="eastAsia" w:ascii="宋体" w:hAnsi="宋体" w:eastAsia="宋体" w:cs="宋体"/>
                <w:color w:val="auto"/>
                <w:sz w:val="24"/>
                <w:szCs w:val="24"/>
                <w:highlight w:val="none"/>
                <w:lang w:val="en-US" w:eastAsia="zh-CN"/>
              </w:rPr>
              <w:t>团队成员具有</w:t>
            </w:r>
            <w:r>
              <w:rPr>
                <w:rFonts w:hint="eastAsia" w:ascii="宋体" w:hAnsi="宋体" w:cs="宋体"/>
                <w:color w:val="auto"/>
                <w:sz w:val="24"/>
                <w:szCs w:val="24"/>
                <w:highlight w:val="none"/>
                <w:lang w:val="en-US" w:eastAsia="zh-CN"/>
              </w:rPr>
              <w:t>以下证书的：</w:t>
            </w:r>
          </w:p>
          <w:p>
            <w:pPr>
              <w:numPr>
                <w:ilvl w:val="0"/>
                <w:numId w:val="3"/>
              </w:numPr>
              <w:spacing w:line="400" w:lineRule="exac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具有</w:t>
            </w:r>
            <w:r>
              <w:rPr>
                <w:rFonts w:hint="eastAsia" w:ascii="宋体" w:hAnsi="宋体" w:eastAsia="宋体" w:cs="宋体"/>
                <w:bCs/>
                <w:sz w:val="24"/>
                <w:szCs w:val="24"/>
                <w:highlight w:val="none"/>
              </w:rPr>
              <w:t>计算机或通信工程类相关专业</w:t>
            </w:r>
            <w:r>
              <w:rPr>
                <w:rFonts w:hint="eastAsia" w:ascii="宋体" w:hAnsi="宋体" w:eastAsia="宋体" w:cs="宋体"/>
                <w:color w:val="auto"/>
                <w:sz w:val="24"/>
                <w:szCs w:val="24"/>
                <w:highlight w:val="none"/>
                <w:lang w:val="en-US" w:eastAsia="zh-CN"/>
              </w:rPr>
              <w:t>高级工程师</w:t>
            </w:r>
            <w:r>
              <w:rPr>
                <w:rFonts w:hint="eastAsia"/>
                <w:sz w:val="24"/>
                <w:szCs w:val="24"/>
                <w:lang w:val="en-US" w:eastAsia="zh-CN"/>
              </w:rPr>
              <w:t>职称</w:t>
            </w:r>
            <w:r>
              <w:rPr>
                <w:rFonts w:hint="eastAsia" w:ascii="宋体" w:hAnsi="宋体" w:cs="宋体"/>
                <w:color w:val="auto"/>
                <w:sz w:val="24"/>
                <w:szCs w:val="24"/>
                <w:highlight w:val="none"/>
                <w:lang w:val="en-US" w:eastAsia="zh-CN"/>
              </w:rPr>
              <w:t>的，每个得1分，满分2分；</w:t>
            </w:r>
          </w:p>
          <w:p>
            <w:pPr>
              <w:numPr>
                <w:ilvl w:val="0"/>
                <w:numId w:val="3"/>
              </w:numPr>
              <w:spacing w:line="400" w:lineRule="exac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具有</w:t>
            </w:r>
            <w:r>
              <w:rPr>
                <w:rFonts w:hint="eastAsia" w:ascii="宋体" w:hAnsi="宋体" w:eastAsia="宋体" w:cs="宋体"/>
                <w:color w:val="auto"/>
                <w:sz w:val="24"/>
                <w:szCs w:val="24"/>
                <w:highlight w:val="none"/>
                <w:lang w:val="en-US" w:eastAsia="zh-CN"/>
              </w:rPr>
              <w:t>信息系统项目管理师</w:t>
            </w:r>
            <w:r>
              <w:rPr>
                <w:rFonts w:hint="eastAsia" w:ascii="宋体" w:hAnsi="宋体" w:cs="宋体"/>
                <w:color w:val="auto"/>
                <w:sz w:val="24"/>
                <w:szCs w:val="24"/>
                <w:highlight w:val="none"/>
                <w:lang w:val="en-US" w:eastAsia="zh-CN"/>
              </w:rPr>
              <w:t>证书的，每个得1分，满分2分；</w:t>
            </w:r>
          </w:p>
          <w:p>
            <w:pPr>
              <w:numPr>
                <w:ilvl w:val="0"/>
                <w:numId w:val="3"/>
              </w:numPr>
              <w:spacing w:line="400" w:lineRule="exac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具有咨询工程师（投资）登记证书（专业：电子、信息工程（含通信、广电、信息化））的</w:t>
            </w:r>
            <w:r>
              <w:rPr>
                <w:rFonts w:hint="eastAsia" w:ascii="宋体" w:hAnsi="宋体" w:eastAsia="宋体" w:cs="宋体"/>
                <w:color w:val="auto"/>
                <w:sz w:val="24"/>
                <w:szCs w:val="24"/>
                <w:highlight w:val="none"/>
                <w:lang w:val="en-US" w:eastAsia="zh-CN"/>
              </w:rPr>
              <w:t>，每</w:t>
            </w:r>
            <w:r>
              <w:rPr>
                <w:rFonts w:hint="eastAsia" w:ascii="宋体" w:hAnsi="宋体" w:cs="宋体"/>
                <w:color w:val="auto"/>
                <w:sz w:val="24"/>
                <w:szCs w:val="24"/>
                <w:highlight w:val="none"/>
                <w:lang w:val="en-US" w:eastAsia="zh-CN"/>
              </w:rPr>
              <w:t>个得1</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，满分2分；</w:t>
            </w:r>
          </w:p>
          <w:p>
            <w:pPr>
              <w:numPr>
                <w:ilvl w:val="0"/>
                <w:numId w:val="3"/>
              </w:numPr>
              <w:spacing w:line="400" w:lineRule="exac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具有工业和信息化部教育与考试中心颁发的</w:t>
            </w:r>
            <w:r>
              <w:rPr>
                <w:rFonts w:hint="eastAsia" w:ascii="宋体" w:hAnsi="宋体" w:eastAsia="宋体" w:cs="宋体"/>
                <w:color w:val="auto"/>
                <w:sz w:val="24"/>
                <w:szCs w:val="24"/>
                <w:highlight w:val="none"/>
                <w:lang w:val="en-US" w:eastAsia="zh-CN"/>
              </w:rPr>
              <w:t>人工智能技术</w:t>
            </w:r>
            <w:r>
              <w:rPr>
                <w:rFonts w:hint="eastAsia" w:ascii="宋体" w:hAnsi="宋体" w:cs="宋体"/>
                <w:color w:val="auto"/>
                <w:sz w:val="24"/>
                <w:szCs w:val="24"/>
                <w:highlight w:val="none"/>
                <w:lang w:val="en-US" w:eastAsia="zh-CN"/>
              </w:rPr>
              <w:t>证书，高级的得2分，中级的得1分，满分2分。</w:t>
            </w:r>
          </w:p>
          <w:p>
            <w:pPr>
              <w:spacing w:line="400" w:lineRule="exact"/>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注：需提供上述人员相关证书复印件，并提供供应商自响应文件递交截止时间前半年内连续三个月为其缴纳的社会保险参保缴费证明文件复印件并加盖单位公章。</w:t>
            </w:r>
          </w:p>
        </w:tc>
        <w:tc>
          <w:tcPr>
            <w:tcW w:w="1065" w:type="dxa"/>
            <w:tcBorders>
              <w:top w:val="single" w:color="auto"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hint="eastAsia" w:ascii="宋体" w:hAnsi="宋体" w:cs="宋体"/>
                <w:color w:val="auto"/>
                <w:sz w:val="24"/>
                <w:szCs w:val="24"/>
                <w:highlight w:val="none"/>
              </w:rPr>
            </w:pP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61" w:type="dxa"/>
            <w:tcBorders>
              <w:top w:val="single" w:color="auto" w:sz="4" w:space="0"/>
            </w:tcBorders>
            <w:vAlign w:val="center"/>
          </w:tcPr>
          <w:p>
            <w:pPr>
              <w:adjustRightInd w:val="0"/>
              <w:spacing w:line="400" w:lineRule="exact"/>
              <w:jc w:val="center"/>
              <w:textAlignment w:val="baseline"/>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w:t>
            </w:r>
          </w:p>
        </w:tc>
        <w:tc>
          <w:tcPr>
            <w:tcW w:w="2251" w:type="dxa"/>
            <w:tcBorders>
              <w:top w:val="single" w:color="auto" w:sz="4" w:space="0"/>
            </w:tcBorders>
            <w:vAlign w:val="center"/>
          </w:tcPr>
          <w:p>
            <w:pPr>
              <w:adjustRightInd w:val="0"/>
              <w:spacing w:line="400" w:lineRule="exact"/>
              <w:jc w:val="center"/>
              <w:textAlignment w:val="baseline"/>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商务部分</w:t>
            </w:r>
          </w:p>
        </w:tc>
        <w:tc>
          <w:tcPr>
            <w:tcW w:w="6922" w:type="dxa"/>
            <w:gridSpan w:val="2"/>
            <w:vAlign w:val="center"/>
          </w:tcPr>
          <w:p>
            <w:pPr>
              <w:widowControl/>
              <w:spacing w:line="400" w:lineRule="exact"/>
              <w:jc w:val="center"/>
              <w:rPr>
                <w:rFonts w:hint="eastAsia" w:ascii="宋体" w:hAnsi="宋体" w:cs="宋体"/>
                <w:b/>
                <w:bCs/>
                <w:color w:val="auto"/>
                <w:sz w:val="24"/>
                <w:szCs w:val="24"/>
                <w:highlight w:val="none"/>
              </w:rPr>
            </w:pPr>
            <w:r>
              <w:rPr>
                <w:rFonts w:hint="eastAsia" w:ascii="宋体" w:hAnsi="宋体" w:cs="宋体"/>
                <w:b/>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1" w:type="dxa"/>
            <w:vAlign w:val="center"/>
          </w:tcPr>
          <w:p>
            <w:pPr>
              <w:spacing w:line="40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3.1</w:t>
            </w:r>
          </w:p>
        </w:tc>
        <w:tc>
          <w:tcPr>
            <w:tcW w:w="2251" w:type="dxa"/>
            <w:vAlign w:val="center"/>
          </w:tcPr>
          <w:p>
            <w:pPr>
              <w:spacing w:line="40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项目业绩</w:t>
            </w:r>
          </w:p>
          <w:p>
            <w:pPr>
              <w:spacing w:line="400" w:lineRule="exact"/>
              <w:jc w:val="center"/>
              <w:rPr>
                <w:rFonts w:hint="eastAsia" w:ascii="宋体" w:hAnsi="宋体" w:cs="宋体"/>
                <w:b/>
                <w:bCs/>
                <w:color w:val="auto"/>
                <w:sz w:val="24"/>
                <w:szCs w:val="24"/>
                <w:highlight w:val="none"/>
              </w:rPr>
            </w:pPr>
            <w:r>
              <w:rPr>
                <w:rFonts w:hint="eastAsia" w:ascii="宋体" w:hAnsi="宋体" w:cs="宋体"/>
                <w:b/>
                <w:color w:val="auto"/>
                <w:sz w:val="24"/>
                <w:szCs w:val="24"/>
                <w:highlight w:val="none"/>
              </w:rPr>
              <w:t>（满分</w:t>
            </w:r>
            <w:r>
              <w:rPr>
                <w:rFonts w:hint="eastAsia" w:ascii="宋体" w:hAnsi="宋体" w:cs="宋体"/>
                <w:b/>
                <w:color w:val="auto"/>
                <w:sz w:val="24"/>
                <w:szCs w:val="24"/>
                <w:highlight w:val="none"/>
                <w:lang w:val="en-US" w:eastAsia="zh-CN"/>
              </w:rPr>
              <w:t>10</w:t>
            </w:r>
            <w:r>
              <w:rPr>
                <w:rFonts w:hint="eastAsia" w:ascii="宋体" w:hAnsi="宋体" w:cs="宋体"/>
                <w:b/>
                <w:color w:val="auto"/>
                <w:sz w:val="24"/>
                <w:szCs w:val="24"/>
                <w:highlight w:val="none"/>
              </w:rPr>
              <w:t>分）</w:t>
            </w:r>
          </w:p>
        </w:tc>
        <w:tc>
          <w:tcPr>
            <w:tcW w:w="5857" w:type="dxa"/>
          </w:tcPr>
          <w:p>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自2022年7月1日至本项目招标公告发布之日前一日止，在中华人民共和国境内，</w:t>
            </w:r>
            <w:r>
              <w:rPr>
                <w:rFonts w:hint="eastAsia" w:ascii="宋体" w:hAnsi="宋体" w:cs="宋体"/>
                <w:color w:val="auto"/>
                <w:sz w:val="24"/>
                <w:szCs w:val="24"/>
                <w:highlight w:val="none"/>
                <w:lang w:val="en-US" w:eastAsia="zh-CN"/>
              </w:rPr>
              <w:t>类似</w:t>
            </w:r>
            <w:r>
              <w:rPr>
                <w:rFonts w:hint="eastAsia" w:ascii="宋体" w:hAnsi="宋体" w:cs="宋体"/>
                <w:color w:val="auto"/>
                <w:sz w:val="24"/>
                <w:szCs w:val="24"/>
                <w:highlight w:val="none"/>
              </w:rPr>
              <w:t>项目（</w:t>
            </w:r>
            <w:r>
              <w:rPr>
                <w:rFonts w:hint="eastAsia" w:ascii="宋体" w:hAnsi="宋体" w:cs="宋体"/>
                <w:color w:val="auto"/>
                <w:sz w:val="24"/>
                <w:szCs w:val="24"/>
                <w:highlight w:val="none"/>
                <w:lang w:val="en-US" w:eastAsia="zh-CN"/>
              </w:rPr>
              <w:t>类似</w:t>
            </w:r>
            <w:r>
              <w:rPr>
                <w:rFonts w:hint="eastAsia" w:ascii="宋体" w:hAnsi="宋体" w:cs="宋体"/>
                <w:color w:val="auto"/>
                <w:sz w:val="24"/>
                <w:szCs w:val="24"/>
                <w:highlight w:val="none"/>
              </w:rPr>
              <w:t>项目定义：咨询服务、</w:t>
            </w:r>
            <w:bookmarkStart w:id="0" w:name="OLE_LINK1"/>
            <w:r>
              <w:rPr>
                <w:rFonts w:hint="eastAsia" w:ascii="宋体" w:hAnsi="宋体" w:cs="宋体"/>
                <w:color w:val="auto"/>
                <w:sz w:val="24"/>
                <w:szCs w:val="24"/>
                <w:highlight w:val="none"/>
              </w:rPr>
              <w:t>战略规划</w:t>
            </w:r>
            <w:bookmarkEnd w:id="0"/>
            <w:r>
              <w:rPr>
                <w:rFonts w:hint="eastAsia" w:ascii="宋体" w:hAnsi="宋体" w:cs="宋体"/>
                <w:color w:val="auto"/>
                <w:sz w:val="24"/>
                <w:szCs w:val="24"/>
                <w:highlight w:val="none"/>
              </w:rPr>
              <w:t>、战略实施、战略研判、发展规划、战略与业务滚动规划项目）成功案例，每提供一个得2分，最高得</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分，最低得0分。</w:t>
            </w:r>
          </w:p>
          <w:p>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注：1.案例证明文件需提供合同关键页扫描件（合同关键页应包括但不限于可以体现合同名称及合同双方当事人名称的合同首页、合同标的页、合同金额页、合同签字盖章页</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p>
          <w:p>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2.如提供框架合同的，必须提供框架合同相应的订单；如提供订单的，必须提供订单相应的框架合同。销售案例时间以订单签订时间为准，销售案例金额以订单累计金额计算，框架合同及其项下所有订单均视为同一个合同。</w:t>
            </w:r>
          </w:p>
        </w:tc>
        <w:tc>
          <w:tcPr>
            <w:tcW w:w="1065" w:type="dxa"/>
            <w:vAlign w:val="center"/>
          </w:tcPr>
          <w:p>
            <w:pPr>
              <w:widowControl/>
              <w:spacing w:line="40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10</w:t>
            </w:r>
            <w:r>
              <w:rPr>
                <w:rFonts w:hint="eastAsia" w:ascii="宋体" w:hAnsi="宋体" w:cs="宋体"/>
                <w:b/>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2" w:hRule="atLeast"/>
        </w:trPr>
        <w:tc>
          <w:tcPr>
            <w:tcW w:w="961" w:type="dxa"/>
            <w:vAlign w:val="center"/>
          </w:tcPr>
          <w:p>
            <w:pPr>
              <w:spacing w:line="40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3.2</w:t>
            </w:r>
          </w:p>
        </w:tc>
        <w:tc>
          <w:tcPr>
            <w:tcW w:w="2251" w:type="dxa"/>
            <w:vAlign w:val="center"/>
          </w:tcPr>
          <w:p>
            <w:pPr>
              <w:spacing w:line="400" w:lineRule="exact"/>
              <w:jc w:val="cente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rPr>
              <w:t>相关</w:t>
            </w:r>
            <w:r>
              <w:rPr>
                <w:rFonts w:hint="eastAsia" w:ascii="宋体" w:hAnsi="宋体" w:cs="宋体"/>
                <w:b/>
                <w:color w:val="auto"/>
                <w:sz w:val="24"/>
                <w:szCs w:val="24"/>
                <w:highlight w:val="none"/>
                <w:lang w:val="en-US" w:eastAsia="zh-CN"/>
              </w:rPr>
              <w:t>资质证书</w:t>
            </w:r>
          </w:p>
          <w:p>
            <w:pPr>
              <w:pStyle w:val="6"/>
              <w:jc w:val="center"/>
              <w:rPr>
                <w:color w:val="auto"/>
                <w:sz w:val="24"/>
                <w:szCs w:val="24"/>
                <w:highlight w:val="none"/>
              </w:rPr>
            </w:pPr>
            <w:r>
              <w:rPr>
                <w:rFonts w:hint="eastAsia" w:ascii="宋体" w:hAnsi="宋体" w:eastAsia="宋体" w:cs="宋体"/>
                <w:b/>
                <w:color w:val="auto"/>
                <w:kern w:val="2"/>
                <w:sz w:val="24"/>
                <w:szCs w:val="24"/>
                <w:highlight w:val="none"/>
                <w:lang w:val="en-US" w:eastAsia="zh-CN" w:bidi="ar-SA"/>
              </w:rPr>
              <w:t>（满分</w:t>
            </w:r>
            <w:r>
              <w:rPr>
                <w:rFonts w:hint="eastAsia" w:ascii="宋体" w:hAnsi="宋体" w:cs="宋体"/>
                <w:b/>
                <w:color w:val="auto"/>
                <w:kern w:val="2"/>
                <w:sz w:val="24"/>
                <w:szCs w:val="24"/>
                <w:highlight w:val="none"/>
                <w:lang w:val="en-US" w:eastAsia="zh-CN" w:bidi="ar-SA"/>
              </w:rPr>
              <w:t>10</w:t>
            </w:r>
            <w:r>
              <w:rPr>
                <w:rFonts w:hint="eastAsia" w:ascii="宋体" w:hAnsi="宋体" w:eastAsia="宋体" w:cs="宋体"/>
                <w:b/>
                <w:color w:val="auto"/>
                <w:kern w:val="2"/>
                <w:sz w:val="24"/>
                <w:szCs w:val="24"/>
                <w:highlight w:val="none"/>
                <w:lang w:val="en-US" w:eastAsia="zh-CN" w:bidi="ar-SA"/>
              </w:rPr>
              <w:t>分）</w:t>
            </w:r>
          </w:p>
        </w:tc>
        <w:tc>
          <w:tcPr>
            <w:tcW w:w="5857" w:type="dxa"/>
          </w:tcPr>
          <w:p>
            <w:pPr>
              <w:spacing w:line="240" w:lineRule="auto"/>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具</w:t>
            </w:r>
            <w:r>
              <w:rPr>
                <w:rFonts w:hint="eastAsia" w:ascii="宋体" w:hAnsi="宋体" w:cs="宋体"/>
                <w:color w:val="auto"/>
                <w:sz w:val="24"/>
                <w:szCs w:val="24"/>
                <w:highlight w:val="none"/>
                <w:lang w:val="en-US" w:eastAsia="zh-CN"/>
              </w:rPr>
              <w:t>有</w:t>
            </w:r>
            <w:r>
              <w:rPr>
                <w:rFonts w:hint="eastAsia" w:ascii="宋体" w:hAnsi="宋体" w:cs="宋体"/>
                <w:color w:val="auto"/>
                <w:sz w:val="24"/>
                <w:szCs w:val="24"/>
                <w:highlight w:val="none"/>
              </w:rPr>
              <w:t>以下资质</w:t>
            </w:r>
            <w:r>
              <w:rPr>
                <w:rFonts w:hint="eastAsia" w:ascii="宋体" w:hAnsi="宋体" w:cs="宋体"/>
                <w:color w:val="auto"/>
                <w:sz w:val="24"/>
                <w:szCs w:val="24"/>
                <w:highlight w:val="none"/>
                <w:lang w:val="en-US" w:eastAsia="zh-CN"/>
              </w:rPr>
              <w:t>证书</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eastAsia="zh-CN"/>
              </w:rPr>
              <w:t>：</w:t>
            </w:r>
          </w:p>
          <w:p>
            <w:pPr>
              <w:numPr>
                <w:ilvl w:val="-1"/>
                <w:numId w:val="0"/>
              </w:numPr>
              <w:spacing w:line="240" w:lineRule="auto"/>
              <w:ind w:firstLine="0" w:firstLineChars="0"/>
              <w:rPr>
                <w:rFonts w:hint="eastAsia"/>
                <w:color w:val="auto"/>
                <w:sz w:val="24"/>
                <w:szCs w:val="24"/>
                <w:highlight w:val="none"/>
                <w:lang w:val="en-US" w:eastAsia="zh-CN"/>
              </w:rPr>
            </w:pPr>
            <w:r>
              <w:rPr>
                <w:rFonts w:hint="eastAsia" w:ascii="宋体" w:hAnsi="宋体" w:cs="宋体"/>
                <w:color w:val="auto"/>
                <w:sz w:val="24"/>
                <w:szCs w:val="24"/>
                <w:highlight w:val="none"/>
                <w:lang w:val="en-US" w:eastAsia="zh-CN"/>
              </w:rPr>
              <w:t>（1）具有</w:t>
            </w:r>
            <w:r>
              <w:rPr>
                <w:rFonts w:hint="eastAsia"/>
                <w:color w:val="auto"/>
                <w:sz w:val="24"/>
                <w:szCs w:val="24"/>
                <w:highlight w:val="none"/>
              </w:rPr>
              <w:t>工程咨询单位资信证书（业务范围：电子、信息工程）（或工程咨询单位甲级综合资信）</w:t>
            </w:r>
            <w:r>
              <w:rPr>
                <w:rFonts w:hint="eastAsia"/>
                <w:color w:val="auto"/>
                <w:sz w:val="24"/>
                <w:szCs w:val="24"/>
                <w:highlight w:val="none"/>
                <w:lang w:eastAsia="zh-CN"/>
              </w:rPr>
              <w:t>的，</w:t>
            </w:r>
            <w:r>
              <w:rPr>
                <w:rFonts w:hint="eastAsia"/>
                <w:color w:val="auto"/>
                <w:sz w:val="24"/>
                <w:szCs w:val="24"/>
                <w:highlight w:val="none"/>
                <w:lang w:val="en-US" w:eastAsia="zh-CN"/>
              </w:rPr>
              <w:t>甲级得2分，乙级得1分，满分2分；</w:t>
            </w:r>
          </w:p>
          <w:p>
            <w:pPr>
              <w:numPr>
                <w:ilvl w:val="-1"/>
                <w:numId w:val="0"/>
              </w:numPr>
              <w:spacing w:line="240" w:lineRule="auto"/>
              <w:ind w:firstLine="0" w:firstLineChars="0"/>
              <w:rPr>
                <w:rFonts w:hint="default"/>
                <w:color w:val="auto"/>
                <w:sz w:val="24"/>
                <w:szCs w:val="24"/>
                <w:highlight w:val="none"/>
                <w:lang w:val="en-US" w:eastAsia="zh-CN"/>
              </w:rPr>
            </w:pPr>
            <w:r>
              <w:rPr>
                <w:rFonts w:hint="eastAsia"/>
                <w:color w:val="auto"/>
                <w:sz w:val="24"/>
                <w:szCs w:val="24"/>
                <w:highlight w:val="none"/>
                <w:lang w:val="en-US" w:eastAsia="zh-CN"/>
              </w:rPr>
              <w:t>（2）</w:t>
            </w:r>
            <w:r>
              <w:rPr>
                <w:rFonts w:hint="default"/>
                <w:color w:val="auto"/>
                <w:sz w:val="24"/>
                <w:szCs w:val="24"/>
                <w:highlight w:val="none"/>
                <w:lang w:val="en-US" w:eastAsia="zh-CN"/>
              </w:rPr>
              <w:t>具有</w:t>
            </w:r>
            <w:bookmarkStart w:id="1" w:name="OLE_LINK4"/>
            <w:r>
              <w:rPr>
                <w:rFonts w:hint="default"/>
                <w:color w:val="auto"/>
                <w:sz w:val="24"/>
                <w:szCs w:val="24"/>
                <w:highlight w:val="none"/>
                <w:lang w:val="en-US" w:eastAsia="zh-CN"/>
              </w:rPr>
              <w:t>CABR全过程工程咨询服务认证证书</w:t>
            </w:r>
            <w:bookmarkEnd w:id="1"/>
            <w:r>
              <w:rPr>
                <w:rFonts w:hint="eastAsia"/>
                <w:color w:val="auto"/>
                <w:sz w:val="24"/>
                <w:szCs w:val="24"/>
                <w:highlight w:val="none"/>
                <w:lang w:val="en-US" w:eastAsia="zh-CN"/>
              </w:rPr>
              <w:t>的，壹级的得2分，贰级得1分，满分2分；</w:t>
            </w:r>
          </w:p>
          <w:p>
            <w:pPr>
              <w:numPr>
                <w:ilvl w:val="-1"/>
                <w:numId w:val="0"/>
              </w:numPr>
              <w:spacing w:line="240" w:lineRule="auto"/>
              <w:ind w:firstLine="0" w:firstLineChars="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（3）具有信息系统建设和服务能力等级证书，CS4级或以上的得</w:t>
            </w:r>
            <w:r>
              <w:rPr>
                <w:rFonts w:hint="eastAsia"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val="en-US" w:eastAsia="zh-CN"/>
              </w:rPr>
              <w:t>分；</w:t>
            </w:r>
          </w:p>
          <w:p>
            <w:pPr>
              <w:spacing w:line="240" w:lineRule="auto"/>
              <w:ind w:firstLine="0" w:firstLineChars="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具有信息技术服务标准符合性证书咨询设计（业务领域：咨询设计）的，得1分；</w:t>
            </w:r>
          </w:p>
          <w:p>
            <w:pPr>
              <w:spacing w:line="240" w:lineRule="auto"/>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）具</w:t>
            </w:r>
            <w:r>
              <w:rPr>
                <w:rFonts w:hint="eastAsia" w:ascii="宋体" w:hAnsi="宋体" w:cs="宋体"/>
                <w:color w:val="auto"/>
                <w:sz w:val="24"/>
                <w:szCs w:val="24"/>
                <w:highlight w:val="none"/>
                <w:lang w:val="en-US" w:eastAsia="zh-CN"/>
              </w:rPr>
              <w:t>有质</w:t>
            </w:r>
            <w:r>
              <w:rPr>
                <w:rFonts w:hint="eastAsia" w:ascii="宋体" w:hAnsi="宋体" w:cs="宋体"/>
                <w:color w:val="auto"/>
                <w:sz w:val="24"/>
                <w:szCs w:val="24"/>
                <w:highlight w:val="none"/>
              </w:rPr>
              <w:t>量管理能力(如IS09001系列)</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信息技术服务管理能力(如ISO20000系列)</w:t>
            </w:r>
            <w:r>
              <w:rPr>
                <w:rFonts w:hint="eastAsia" w:ascii="宋体" w:hAnsi="宋体" w:cs="宋体"/>
                <w:color w:val="auto"/>
                <w:sz w:val="24"/>
                <w:szCs w:val="24"/>
                <w:highlight w:val="none"/>
                <w:lang w:eastAsia="zh-CN"/>
              </w:rPr>
              <w:t>的、</w:t>
            </w:r>
            <w:r>
              <w:rPr>
                <w:rFonts w:hint="eastAsia" w:ascii="宋体" w:hAnsi="宋体" w:cs="宋体"/>
                <w:color w:val="auto"/>
                <w:sz w:val="24"/>
                <w:szCs w:val="24"/>
                <w:highlight w:val="none"/>
              </w:rPr>
              <w:t>信息安全管理能力(如ISO27001系列)</w:t>
            </w:r>
            <w:r>
              <w:rPr>
                <w:rFonts w:hint="eastAsia" w:ascii="宋体" w:hAnsi="宋体" w:cs="宋体"/>
                <w:color w:val="auto"/>
                <w:sz w:val="24"/>
                <w:szCs w:val="24"/>
                <w:highlight w:val="none"/>
                <w:lang w:eastAsia="zh-CN"/>
              </w:rPr>
              <w:t>的</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每个</w:t>
            </w:r>
            <w:r>
              <w:rPr>
                <w:rFonts w:hint="eastAsia" w:ascii="宋体" w:hAnsi="宋体" w:cs="宋体"/>
                <w:color w:val="auto"/>
                <w:sz w:val="24"/>
                <w:szCs w:val="24"/>
                <w:highlight w:val="none"/>
              </w:rPr>
              <w:t>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满分3分</w:t>
            </w:r>
            <w:r>
              <w:rPr>
                <w:rFonts w:hint="eastAsia" w:ascii="宋体" w:hAnsi="宋体" w:cs="宋体"/>
                <w:color w:val="auto"/>
                <w:sz w:val="24"/>
                <w:szCs w:val="24"/>
                <w:highlight w:val="none"/>
              </w:rPr>
              <w:t>。</w:t>
            </w:r>
          </w:p>
          <w:p>
            <w:pPr>
              <w:spacing w:line="240" w:lineRule="auto"/>
              <w:ind w:firstLine="0" w:firstLineChars="0"/>
              <w:rPr>
                <w:rFonts w:hint="eastAsia" w:ascii="宋体" w:hAnsi="宋体" w:cs="宋体"/>
                <w:color w:val="auto"/>
                <w:sz w:val="24"/>
                <w:szCs w:val="24"/>
                <w:highlight w:val="none"/>
              </w:rPr>
            </w:pPr>
            <w:r>
              <w:rPr>
                <w:rFonts w:hint="eastAsia" w:ascii="宋体" w:hAnsi="宋体" w:eastAsia="宋体" w:cs="宋体"/>
                <w:bCs/>
                <w:sz w:val="24"/>
                <w:szCs w:val="24"/>
              </w:rPr>
              <w:t>注：</w:t>
            </w:r>
            <w:r>
              <w:rPr>
                <w:rFonts w:hint="eastAsia" w:ascii="宋体" w:hAnsi="宋体" w:eastAsia="宋体" w:cs="宋体"/>
                <w:bCs/>
                <w:sz w:val="24"/>
                <w:szCs w:val="24"/>
                <w:lang w:val="en-US" w:eastAsia="zh-CN"/>
              </w:rPr>
              <w:t>响应</w:t>
            </w:r>
            <w:r>
              <w:rPr>
                <w:rFonts w:hint="eastAsia" w:ascii="宋体" w:hAnsi="宋体" w:eastAsia="宋体" w:cs="宋体"/>
                <w:bCs/>
                <w:sz w:val="24"/>
                <w:szCs w:val="24"/>
              </w:rPr>
              <w:t>文件中提供证书扫描件</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并加盖单位公章</w:t>
            </w:r>
            <w:r>
              <w:rPr>
                <w:rFonts w:hint="eastAsia" w:ascii="宋体" w:hAnsi="宋体" w:eastAsia="宋体" w:cs="宋体"/>
                <w:bCs/>
                <w:sz w:val="24"/>
                <w:szCs w:val="24"/>
              </w:rPr>
              <w:t>。</w:t>
            </w:r>
          </w:p>
        </w:tc>
        <w:tc>
          <w:tcPr>
            <w:tcW w:w="1065" w:type="dxa"/>
            <w:vAlign w:val="center"/>
          </w:tcPr>
          <w:p>
            <w:pPr>
              <w:widowControl/>
              <w:spacing w:line="40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10</w:t>
            </w:r>
            <w:r>
              <w:rPr>
                <w:rFonts w:hint="eastAsia" w:ascii="宋体" w:hAnsi="宋体" w:cs="宋体"/>
                <w:b/>
                <w:color w:val="auto"/>
                <w:sz w:val="24"/>
                <w:szCs w:val="24"/>
                <w:highlight w:val="none"/>
              </w:rPr>
              <w:t>分</w:t>
            </w:r>
          </w:p>
        </w:tc>
      </w:tr>
    </w:tbl>
    <w:p>
      <w:pPr>
        <w:rPr>
          <w:rFonts w:hint="eastAsia" w:ascii="宋体" w:hAnsi="宋体" w:cs="宋体"/>
          <w:b/>
          <w:bCs/>
          <w:szCs w:val="21"/>
        </w:rPr>
      </w:pPr>
    </w:p>
    <w:p>
      <w:pPr>
        <w:rPr>
          <w:rFonts w:hint="eastAsia" w:ascii="宋体" w:hAnsi="宋体" w:cs="宋体"/>
          <w:bCs/>
        </w:rPr>
      </w:pPr>
      <w:r>
        <w:rPr>
          <w:rFonts w:hint="eastAsia" w:ascii="宋体" w:hAnsi="宋体" w:cs="宋体"/>
          <w:b/>
          <w:bCs/>
          <w:szCs w:val="21"/>
        </w:rPr>
        <w:t>说明：若所提供以上材料不实，将取消中标资格并追究相应责任</w:t>
      </w:r>
      <w:r>
        <w:rPr>
          <w:rFonts w:hint="eastAsia" w:ascii="宋体" w:hAnsi="宋体" w:cs="宋体"/>
          <w:sz w:val="24"/>
        </w:rPr>
        <w:t>。</w:t>
      </w:r>
      <w:r>
        <w:rPr>
          <w:rFonts w:hint="eastAsia" w:ascii="宋体" w:hAnsi="宋体" w:cs="宋体"/>
          <w:bCs/>
          <w:sz w:val="24"/>
        </w:rPr>
        <w:br w:type="page"/>
      </w:r>
    </w:p>
    <w:p>
      <w:pPr>
        <w:spacing w:line="500" w:lineRule="exact"/>
        <w:ind w:firstLine="3533" w:firstLineChars="1100"/>
        <w:outlineLvl w:val="0"/>
        <w:rPr>
          <w:rFonts w:hint="eastAsia" w:ascii="宋体" w:hAnsi="宋体" w:cs="宋体"/>
          <w:b/>
          <w:sz w:val="28"/>
          <w:szCs w:val="32"/>
        </w:rPr>
      </w:pPr>
      <w:r>
        <w:rPr>
          <w:rFonts w:hint="eastAsia" w:ascii="宋体" w:hAnsi="宋体" w:cs="宋体"/>
          <w:b/>
          <w:sz w:val="32"/>
          <w:szCs w:val="32"/>
        </w:rPr>
        <w:t xml:space="preserve">第五章 </w:t>
      </w:r>
      <w:r>
        <w:rPr>
          <w:rFonts w:hint="eastAsia" w:ascii="宋体" w:hAnsi="宋体" w:cs="宋体"/>
          <w:b/>
          <w:sz w:val="28"/>
          <w:szCs w:val="32"/>
        </w:rPr>
        <w:t>响应文件格式</w:t>
      </w:r>
    </w:p>
    <w:p>
      <w:pPr>
        <w:spacing w:line="500" w:lineRule="exact"/>
        <w:jc w:val="center"/>
        <w:rPr>
          <w:rFonts w:hint="eastAsia" w:ascii="宋体" w:hAnsi="宋体" w:cs="宋体"/>
          <w:b/>
          <w:sz w:val="28"/>
          <w:szCs w:val="32"/>
        </w:rPr>
      </w:pPr>
    </w:p>
    <w:p>
      <w:pPr>
        <w:pStyle w:val="9"/>
        <w:snapToGrid w:val="0"/>
        <w:spacing w:before="120" w:after="120"/>
        <w:outlineLvl w:val="1"/>
        <w:rPr>
          <w:rFonts w:hint="eastAsia" w:hAnsi="宋体" w:cs="宋体"/>
          <w:b/>
          <w:sz w:val="24"/>
          <w:szCs w:val="24"/>
        </w:rPr>
      </w:pPr>
      <w:bookmarkStart w:id="2" w:name="_Toc293863331"/>
      <w:bookmarkStart w:id="3" w:name="_Toc301424939"/>
      <w:bookmarkStart w:id="4" w:name="_Toc293863061"/>
      <w:bookmarkStart w:id="5" w:name="_Toc326217565"/>
      <w:r>
        <w:rPr>
          <w:rFonts w:hint="eastAsia" w:hAnsi="宋体" w:cs="宋体"/>
          <w:b/>
          <w:sz w:val="24"/>
          <w:szCs w:val="24"/>
        </w:rPr>
        <w:t>一、响应文件外层包装封面及响应文件外封面格式</w:t>
      </w:r>
      <w:bookmarkEnd w:id="2"/>
      <w:bookmarkEnd w:id="3"/>
      <w:bookmarkEnd w:id="4"/>
      <w:bookmarkEnd w:id="5"/>
    </w:p>
    <w:p>
      <w:pPr>
        <w:snapToGrid w:val="0"/>
        <w:spacing w:before="120" w:beforeLines="50" w:after="50"/>
        <w:rPr>
          <w:rFonts w:hint="eastAsia" w:ascii="宋体" w:hAnsi="宋体" w:cs="宋体"/>
          <w:b/>
          <w:sz w:val="24"/>
        </w:rPr>
      </w:pPr>
      <w:bookmarkStart w:id="6" w:name="_Toc293863332"/>
      <w:bookmarkStart w:id="7" w:name="_Toc293863062"/>
    </w:p>
    <w:p>
      <w:pPr>
        <w:pStyle w:val="9"/>
        <w:snapToGrid w:val="0"/>
        <w:spacing w:before="120" w:after="120"/>
        <w:outlineLvl w:val="2"/>
        <w:rPr>
          <w:rFonts w:hint="eastAsia" w:hAnsi="宋体" w:cs="宋体"/>
          <w:b/>
          <w:sz w:val="24"/>
          <w:szCs w:val="24"/>
        </w:rPr>
      </w:pPr>
      <w:bookmarkStart w:id="8" w:name="_Toc326217566"/>
      <w:bookmarkStart w:id="9" w:name="_Toc301424940"/>
      <w:r>
        <w:rPr>
          <w:rFonts w:hint="eastAsia" w:hAnsi="宋体" w:cs="宋体"/>
          <w:b/>
          <w:sz w:val="24"/>
          <w:szCs w:val="24"/>
        </w:rPr>
        <w:t>1.所有响应文件的外包装封面格式（格式可自拟）：</w:t>
      </w:r>
      <w:bookmarkEnd w:id="6"/>
      <w:bookmarkEnd w:id="7"/>
      <w:bookmarkEnd w:id="8"/>
      <w:bookmarkEnd w:id="9"/>
    </w:p>
    <w:p>
      <w:pPr>
        <w:snapToGrid w:val="0"/>
        <w:spacing w:before="120" w:beforeLines="50" w:after="50"/>
        <w:rPr>
          <w:rFonts w:hint="eastAsia" w:ascii="宋体" w:hAnsi="宋体" w:cs="宋体"/>
          <w:sz w:val="24"/>
          <w:szCs w:val="20"/>
        </w:rPr>
      </w:pPr>
    </w:p>
    <w:p>
      <w:pPr>
        <w:snapToGrid w:val="0"/>
        <w:spacing w:before="120" w:beforeLines="50" w:after="50"/>
        <w:jc w:val="center"/>
        <w:rPr>
          <w:rFonts w:hint="eastAsia" w:ascii="宋体" w:hAnsi="宋体" w:cs="宋体"/>
          <w:bCs/>
          <w:sz w:val="24"/>
          <w:szCs w:val="20"/>
        </w:rPr>
      </w:pPr>
    </w:p>
    <w:p>
      <w:pPr>
        <w:snapToGrid w:val="0"/>
        <w:spacing w:before="120" w:beforeLines="50" w:after="50"/>
        <w:jc w:val="center"/>
        <w:rPr>
          <w:rFonts w:hint="eastAsia" w:ascii="宋体" w:hAnsi="宋体" w:cs="宋体"/>
          <w:b/>
          <w:bCs/>
          <w:sz w:val="52"/>
          <w:szCs w:val="52"/>
        </w:rPr>
      </w:pPr>
      <w:r>
        <w:rPr>
          <w:rFonts w:hint="eastAsia" w:ascii="宋体" w:hAnsi="宋体" w:cs="宋体"/>
          <w:b/>
          <w:bCs/>
          <w:sz w:val="52"/>
          <w:szCs w:val="52"/>
        </w:rPr>
        <w:t>响应文件</w:t>
      </w:r>
    </w:p>
    <w:p>
      <w:pPr>
        <w:snapToGrid w:val="0"/>
        <w:spacing w:before="120" w:beforeLines="50" w:after="50"/>
        <w:rPr>
          <w:rFonts w:hint="eastAsia" w:ascii="宋体" w:hAnsi="宋体" w:cs="宋体"/>
          <w:bCs/>
          <w:sz w:val="24"/>
          <w:szCs w:val="20"/>
        </w:rPr>
      </w:pPr>
    </w:p>
    <w:p>
      <w:pPr>
        <w:snapToGrid w:val="0"/>
        <w:spacing w:before="120" w:beforeLines="50" w:after="50"/>
        <w:ind w:firstLine="1100" w:firstLineChars="393"/>
        <w:rPr>
          <w:rFonts w:hint="eastAsia" w:ascii="宋体" w:hAnsi="宋体" w:cs="宋体"/>
          <w:bCs/>
          <w:sz w:val="28"/>
          <w:szCs w:val="28"/>
        </w:rPr>
      </w:pPr>
      <w:r>
        <w:rPr>
          <w:rFonts w:hint="eastAsia" w:ascii="宋体" w:hAnsi="宋体" w:cs="宋体"/>
          <w:bCs/>
          <w:sz w:val="28"/>
          <w:szCs w:val="28"/>
        </w:rPr>
        <w:t xml:space="preserve">项目名称： </w:t>
      </w:r>
    </w:p>
    <w:p>
      <w:pPr>
        <w:snapToGrid w:val="0"/>
        <w:spacing w:before="120" w:beforeLines="50" w:after="50"/>
        <w:ind w:firstLine="1100" w:firstLineChars="393"/>
        <w:rPr>
          <w:rFonts w:hint="eastAsia" w:ascii="宋体" w:hAnsi="宋体" w:cs="宋体"/>
          <w:bCs/>
          <w:sz w:val="28"/>
          <w:szCs w:val="28"/>
        </w:rPr>
      </w:pPr>
      <w:r>
        <w:rPr>
          <w:rFonts w:hint="eastAsia" w:ascii="宋体" w:hAnsi="宋体" w:cs="宋体"/>
          <w:bCs/>
          <w:sz w:val="28"/>
          <w:szCs w:val="28"/>
        </w:rPr>
        <w:t xml:space="preserve">     </w:t>
      </w:r>
    </w:p>
    <w:p>
      <w:pPr>
        <w:pStyle w:val="3"/>
        <w:snapToGrid w:val="0"/>
        <w:spacing w:before="50" w:after="50"/>
        <w:ind w:firstLine="1164" w:firstLineChars="416"/>
        <w:rPr>
          <w:rFonts w:hint="eastAsia" w:ascii="宋体" w:hAnsi="宋体" w:cs="宋体"/>
          <w:bCs/>
          <w:sz w:val="28"/>
          <w:szCs w:val="28"/>
        </w:rPr>
      </w:pPr>
      <w:r>
        <w:rPr>
          <w:rFonts w:hint="eastAsia" w:ascii="宋体" w:hAnsi="宋体" w:cs="宋体"/>
          <w:bCs/>
          <w:sz w:val="28"/>
          <w:szCs w:val="28"/>
        </w:rPr>
        <w:t>报价人名称：盖章</w:t>
      </w:r>
    </w:p>
    <w:p>
      <w:pPr>
        <w:pStyle w:val="3"/>
        <w:snapToGrid w:val="0"/>
        <w:spacing w:before="50" w:after="50"/>
        <w:ind w:firstLine="1164" w:firstLineChars="416"/>
        <w:rPr>
          <w:rFonts w:hint="eastAsia" w:ascii="宋体" w:hAnsi="宋体" w:cs="宋体"/>
          <w:bCs/>
          <w:sz w:val="28"/>
          <w:szCs w:val="28"/>
        </w:rPr>
      </w:pPr>
    </w:p>
    <w:p>
      <w:pPr>
        <w:pStyle w:val="3"/>
        <w:snapToGrid w:val="0"/>
        <w:spacing w:before="50" w:after="50"/>
        <w:ind w:firstLine="1164" w:firstLineChars="416"/>
        <w:rPr>
          <w:rFonts w:hint="eastAsia" w:ascii="宋体" w:hAnsi="宋体" w:cs="宋体"/>
          <w:bCs/>
          <w:sz w:val="28"/>
          <w:szCs w:val="28"/>
        </w:rPr>
      </w:pPr>
      <w:r>
        <w:rPr>
          <w:rFonts w:hint="eastAsia" w:ascii="宋体" w:hAnsi="宋体" w:cs="宋体"/>
          <w:bCs/>
          <w:sz w:val="28"/>
          <w:szCs w:val="28"/>
        </w:rPr>
        <w:t>报价人地址：</w:t>
      </w:r>
    </w:p>
    <w:p>
      <w:pPr>
        <w:pStyle w:val="3"/>
        <w:snapToGrid w:val="0"/>
        <w:spacing w:before="50" w:after="50"/>
        <w:ind w:firstLine="1164" w:firstLineChars="416"/>
        <w:rPr>
          <w:rFonts w:hint="eastAsia" w:ascii="宋体" w:hAnsi="宋体" w:cs="宋体"/>
          <w:bCs/>
          <w:sz w:val="28"/>
          <w:szCs w:val="28"/>
        </w:rPr>
      </w:pPr>
    </w:p>
    <w:p>
      <w:pPr>
        <w:pStyle w:val="3"/>
        <w:snapToGrid w:val="0"/>
        <w:spacing w:before="50" w:after="50"/>
        <w:ind w:firstLine="1164" w:firstLineChars="416"/>
        <w:rPr>
          <w:rFonts w:hint="eastAsia" w:ascii="宋体" w:hAnsi="宋体" w:cs="宋体"/>
          <w:bCs/>
          <w:sz w:val="28"/>
          <w:szCs w:val="28"/>
        </w:rPr>
      </w:pPr>
      <w:r>
        <w:rPr>
          <w:rFonts w:hint="eastAsia" w:ascii="宋体" w:hAnsi="宋体" w:cs="宋体"/>
          <w:bCs/>
          <w:sz w:val="28"/>
          <w:szCs w:val="28"/>
        </w:rPr>
        <w:t>联系人及电话：</w:t>
      </w:r>
    </w:p>
    <w:p>
      <w:pPr>
        <w:pStyle w:val="3"/>
        <w:snapToGrid w:val="0"/>
        <w:spacing w:before="50" w:after="50"/>
        <w:ind w:firstLine="1164" w:firstLineChars="416"/>
        <w:rPr>
          <w:rFonts w:hint="eastAsia" w:ascii="宋体" w:hAnsi="宋体" w:cs="宋体"/>
          <w:bCs/>
          <w:sz w:val="28"/>
          <w:szCs w:val="28"/>
        </w:rPr>
      </w:pPr>
    </w:p>
    <w:p>
      <w:pPr>
        <w:pStyle w:val="3"/>
        <w:snapToGrid w:val="0"/>
        <w:spacing w:before="50" w:after="50"/>
        <w:ind w:firstLine="1120" w:firstLineChars="400"/>
        <w:rPr>
          <w:rFonts w:hint="eastAsia" w:ascii="宋体" w:hAnsi="宋体" w:cs="宋体"/>
          <w:bCs/>
          <w:sz w:val="28"/>
          <w:szCs w:val="28"/>
        </w:rPr>
      </w:pPr>
    </w:p>
    <w:p>
      <w:pPr>
        <w:snapToGrid w:val="0"/>
        <w:spacing w:before="120" w:beforeLines="50" w:after="50"/>
        <w:ind w:firstLine="4760" w:firstLineChars="1700"/>
        <w:rPr>
          <w:rFonts w:hint="eastAsia" w:ascii="宋体" w:hAnsi="宋体" w:cs="宋体"/>
          <w:bCs/>
          <w:sz w:val="28"/>
          <w:szCs w:val="28"/>
        </w:rPr>
      </w:pPr>
    </w:p>
    <w:p>
      <w:pPr>
        <w:snapToGrid w:val="0"/>
        <w:spacing w:before="120" w:beforeLines="50" w:after="50"/>
        <w:ind w:firstLine="645"/>
        <w:jc w:val="center"/>
        <w:rPr>
          <w:rFonts w:hint="eastAsia" w:ascii="宋体" w:hAnsi="宋体" w:cs="宋体"/>
          <w:bCs/>
          <w:sz w:val="28"/>
          <w:szCs w:val="28"/>
        </w:rPr>
      </w:pPr>
      <w:r>
        <w:rPr>
          <w:rFonts w:hint="eastAsia" w:ascii="宋体" w:hAnsi="宋体" w:cs="宋体"/>
          <w:bCs/>
          <w:sz w:val="28"/>
          <w:szCs w:val="28"/>
        </w:rPr>
        <w:t xml:space="preserve">                        年  月  日</w:t>
      </w:r>
    </w:p>
    <w:p>
      <w:pPr>
        <w:snapToGrid w:val="0"/>
        <w:spacing w:before="120" w:beforeLines="50" w:after="50"/>
        <w:ind w:firstLine="645"/>
        <w:rPr>
          <w:rFonts w:hint="eastAsia" w:ascii="宋体" w:hAnsi="宋体" w:cs="宋体"/>
          <w:bCs/>
          <w:sz w:val="24"/>
        </w:rPr>
      </w:pPr>
    </w:p>
    <w:p>
      <w:pPr>
        <w:pStyle w:val="9"/>
        <w:snapToGrid w:val="0"/>
        <w:spacing w:before="120" w:after="120"/>
        <w:outlineLvl w:val="2"/>
        <w:rPr>
          <w:rFonts w:hint="eastAsia" w:hAnsi="宋体" w:cs="宋体"/>
          <w:b/>
          <w:sz w:val="24"/>
          <w:szCs w:val="24"/>
        </w:rPr>
      </w:pPr>
      <w:r>
        <w:rPr>
          <w:rFonts w:hint="eastAsia" w:hAnsi="宋体" w:cs="宋体"/>
          <w:b/>
        </w:rPr>
        <w:br w:type="page"/>
      </w:r>
      <w:bookmarkStart w:id="10" w:name="_Toc326217567"/>
      <w:bookmarkStart w:id="11" w:name="_Toc301424941"/>
      <w:r>
        <w:rPr>
          <w:rFonts w:hint="eastAsia" w:hAnsi="宋体" w:cs="宋体"/>
          <w:b/>
          <w:sz w:val="24"/>
          <w:szCs w:val="24"/>
        </w:rPr>
        <w:t>2.响应文件外封面格式（格式可自拟）：</w:t>
      </w:r>
      <w:bookmarkEnd w:id="10"/>
      <w:bookmarkEnd w:id="11"/>
    </w:p>
    <w:p>
      <w:pPr>
        <w:snapToGrid w:val="0"/>
        <w:spacing w:before="120" w:beforeLines="50" w:after="50"/>
        <w:ind w:firstLine="8160" w:firstLineChars="3400"/>
        <w:rPr>
          <w:rFonts w:hint="eastAsia" w:ascii="宋体" w:hAnsi="宋体" w:cs="宋体"/>
          <w:bCs/>
          <w:sz w:val="24"/>
        </w:rPr>
      </w:pPr>
      <w:r>
        <w:rPr>
          <w:rFonts w:hint="eastAsia" w:ascii="宋体" w:hAnsi="宋体" w:cs="宋体"/>
          <w:bCs/>
          <w:sz w:val="24"/>
        </w:rPr>
        <w:t>正本/或副本</w:t>
      </w:r>
    </w:p>
    <w:p>
      <w:pPr>
        <w:snapToGrid w:val="0"/>
        <w:spacing w:before="120" w:beforeLines="50" w:after="50"/>
        <w:rPr>
          <w:rFonts w:hint="eastAsia" w:ascii="宋体" w:hAnsi="宋体" w:cs="宋体"/>
          <w:sz w:val="24"/>
          <w:szCs w:val="20"/>
        </w:rPr>
      </w:pPr>
    </w:p>
    <w:p>
      <w:pPr>
        <w:snapToGrid w:val="0"/>
        <w:spacing w:before="120" w:beforeLines="50" w:after="50"/>
        <w:jc w:val="center"/>
        <w:rPr>
          <w:rFonts w:hint="eastAsia" w:ascii="宋体" w:hAnsi="宋体" w:cs="宋体"/>
          <w:bCs/>
          <w:sz w:val="24"/>
          <w:szCs w:val="20"/>
        </w:rPr>
      </w:pPr>
    </w:p>
    <w:p>
      <w:pPr>
        <w:snapToGrid w:val="0"/>
        <w:spacing w:before="120" w:beforeLines="50" w:after="50"/>
        <w:jc w:val="center"/>
        <w:rPr>
          <w:rFonts w:hint="eastAsia" w:ascii="宋体" w:hAnsi="宋体" w:cs="宋体"/>
          <w:bCs/>
          <w:sz w:val="24"/>
          <w:szCs w:val="20"/>
        </w:rPr>
      </w:pPr>
      <w:r>
        <w:rPr>
          <w:rFonts w:hint="eastAsia" w:ascii="宋体" w:hAnsi="宋体" w:cs="宋体"/>
          <w:b/>
          <w:bCs/>
          <w:sz w:val="52"/>
          <w:szCs w:val="52"/>
        </w:rPr>
        <w:t>响应文件</w:t>
      </w:r>
    </w:p>
    <w:p>
      <w:pPr>
        <w:snapToGrid w:val="0"/>
        <w:spacing w:before="120" w:beforeLines="50" w:after="50"/>
        <w:ind w:firstLine="943" w:firstLineChars="393"/>
        <w:rPr>
          <w:rFonts w:hint="eastAsia" w:ascii="宋体" w:hAnsi="宋体" w:cs="宋体"/>
          <w:bCs/>
          <w:sz w:val="24"/>
        </w:rPr>
      </w:pPr>
    </w:p>
    <w:p>
      <w:pPr>
        <w:snapToGrid w:val="0"/>
        <w:spacing w:before="120" w:beforeLines="50" w:after="50"/>
        <w:ind w:firstLine="943" w:firstLineChars="393"/>
        <w:rPr>
          <w:rFonts w:hint="eastAsia" w:ascii="宋体" w:hAnsi="宋体" w:cs="宋体"/>
          <w:bCs/>
          <w:sz w:val="24"/>
          <w:szCs w:val="20"/>
        </w:rPr>
      </w:pPr>
      <w:r>
        <w:rPr>
          <w:rFonts w:hint="eastAsia" w:ascii="宋体" w:hAnsi="宋体" w:cs="宋体"/>
          <w:bCs/>
          <w:sz w:val="24"/>
        </w:rPr>
        <w:t>项目名称：</w:t>
      </w:r>
      <w:r>
        <w:rPr>
          <w:rFonts w:hint="eastAsia" w:ascii="宋体" w:hAnsi="宋体" w:cs="宋体"/>
          <w:bCs/>
          <w:sz w:val="24"/>
          <w:szCs w:val="20"/>
        </w:rPr>
        <w:t xml:space="preserve"> </w:t>
      </w:r>
    </w:p>
    <w:p>
      <w:pPr>
        <w:snapToGrid w:val="0"/>
        <w:spacing w:before="120" w:beforeLines="50" w:after="50"/>
        <w:ind w:firstLine="943" w:firstLineChars="393"/>
        <w:rPr>
          <w:rFonts w:hint="eastAsia" w:ascii="宋体" w:hAnsi="宋体" w:cs="宋体"/>
          <w:bCs/>
          <w:sz w:val="24"/>
        </w:rPr>
      </w:pPr>
      <w:r>
        <w:rPr>
          <w:rFonts w:hint="eastAsia" w:ascii="宋体" w:hAnsi="宋体" w:cs="宋体"/>
          <w:bCs/>
          <w:sz w:val="24"/>
        </w:rPr>
        <w:t xml:space="preserve">     </w:t>
      </w:r>
    </w:p>
    <w:p>
      <w:pPr>
        <w:pStyle w:val="3"/>
        <w:snapToGrid w:val="0"/>
        <w:spacing w:before="50" w:after="50"/>
        <w:ind w:firstLine="998" w:firstLineChars="416"/>
        <w:rPr>
          <w:rFonts w:hint="eastAsia" w:ascii="宋体" w:hAnsi="宋体" w:cs="宋体"/>
          <w:bCs/>
          <w:sz w:val="24"/>
        </w:rPr>
      </w:pPr>
      <w:r>
        <w:rPr>
          <w:rFonts w:hint="eastAsia" w:ascii="宋体" w:hAnsi="宋体" w:cs="宋体"/>
          <w:bCs/>
          <w:sz w:val="24"/>
        </w:rPr>
        <w:t>报价人名称：盖章</w:t>
      </w:r>
    </w:p>
    <w:p>
      <w:pPr>
        <w:pStyle w:val="3"/>
        <w:snapToGrid w:val="0"/>
        <w:spacing w:before="50" w:after="50"/>
        <w:ind w:firstLine="998" w:firstLineChars="416"/>
        <w:rPr>
          <w:rFonts w:hint="eastAsia" w:ascii="宋体" w:hAnsi="宋体" w:cs="宋体"/>
          <w:bCs/>
          <w:sz w:val="24"/>
        </w:rPr>
      </w:pPr>
    </w:p>
    <w:p>
      <w:pPr>
        <w:pStyle w:val="3"/>
        <w:snapToGrid w:val="0"/>
        <w:spacing w:before="50" w:after="50"/>
        <w:ind w:firstLine="998" w:firstLineChars="416"/>
        <w:rPr>
          <w:rFonts w:hint="eastAsia" w:ascii="宋体" w:hAnsi="宋体" w:cs="宋体"/>
          <w:bCs/>
          <w:sz w:val="24"/>
        </w:rPr>
      </w:pPr>
      <w:r>
        <w:rPr>
          <w:rFonts w:hint="eastAsia" w:ascii="宋体" w:hAnsi="宋体" w:cs="宋体"/>
          <w:bCs/>
          <w:sz w:val="24"/>
        </w:rPr>
        <w:t>法定代表人</w:t>
      </w:r>
      <w:r>
        <w:rPr>
          <w:rFonts w:hint="eastAsia" w:ascii="宋体" w:hAnsi="宋体" w:cs="宋体"/>
          <w:sz w:val="24"/>
        </w:rPr>
        <w:t>（负责人）</w:t>
      </w:r>
      <w:r>
        <w:rPr>
          <w:rFonts w:hint="eastAsia" w:ascii="宋体" w:hAnsi="宋体" w:cs="宋体"/>
          <w:bCs/>
          <w:sz w:val="24"/>
        </w:rPr>
        <w:t>或委托代理人签字：</w:t>
      </w:r>
    </w:p>
    <w:p>
      <w:pPr>
        <w:pStyle w:val="3"/>
        <w:snapToGrid w:val="0"/>
        <w:spacing w:before="50" w:after="50"/>
        <w:ind w:firstLine="960" w:firstLineChars="400"/>
        <w:rPr>
          <w:rFonts w:hint="eastAsia" w:ascii="宋体" w:hAnsi="宋体" w:cs="宋体"/>
          <w:bCs/>
          <w:sz w:val="24"/>
        </w:rPr>
      </w:pPr>
    </w:p>
    <w:p>
      <w:pPr>
        <w:pStyle w:val="3"/>
        <w:snapToGrid w:val="0"/>
        <w:spacing w:before="50" w:after="50"/>
        <w:ind w:firstLine="960" w:firstLineChars="400"/>
        <w:rPr>
          <w:rFonts w:hint="eastAsia" w:ascii="宋体" w:hAnsi="宋体" w:cs="宋体"/>
          <w:bCs/>
          <w:sz w:val="24"/>
        </w:rPr>
      </w:pPr>
    </w:p>
    <w:p>
      <w:pPr>
        <w:snapToGrid w:val="0"/>
        <w:spacing w:before="120" w:beforeLines="50" w:after="50"/>
        <w:ind w:firstLine="4080" w:firstLineChars="1700"/>
        <w:rPr>
          <w:rFonts w:hint="eastAsia" w:ascii="宋体" w:hAnsi="宋体" w:cs="宋体"/>
          <w:bCs/>
          <w:sz w:val="24"/>
          <w:szCs w:val="20"/>
        </w:rPr>
      </w:pPr>
    </w:p>
    <w:p>
      <w:pPr>
        <w:snapToGrid w:val="0"/>
        <w:spacing w:before="120" w:beforeLines="50" w:after="50"/>
        <w:ind w:firstLine="645"/>
        <w:jc w:val="center"/>
        <w:rPr>
          <w:rFonts w:hint="eastAsia" w:ascii="宋体" w:hAnsi="宋体" w:cs="宋体"/>
          <w:bCs/>
          <w:sz w:val="24"/>
        </w:rPr>
      </w:pPr>
      <w:r>
        <w:rPr>
          <w:rFonts w:hint="eastAsia" w:ascii="宋体" w:hAnsi="宋体" w:cs="宋体"/>
          <w:bCs/>
          <w:sz w:val="24"/>
        </w:rPr>
        <w:t xml:space="preserve">                        年  月  日</w:t>
      </w:r>
    </w:p>
    <w:p>
      <w:pPr>
        <w:snapToGrid w:val="0"/>
        <w:spacing w:before="120" w:beforeLines="50" w:after="50"/>
        <w:ind w:firstLine="645"/>
        <w:rPr>
          <w:rFonts w:hint="eastAsia" w:ascii="宋体" w:hAnsi="宋体" w:cs="宋体"/>
          <w:bCs/>
          <w:sz w:val="24"/>
        </w:rPr>
      </w:pPr>
    </w:p>
    <w:p>
      <w:pPr>
        <w:snapToGrid w:val="0"/>
        <w:spacing w:before="120" w:beforeLines="50" w:after="50"/>
        <w:ind w:firstLine="645"/>
        <w:rPr>
          <w:rFonts w:hint="eastAsia" w:ascii="宋体" w:hAnsi="宋体" w:cs="宋体"/>
          <w:bCs/>
          <w:sz w:val="24"/>
        </w:rPr>
      </w:pPr>
    </w:p>
    <w:p>
      <w:pPr>
        <w:snapToGrid w:val="0"/>
        <w:spacing w:before="120" w:beforeLines="50" w:after="50"/>
        <w:outlineLvl w:val="1"/>
        <w:rPr>
          <w:rFonts w:hint="eastAsia" w:ascii="宋体" w:hAnsi="宋体" w:cs="宋体"/>
          <w:b/>
          <w:bCs/>
          <w:sz w:val="24"/>
        </w:rPr>
      </w:pPr>
      <w:r>
        <w:rPr>
          <w:rFonts w:hint="eastAsia" w:ascii="宋体" w:hAnsi="宋体" w:cs="宋体"/>
          <w:bCs/>
          <w:sz w:val="24"/>
        </w:rPr>
        <w:br w:type="page"/>
      </w:r>
      <w:bookmarkStart w:id="12" w:name="_Toc254970557"/>
      <w:bookmarkStart w:id="13" w:name="_Toc301424942"/>
      <w:bookmarkStart w:id="14" w:name="_Toc326217568"/>
      <w:bookmarkStart w:id="15" w:name="_Toc254970698"/>
      <w:bookmarkStart w:id="16" w:name="_Toc293863333"/>
      <w:bookmarkStart w:id="17" w:name="_Toc293863063"/>
      <w:r>
        <w:rPr>
          <w:rFonts w:hint="eastAsia" w:ascii="宋体" w:hAnsi="宋体" w:cs="宋体"/>
          <w:b/>
          <w:bCs/>
          <w:sz w:val="24"/>
        </w:rPr>
        <w:t>二、资信/商务文件格式</w:t>
      </w:r>
      <w:bookmarkEnd w:id="12"/>
      <w:bookmarkEnd w:id="13"/>
      <w:bookmarkEnd w:id="14"/>
      <w:bookmarkEnd w:id="15"/>
      <w:bookmarkEnd w:id="16"/>
      <w:bookmarkEnd w:id="17"/>
    </w:p>
    <w:p>
      <w:pPr>
        <w:snapToGrid w:val="0"/>
        <w:spacing w:before="50" w:after="50"/>
        <w:rPr>
          <w:rFonts w:hint="eastAsia" w:ascii="宋体" w:hAnsi="宋体" w:cs="宋体"/>
          <w:b/>
          <w:sz w:val="24"/>
        </w:rPr>
      </w:pPr>
    </w:p>
    <w:p>
      <w:pPr>
        <w:snapToGrid w:val="0"/>
        <w:spacing w:before="50" w:after="50"/>
        <w:outlineLvl w:val="2"/>
        <w:rPr>
          <w:rFonts w:hint="eastAsia" w:ascii="宋体" w:hAnsi="宋体" w:cs="宋体"/>
          <w:b/>
          <w:szCs w:val="21"/>
        </w:rPr>
      </w:pPr>
      <w:r>
        <w:rPr>
          <w:rFonts w:hint="eastAsia" w:ascii="宋体" w:hAnsi="宋体" w:cs="宋体"/>
          <w:b/>
          <w:sz w:val="24"/>
        </w:rPr>
        <w:t>1.</w:t>
      </w:r>
      <w:r>
        <w:rPr>
          <w:rFonts w:hint="eastAsia" w:ascii="宋体" w:hAnsi="宋体" w:cs="宋体"/>
          <w:b/>
          <w:bCs/>
          <w:sz w:val="24"/>
        </w:rPr>
        <w:t>资信/</w:t>
      </w:r>
      <w:r>
        <w:rPr>
          <w:rFonts w:hint="eastAsia" w:ascii="宋体" w:hAnsi="宋体" w:cs="宋体"/>
          <w:b/>
          <w:sz w:val="24"/>
        </w:rPr>
        <w:t>商务文件内封面格式（格式可自拟）：</w:t>
      </w:r>
      <w:r>
        <w:rPr>
          <w:rFonts w:hint="eastAsia" w:ascii="宋体" w:hAnsi="宋体" w:cs="宋体"/>
          <w:b/>
          <w:szCs w:val="21"/>
        </w:rPr>
        <w:t xml:space="preserve"> </w:t>
      </w:r>
    </w:p>
    <w:p>
      <w:pPr>
        <w:snapToGrid w:val="0"/>
        <w:spacing w:before="120" w:beforeLines="50" w:after="50"/>
        <w:ind w:firstLine="645"/>
        <w:jc w:val="center"/>
        <w:rPr>
          <w:rFonts w:hint="eastAsia" w:ascii="宋体" w:hAnsi="宋体" w:cs="宋体"/>
          <w:b/>
          <w:bCs/>
          <w:sz w:val="52"/>
          <w:szCs w:val="52"/>
        </w:rPr>
      </w:pPr>
      <w:r>
        <w:rPr>
          <w:rFonts w:hint="eastAsia" w:ascii="宋体" w:hAnsi="宋体" w:cs="宋体"/>
          <w:b/>
          <w:bCs/>
          <w:sz w:val="52"/>
          <w:szCs w:val="52"/>
        </w:rPr>
        <w:t>资信/商务文件</w:t>
      </w:r>
    </w:p>
    <w:p>
      <w:pPr>
        <w:snapToGrid w:val="0"/>
        <w:spacing w:line="400" w:lineRule="exact"/>
        <w:ind w:firstLine="943" w:firstLineChars="393"/>
        <w:rPr>
          <w:rFonts w:hint="eastAsia" w:ascii="宋体" w:hAnsi="宋体" w:cs="宋体"/>
          <w:bCs/>
          <w:sz w:val="24"/>
          <w:szCs w:val="20"/>
        </w:rPr>
      </w:pPr>
      <w:r>
        <w:rPr>
          <w:rFonts w:hint="eastAsia" w:ascii="宋体" w:hAnsi="宋体" w:cs="宋体"/>
          <w:bCs/>
          <w:sz w:val="24"/>
        </w:rPr>
        <w:t>项目名称：</w:t>
      </w:r>
      <w:r>
        <w:rPr>
          <w:rFonts w:hint="eastAsia" w:ascii="宋体" w:hAnsi="宋体" w:cs="宋体"/>
          <w:bCs/>
          <w:sz w:val="24"/>
          <w:szCs w:val="20"/>
        </w:rPr>
        <w:t xml:space="preserve"> </w:t>
      </w:r>
    </w:p>
    <w:p>
      <w:pPr>
        <w:snapToGrid w:val="0"/>
        <w:spacing w:line="400" w:lineRule="exact"/>
        <w:ind w:firstLine="943" w:firstLineChars="393"/>
        <w:rPr>
          <w:rFonts w:hint="eastAsia" w:ascii="宋体" w:hAnsi="宋体" w:cs="宋体"/>
          <w:bCs/>
          <w:sz w:val="24"/>
        </w:rPr>
      </w:pPr>
      <w:r>
        <w:rPr>
          <w:rFonts w:hint="eastAsia" w:ascii="宋体" w:hAnsi="宋体" w:cs="宋体"/>
          <w:bCs/>
          <w:sz w:val="24"/>
        </w:rPr>
        <w:t xml:space="preserve">     </w:t>
      </w:r>
    </w:p>
    <w:p>
      <w:pPr>
        <w:pStyle w:val="3"/>
        <w:snapToGrid w:val="0"/>
        <w:spacing w:line="400" w:lineRule="exact"/>
        <w:ind w:firstLine="998" w:firstLineChars="416"/>
        <w:rPr>
          <w:rFonts w:hint="eastAsia" w:ascii="宋体" w:hAnsi="宋体" w:cs="宋体"/>
          <w:bCs/>
          <w:sz w:val="24"/>
        </w:rPr>
      </w:pPr>
      <w:r>
        <w:rPr>
          <w:rFonts w:hint="eastAsia" w:ascii="宋体" w:hAnsi="宋体" w:cs="宋体"/>
          <w:bCs/>
          <w:sz w:val="24"/>
        </w:rPr>
        <w:t>报价人名称：盖章</w:t>
      </w:r>
    </w:p>
    <w:p>
      <w:pPr>
        <w:pStyle w:val="3"/>
        <w:snapToGrid w:val="0"/>
        <w:spacing w:line="400" w:lineRule="exact"/>
        <w:ind w:firstLine="998" w:firstLineChars="416"/>
        <w:rPr>
          <w:rFonts w:hint="eastAsia" w:ascii="宋体" w:hAnsi="宋体" w:cs="宋体"/>
          <w:bCs/>
          <w:sz w:val="24"/>
        </w:rPr>
      </w:pPr>
    </w:p>
    <w:p>
      <w:pPr>
        <w:pStyle w:val="3"/>
        <w:snapToGrid w:val="0"/>
        <w:spacing w:line="400" w:lineRule="exact"/>
        <w:ind w:firstLine="998" w:firstLineChars="416"/>
        <w:rPr>
          <w:rFonts w:hint="eastAsia" w:ascii="宋体" w:hAnsi="宋体" w:cs="宋体"/>
          <w:bCs/>
          <w:sz w:val="24"/>
        </w:rPr>
      </w:pPr>
      <w:r>
        <w:rPr>
          <w:rFonts w:hint="eastAsia" w:ascii="宋体" w:hAnsi="宋体" w:cs="宋体"/>
          <w:bCs/>
          <w:sz w:val="24"/>
        </w:rPr>
        <w:t>法定代表人</w:t>
      </w:r>
      <w:r>
        <w:rPr>
          <w:rFonts w:hint="eastAsia" w:ascii="宋体" w:hAnsi="宋体" w:cs="宋体"/>
          <w:sz w:val="24"/>
        </w:rPr>
        <w:t>（负责人）</w:t>
      </w:r>
      <w:r>
        <w:rPr>
          <w:rFonts w:hint="eastAsia" w:ascii="宋体" w:hAnsi="宋体" w:cs="宋体"/>
          <w:bCs/>
          <w:sz w:val="24"/>
        </w:rPr>
        <w:t>或委托代理人签字：</w:t>
      </w:r>
    </w:p>
    <w:p>
      <w:pPr>
        <w:snapToGrid w:val="0"/>
        <w:spacing w:before="120" w:beforeLines="50" w:after="50"/>
        <w:ind w:firstLine="960" w:firstLineChars="400"/>
        <w:rPr>
          <w:rFonts w:hint="eastAsia" w:ascii="宋体" w:hAnsi="宋体" w:cs="宋体"/>
          <w:bCs/>
          <w:sz w:val="24"/>
          <w:szCs w:val="20"/>
        </w:rPr>
      </w:pPr>
    </w:p>
    <w:p>
      <w:pPr>
        <w:snapToGrid w:val="0"/>
        <w:spacing w:before="120" w:beforeLines="50" w:after="50"/>
        <w:rPr>
          <w:rFonts w:hint="eastAsia" w:ascii="宋体" w:hAnsi="宋体" w:cs="宋体"/>
          <w:sz w:val="24"/>
          <w:szCs w:val="20"/>
        </w:rPr>
      </w:pPr>
    </w:p>
    <w:p>
      <w:pPr>
        <w:snapToGrid w:val="0"/>
        <w:spacing w:line="400" w:lineRule="exact"/>
        <w:outlineLvl w:val="2"/>
        <w:rPr>
          <w:rFonts w:hint="eastAsia" w:ascii="宋体" w:hAnsi="宋体" w:cs="宋体"/>
          <w:b/>
          <w:bCs/>
          <w:sz w:val="24"/>
        </w:rPr>
      </w:pPr>
      <w:r>
        <w:rPr>
          <w:rFonts w:hint="eastAsia" w:ascii="宋体" w:hAnsi="宋体" w:cs="宋体"/>
          <w:b/>
          <w:sz w:val="24"/>
        </w:rPr>
        <w:br w:type="page"/>
      </w:r>
      <w:r>
        <w:rPr>
          <w:rFonts w:hint="eastAsia" w:ascii="宋体" w:hAnsi="宋体" w:cs="宋体"/>
          <w:b/>
          <w:sz w:val="24"/>
        </w:rPr>
        <w:t>2.</w:t>
      </w:r>
      <w:r>
        <w:rPr>
          <w:rFonts w:hint="eastAsia" w:ascii="宋体" w:hAnsi="宋体" w:cs="宋体"/>
          <w:b/>
          <w:bCs/>
          <w:sz w:val="24"/>
        </w:rPr>
        <w:t>资信/商务文件目录</w:t>
      </w:r>
    </w:p>
    <w:p>
      <w:pPr>
        <w:snapToGrid w:val="0"/>
        <w:spacing w:line="400" w:lineRule="exact"/>
        <w:ind w:firstLine="480" w:firstLineChars="200"/>
        <w:jc w:val="left"/>
        <w:outlineLvl w:val="3"/>
        <w:rPr>
          <w:rFonts w:hint="eastAsia" w:ascii="宋体" w:hAnsi="宋体" w:cs="宋体"/>
          <w:sz w:val="24"/>
        </w:rPr>
      </w:pPr>
      <w:r>
        <w:rPr>
          <w:rFonts w:hint="eastAsia" w:ascii="宋体" w:hAnsi="宋体" w:cs="宋体"/>
          <w:sz w:val="24"/>
        </w:rPr>
        <w:t>（1）报价声明书</w:t>
      </w:r>
    </w:p>
    <w:p>
      <w:pPr>
        <w:snapToGrid w:val="0"/>
        <w:spacing w:line="400" w:lineRule="exact"/>
        <w:ind w:firstLine="480" w:firstLineChars="200"/>
        <w:jc w:val="left"/>
        <w:rPr>
          <w:rFonts w:hint="eastAsia" w:ascii="宋体" w:hAnsi="宋体" w:cs="宋体"/>
          <w:sz w:val="24"/>
        </w:rPr>
      </w:pPr>
      <w:r>
        <w:rPr>
          <w:rFonts w:hint="eastAsia" w:ascii="宋体" w:hAnsi="宋体" w:cs="宋体"/>
          <w:sz w:val="24"/>
        </w:rPr>
        <w:t>（2）有效的营业执照副本复印件（对于有经营资质要求的，报价人必须提供有效的经营资质证书副本内页复印件；如报价人提供其他服务机构的服务时，还须提供其他服务机构的有效授权书原件）；</w:t>
      </w:r>
    </w:p>
    <w:p>
      <w:pPr>
        <w:snapToGrid w:val="0"/>
        <w:spacing w:line="400" w:lineRule="exact"/>
        <w:ind w:firstLine="480" w:firstLineChars="200"/>
        <w:jc w:val="left"/>
        <w:rPr>
          <w:rFonts w:hint="eastAsia" w:ascii="宋体" w:hAnsi="宋体" w:cs="宋体"/>
          <w:sz w:val="24"/>
        </w:rPr>
      </w:pPr>
      <w:r>
        <w:rPr>
          <w:rFonts w:hint="eastAsia" w:ascii="宋体" w:hAnsi="宋体" w:cs="宋体"/>
          <w:sz w:val="24"/>
        </w:rPr>
        <w:t>（3）有效的法定代表人（负责人）身份证正反面复印件</w:t>
      </w:r>
    </w:p>
    <w:p>
      <w:pPr>
        <w:snapToGrid w:val="0"/>
        <w:spacing w:line="400" w:lineRule="exact"/>
        <w:ind w:firstLine="480" w:firstLineChars="200"/>
        <w:jc w:val="left"/>
        <w:rPr>
          <w:rFonts w:hint="eastAsia" w:ascii="宋体" w:hAnsi="宋体" w:cs="宋体"/>
          <w:sz w:val="24"/>
        </w:rPr>
      </w:pPr>
      <w:r>
        <w:rPr>
          <w:rFonts w:hint="eastAsia" w:ascii="宋体" w:hAnsi="宋体" w:cs="宋体"/>
          <w:sz w:val="24"/>
        </w:rPr>
        <w:t>（4）法定代表人（负责人）授权委托书</w:t>
      </w:r>
    </w:p>
    <w:p>
      <w:pPr>
        <w:snapToGrid w:val="0"/>
        <w:spacing w:line="400" w:lineRule="exact"/>
        <w:ind w:firstLine="480" w:firstLineChars="200"/>
        <w:jc w:val="left"/>
        <w:rPr>
          <w:rFonts w:hint="eastAsia" w:ascii="宋体" w:hAnsi="宋体" w:cs="宋体"/>
          <w:sz w:val="24"/>
        </w:rPr>
      </w:pPr>
      <w:r>
        <w:rPr>
          <w:rFonts w:hint="eastAsia" w:ascii="宋体" w:hAnsi="宋体" w:cs="宋体"/>
          <w:sz w:val="24"/>
        </w:rPr>
        <w:t>（5）有效的委托代理人身份证正反面复印件</w:t>
      </w:r>
    </w:p>
    <w:p>
      <w:pPr>
        <w:snapToGrid w:val="0"/>
        <w:spacing w:line="400" w:lineRule="exact"/>
        <w:ind w:firstLine="480" w:firstLineChars="200"/>
        <w:jc w:val="left"/>
        <w:rPr>
          <w:rFonts w:hint="eastAsia" w:ascii="宋体" w:hAnsi="宋体" w:cs="宋体"/>
          <w:sz w:val="24"/>
        </w:rPr>
      </w:pPr>
      <w:r>
        <w:rPr>
          <w:rFonts w:hint="eastAsia" w:ascii="宋体" w:hAnsi="宋体" w:cs="宋体"/>
          <w:sz w:val="24"/>
        </w:rPr>
        <w:t>（6）报价人参加政府采购活动前3年内在经营活动中没有重大违法记录的书面声明（格式自拟，原件加盖单位公章）</w:t>
      </w:r>
    </w:p>
    <w:p>
      <w:pPr>
        <w:snapToGrid w:val="0"/>
        <w:spacing w:line="400" w:lineRule="exact"/>
        <w:ind w:firstLine="480" w:firstLineChars="200"/>
        <w:jc w:val="left"/>
        <w:rPr>
          <w:rFonts w:hint="eastAsia"/>
        </w:rPr>
      </w:pPr>
      <w:r>
        <w:rPr>
          <w:rFonts w:hint="eastAsia" w:ascii="宋体" w:hAnsi="宋体" w:cs="宋体"/>
          <w:sz w:val="24"/>
        </w:rPr>
        <w:t>（7）报价人主体信用记录查询结果截图</w:t>
      </w:r>
    </w:p>
    <w:p>
      <w:pPr>
        <w:snapToGrid w:val="0"/>
        <w:spacing w:line="400" w:lineRule="exact"/>
        <w:ind w:firstLine="480" w:firstLineChars="200"/>
        <w:jc w:val="left"/>
        <w:rPr>
          <w:rFonts w:hint="eastAsia" w:ascii="宋体" w:hAnsi="宋体" w:cs="宋体"/>
          <w:sz w:val="24"/>
          <w:lang w:val="en-US" w:eastAsia="zh-CN"/>
        </w:rPr>
      </w:pPr>
      <w:r>
        <w:rPr>
          <w:rFonts w:hint="eastAsia" w:ascii="宋体" w:hAnsi="宋体" w:cs="宋体"/>
          <w:sz w:val="24"/>
        </w:rPr>
        <w:t>（8）</w:t>
      </w:r>
      <w:bookmarkStart w:id="29" w:name="_GoBack"/>
      <w:bookmarkEnd w:id="29"/>
      <w:r>
        <w:rPr>
          <w:rFonts w:hint="eastAsia" w:ascii="宋体" w:hAnsi="宋体" w:cs="宋体"/>
          <w:sz w:val="24"/>
        </w:rPr>
        <w:t>商务响应表</w:t>
      </w:r>
    </w:p>
    <w:p>
      <w:pPr>
        <w:snapToGrid w:val="0"/>
        <w:spacing w:line="400" w:lineRule="exact"/>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9</w:t>
      </w:r>
      <w:r>
        <w:rPr>
          <w:rFonts w:hint="eastAsia" w:ascii="宋体" w:hAnsi="宋体" w:cs="宋体"/>
          <w:sz w:val="24"/>
          <w:lang w:eastAsia="zh-CN"/>
        </w:rPr>
        <w:t>）</w:t>
      </w:r>
      <w:r>
        <w:rPr>
          <w:rFonts w:hint="eastAsia" w:ascii="宋体" w:hAnsi="宋体" w:cs="宋体"/>
          <w:sz w:val="24"/>
        </w:rPr>
        <w:t>服务承诺书</w:t>
      </w:r>
    </w:p>
    <w:p>
      <w:pPr>
        <w:snapToGrid w:val="0"/>
        <w:spacing w:line="400" w:lineRule="exact"/>
        <w:ind w:firstLine="713" w:firstLineChars="296"/>
        <w:jc w:val="left"/>
        <w:rPr>
          <w:rFonts w:hint="eastAsia" w:ascii="宋体" w:hAnsi="宋体" w:cs="宋体"/>
          <w:sz w:val="24"/>
        </w:rPr>
      </w:pPr>
      <w:r>
        <w:rPr>
          <w:rFonts w:hint="eastAsia" w:ascii="宋体" w:hAnsi="宋体" w:cs="宋体"/>
          <w:b/>
          <w:sz w:val="24"/>
        </w:rPr>
        <w:t>可作为</w:t>
      </w:r>
      <w:r>
        <w:rPr>
          <w:rFonts w:hint="eastAsia" w:ascii="宋体" w:hAnsi="宋体" w:cs="宋体"/>
          <w:b/>
          <w:bCs/>
          <w:sz w:val="24"/>
        </w:rPr>
        <w:t>报价人资信评分的资质证明材料</w:t>
      </w:r>
      <w:r>
        <w:rPr>
          <w:rFonts w:hint="eastAsia" w:ascii="宋体" w:hAnsi="宋体" w:cs="宋体"/>
          <w:b/>
          <w:sz w:val="24"/>
        </w:rPr>
        <w:t>（如有）</w:t>
      </w:r>
      <w:r>
        <w:rPr>
          <w:rFonts w:hint="eastAsia" w:ascii="宋体" w:hAnsi="宋体" w:cs="宋体"/>
          <w:sz w:val="24"/>
        </w:rPr>
        <w:t>：</w:t>
      </w:r>
    </w:p>
    <w:p>
      <w:pPr>
        <w:snapToGrid w:val="0"/>
        <w:spacing w:line="400" w:lineRule="exact"/>
        <w:ind w:firstLine="480" w:firstLineChars="200"/>
        <w:jc w:val="left"/>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10</w:t>
      </w:r>
      <w:r>
        <w:rPr>
          <w:rFonts w:hint="eastAsia" w:ascii="宋体" w:hAnsi="宋体" w:cs="宋体"/>
          <w:sz w:val="24"/>
        </w:rPr>
        <w:t>）报价人的类似成功案例的业绩证明文件</w:t>
      </w:r>
    </w:p>
    <w:p>
      <w:pPr>
        <w:snapToGrid w:val="0"/>
        <w:spacing w:line="400" w:lineRule="exact"/>
        <w:jc w:val="left"/>
        <w:rPr>
          <w:rFonts w:hint="eastAsia" w:ascii="宋体" w:hAnsi="宋体" w:cs="宋体"/>
          <w:b/>
          <w:sz w:val="24"/>
        </w:rPr>
      </w:pPr>
      <w:r>
        <w:rPr>
          <w:rFonts w:hint="eastAsia" w:ascii="宋体" w:hAnsi="宋体" w:cs="宋体"/>
          <w:b/>
          <w:sz w:val="24"/>
        </w:rPr>
        <w:br w:type="page"/>
      </w:r>
      <w:r>
        <w:rPr>
          <w:rFonts w:hint="eastAsia" w:ascii="宋体" w:hAnsi="宋体" w:cs="宋体"/>
          <w:b/>
          <w:sz w:val="24"/>
        </w:rPr>
        <w:t>（1）报价声明书格式：</w:t>
      </w:r>
    </w:p>
    <w:p>
      <w:pPr>
        <w:spacing w:line="400" w:lineRule="exact"/>
        <w:jc w:val="center"/>
        <w:rPr>
          <w:rFonts w:hint="eastAsia" w:ascii="宋体" w:hAnsi="宋体" w:cs="宋体"/>
          <w:b/>
          <w:spacing w:val="6"/>
          <w:sz w:val="32"/>
          <w:szCs w:val="32"/>
        </w:rPr>
      </w:pPr>
    </w:p>
    <w:p>
      <w:pPr>
        <w:spacing w:line="400" w:lineRule="exact"/>
        <w:jc w:val="center"/>
        <w:rPr>
          <w:rFonts w:hint="eastAsia" w:ascii="宋体" w:hAnsi="宋体" w:cs="宋体"/>
          <w:b/>
          <w:spacing w:val="6"/>
          <w:sz w:val="32"/>
          <w:szCs w:val="32"/>
        </w:rPr>
      </w:pPr>
      <w:r>
        <w:rPr>
          <w:rFonts w:hint="eastAsia" w:ascii="宋体" w:hAnsi="宋体" w:cs="宋体"/>
          <w:b/>
          <w:spacing w:val="6"/>
          <w:sz w:val="32"/>
          <w:szCs w:val="32"/>
        </w:rPr>
        <w:t>报价声明书</w:t>
      </w:r>
    </w:p>
    <w:p>
      <w:pPr>
        <w:spacing w:line="400" w:lineRule="exact"/>
        <w:jc w:val="center"/>
        <w:rPr>
          <w:rFonts w:hint="eastAsia" w:ascii="宋体" w:hAnsi="宋体" w:cs="宋体"/>
          <w:b/>
          <w:spacing w:val="6"/>
          <w:sz w:val="32"/>
          <w:szCs w:val="32"/>
        </w:rPr>
      </w:pPr>
    </w:p>
    <w:p>
      <w:pPr>
        <w:snapToGrid w:val="0"/>
        <w:spacing w:line="400" w:lineRule="exact"/>
        <w:rPr>
          <w:rFonts w:hint="eastAsia" w:ascii="宋体" w:hAnsi="宋体" w:cs="宋体"/>
          <w:sz w:val="24"/>
        </w:rPr>
      </w:pPr>
      <w:r>
        <w:rPr>
          <w:rFonts w:hint="eastAsia" w:ascii="宋体" w:hAnsi="宋体" w:cs="宋体"/>
          <w:sz w:val="24"/>
        </w:rPr>
        <w:t>致：</w:t>
      </w:r>
      <w:r>
        <w:rPr>
          <w:rFonts w:hint="eastAsia" w:ascii="宋体" w:hAnsi="宋体" w:cs="宋体"/>
          <w:sz w:val="24"/>
          <w:u w:val="single"/>
        </w:rPr>
        <w:t>广西壮族自治区大数据发展局</w:t>
      </w:r>
      <w:r>
        <w:rPr>
          <w:rFonts w:hint="eastAsia" w:ascii="宋体" w:hAnsi="宋体" w:cs="宋体"/>
          <w:sz w:val="24"/>
        </w:rPr>
        <w:t>：</w:t>
      </w:r>
    </w:p>
    <w:p>
      <w:pPr>
        <w:snapToGrid w:val="0"/>
        <w:spacing w:line="400" w:lineRule="exact"/>
        <w:ind w:firstLine="720" w:firstLineChars="3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（报价人名称）系中华人民共和国合法企业，经营地址</w:t>
      </w:r>
      <w:r>
        <w:rPr>
          <w:rFonts w:hint="eastAsia" w:ascii="宋体" w:hAnsi="宋体" w:cs="宋体"/>
          <w:sz w:val="24"/>
          <w:u w:val="single"/>
        </w:rPr>
        <w:t xml:space="preserve">                               </w:t>
      </w:r>
      <w:r>
        <w:rPr>
          <w:rFonts w:hint="eastAsia" w:ascii="宋体" w:hAnsi="宋体" w:cs="宋体"/>
          <w:sz w:val="24"/>
        </w:rPr>
        <w:t>。</w:t>
      </w:r>
    </w:p>
    <w:p>
      <w:pPr>
        <w:snapToGrid w:val="0"/>
        <w:spacing w:line="400" w:lineRule="exact"/>
        <w:ind w:firstLine="645"/>
        <w:rPr>
          <w:rFonts w:hint="eastAsia" w:ascii="宋体" w:hAnsi="宋体" w:cs="宋体"/>
          <w:sz w:val="24"/>
        </w:rPr>
      </w:pPr>
      <w:r>
        <w:rPr>
          <w:rFonts w:hint="eastAsia" w:ascii="宋体" w:hAnsi="宋体" w:cs="宋体"/>
          <w:sz w:val="24"/>
        </w:rPr>
        <w:t>我</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（报价人名称）的法定代表人（负责人），我方愿意参加贵方组织的</w:t>
      </w:r>
      <w:r>
        <w:rPr>
          <w:rFonts w:hint="eastAsia" w:ascii="宋体" w:hAnsi="宋体" w:cs="宋体"/>
          <w:sz w:val="24"/>
          <w:u w:val="single"/>
          <w:lang w:eastAsia="zh-CN"/>
        </w:rPr>
        <w:t>中国—东盟信息港及广西人工智能“十五五”规划</w:t>
      </w:r>
      <w:r>
        <w:rPr>
          <w:rFonts w:hint="eastAsia" w:ascii="宋体" w:hAnsi="宋体" w:cs="宋体"/>
          <w:sz w:val="24"/>
          <w:u w:val="single"/>
        </w:rPr>
        <w:t>项目</w:t>
      </w:r>
      <w:r>
        <w:rPr>
          <w:rFonts w:hint="eastAsia" w:ascii="宋体" w:hAnsi="宋体" w:cs="宋体"/>
          <w:sz w:val="24"/>
        </w:rPr>
        <w:t>的报价，为便于贵方公正、择优地确定成交人及其产品和服务，我方就本次报价有关事项郑重声明如下：</w:t>
      </w:r>
    </w:p>
    <w:p>
      <w:pPr>
        <w:snapToGrid w:val="0"/>
        <w:spacing w:line="400" w:lineRule="exact"/>
        <w:ind w:firstLine="480" w:firstLineChars="200"/>
        <w:rPr>
          <w:rFonts w:hint="eastAsia" w:ascii="宋体" w:hAnsi="宋体" w:cs="宋体"/>
          <w:sz w:val="24"/>
        </w:rPr>
      </w:pPr>
      <w:r>
        <w:rPr>
          <w:rFonts w:hint="eastAsia" w:ascii="宋体" w:hAnsi="宋体" w:cs="宋体"/>
          <w:sz w:val="24"/>
        </w:rPr>
        <w:t>1.我方向贵方提交的所有响应文件、资料都是准确的和真实的。</w:t>
      </w:r>
    </w:p>
    <w:p>
      <w:pPr>
        <w:snapToGrid w:val="0"/>
        <w:spacing w:line="400" w:lineRule="exact"/>
        <w:ind w:firstLine="480" w:firstLineChars="200"/>
        <w:rPr>
          <w:rFonts w:hint="eastAsia" w:ascii="宋体" w:hAnsi="宋体" w:cs="宋体"/>
          <w:sz w:val="24"/>
        </w:rPr>
      </w:pPr>
      <w:r>
        <w:rPr>
          <w:rFonts w:hint="eastAsia" w:ascii="宋体" w:hAnsi="宋体" w:cs="宋体"/>
          <w:sz w:val="24"/>
        </w:rPr>
        <w:t>2.我方不是采购人的附属机构。</w:t>
      </w:r>
    </w:p>
    <w:p>
      <w:pPr>
        <w:pStyle w:val="8"/>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3.我方及由本人担任法定代表人</w:t>
      </w:r>
      <w:r>
        <w:rPr>
          <w:rFonts w:hint="eastAsia" w:ascii="宋体" w:hAnsi="宋体" w:eastAsia="宋体" w:cs="宋体"/>
          <w:sz w:val="24"/>
        </w:rPr>
        <w:t>（负责人）</w:t>
      </w:r>
      <w:r>
        <w:rPr>
          <w:rFonts w:hint="eastAsia" w:ascii="宋体" w:hAnsi="宋体" w:eastAsia="宋体" w:cs="宋体"/>
          <w:sz w:val="24"/>
          <w:szCs w:val="24"/>
        </w:rPr>
        <w:t>的其他机构最近三年内被通报或者被处罚的违法行为有：</w:t>
      </w:r>
    </w:p>
    <w:p>
      <w:pPr>
        <w:wordWrap w:val="0"/>
        <w:snapToGrid w:val="0"/>
        <w:spacing w:line="400" w:lineRule="exact"/>
        <w:ind w:firstLine="480" w:firstLineChars="200"/>
        <w:rPr>
          <w:rFonts w:hint="eastAsia" w:ascii="宋体" w:hAnsi="宋体" w:cs="宋体"/>
          <w:sz w:val="24"/>
          <w:u w:val="single"/>
        </w:rPr>
      </w:pPr>
      <w:r>
        <w:rPr>
          <w:rFonts w:hint="eastAsia" w:ascii="宋体" w:hAnsi="宋体" w:cs="宋体"/>
          <w:sz w:val="24"/>
          <w:u w:val="single"/>
        </w:rPr>
        <w:t xml:space="preserve">                （如实填写，没有则写“无” ）         </w:t>
      </w:r>
    </w:p>
    <w:p>
      <w:pPr>
        <w:wordWrap w:val="0"/>
        <w:snapToGrid w:val="0"/>
        <w:spacing w:line="400" w:lineRule="exact"/>
        <w:ind w:firstLine="480" w:firstLineChars="200"/>
        <w:rPr>
          <w:rFonts w:hint="eastAsia" w:ascii="宋体" w:hAnsi="宋体" w:cs="宋体"/>
          <w:sz w:val="24"/>
          <w:u w:val="single"/>
        </w:rPr>
      </w:pPr>
      <w:r>
        <w:rPr>
          <w:rFonts w:hint="eastAsia" w:ascii="宋体" w:hAnsi="宋体" w:cs="宋体"/>
          <w:sz w:val="24"/>
          <w:u w:val="single"/>
        </w:rPr>
        <w:t xml:space="preserve">                                                      </w:t>
      </w:r>
    </w:p>
    <w:p>
      <w:pPr>
        <w:snapToGrid w:val="0"/>
        <w:spacing w:line="400" w:lineRule="exact"/>
        <w:ind w:firstLine="480" w:firstLineChars="200"/>
        <w:rPr>
          <w:rFonts w:hint="eastAsia" w:ascii="宋体" w:hAnsi="宋体" w:cs="宋体"/>
          <w:sz w:val="24"/>
        </w:rPr>
      </w:pPr>
      <w:r>
        <w:rPr>
          <w:rFonts w:hint="eastAsia" w:ascii="宋体" w:hAnsi="宋体" w:cs="宋体"/>
          <w:sz w:val="24"/>
        </w:rPr>
        <w:t>5.以上事项如有虚假或隐瞒，我方愿意承担一切后果。</w:t>
      </w:r>
    </w:p>
    <w:p>
      <w:pPr>
        <w:wordWrap w:val="0"/>
        <w:snapToGrid w:val="0"/>
        <w:spacing w:line="400" w:lineRule="exact"/>
        <w:ind w:right="120"/>
        <w:jc w:val="right"/>
        <w:rPr>
          <w:rFonts w:hint="eastAsia" w:ascii="宋体" w:hAnsi="宋体" w:cs="宋体"/>
          <w:sz w:val="24"/>
          <w:u w:val="single"/>
        </w:rPr>
      </w:pPr>
      <w:r>
        <w:rPr>
          <w:rFonts w:hint="eastAsia" w:ascii="宋体" w:hAnsi="宋体" w:cs="宋体"/>
          <w:sz w:val="24"/>
        </w:rPr>
        <w:t>报价人（公章）：</w:t>
      </w:r>
      <w:r>
        <w:rPr>
          <w:rFonts w:hint="eastAsia" w:ascii="宋体" w:hAnsi="宋体" w:cs="宋体"/>
          <w:sz w:val="24"/>
          <w:u w:val="single"/>
        </w:rPr>
        <w:t xml:space="preserve">                             </w:t>
      </w:r>
    </w:p>
    <w:p>
      <w:pPr>
        <w:wordWrap w:val="0"/>
        <w:snapToGrid w:val="0"/>
        <w:spacing w:line="400" w:lineRule="exact"/>
        <w:ind w:firstLine="4080" w:firstLineChars="1700"/>
        <w:rPr>
          <w:rFonts w:hint="eastAsia" w:ascii="宋体" w:hAnsi="宋体" w:cs="宋体"/>
          <w:sz w:val="24"/>
        </w:rPr>
      </w:pPr>
      <w:r>
        <w:rPr>
          <w:rFonts w:hint="eastAsia" w:ascii="宋体" w:hAnsi="宋体" w:cs="宋体"/>
          <w:sz w:val="24"/>
        </w:rPr>
        <w:t xml:space="preserve">法定代表人（负责人）或委托代理人签字： </w:t>
      </w:r>
      <w:r>
        <w:rPr>
          <w:rFonts w:hint="eastAsia" w:ascii="宋体" w:hAnsi="宋体" w:cs="宋体"/>
          <w:sz w:val="24"/>
          <w:u w:val="single"/>
        </w:rPr>
        <w:t xml:space="preserve">       </w:t>
      </w:r>
    </w:p>
    <w:p>
      <w:pPr>
        <w:snapToGrid w:val="0"/>
        <w:spacing w:line="400" w:lineRule="exact"/>
        <w:ind w:firstLine="7080" w:firstLineChars="2950"/>
        <w:jc w:val="right"/>
        <w:rPr>
          <w:rFonts w:hint="eastAsia" w:ascii="宋体" w:hAnsi="宋体" w:cs="宋体"/>
          <w:sz w:val="24"/>
        </w:rPr>
      </w:pPr>
      <w:r>
        <w:rPr>
          <w:rFonts w:hint="eastAsia" w:ascii="宋体" w:hAnsi="宋体" w:cs="宋体"/>
          <w:sz w:val="24"/>
        </w:rPr>
        <w:t xml:space="preserve"> 年    月    日</w:t>
      </w:r>
    </w:p>
    <w:p>
      <w:pPr>
        <w:snapToGrid w:val="0"/>
        <w:spacing w:line="400" w:lineRule="exact"/>
        <w:jc w:val="left"/>
        <w:rPr>
          <w:rFonts w:hint="eastAsia" w:ascii="宋体" w:hAnsi="宋体" w:cs="宋体"/>
          <w:b/>
          <w:sz w:val="24"/>
        </w:rPr>
      </w:pPr>
    </w:p>
    <w:p>
      <w:pPr>
        <w:snapToGrid w:val="0"/>
        <w:spacing w:line="400" w:lineRule="exact"/>
        <w:jc w:val="left"/>
        <w:rPr>
          <w:rFonts w:hint="eastAsia" w:ascii="宋体" w:hAnsi="宋体" w:cs="宋体"/>
          <w:b/>
          <w:sz w:val="24"/>
        </w:rPr>
      </w:pPr>
    </w:p>
    <w:p>
      <w:pPr>
        <w:snapToGrid w:val="0"/>
        <w:spacing w:line="400" w:lineRule="exact"/>
        <w:jc w:val="left"/>
        <w:rPr>
          <w:rFonts w:hint="eastAsia" w:ascii="宋体" w:hAnsi="宋体" w:cs="宋体"/>
          <w:b/>
          <w:sz w:val="24"/>
        </w:rPr>
      </w:pPr>
    </w:p>
    <w:p>
      <w:pPr>
        <w:snapToGrid w:val="0"/>
        <w:spacing w:line="400" w:lineRule="exact"/>
        <w:jc w:val="left"/>
        <w:rPr>
          <w:rFonts w:hint="eastAsia" w:ascii="宋体" w:hAnsi="宋体" w:cs="宋体"/>
          <w:b/>
          <w:sz w:val="24"/>
        </w:rPr>
      </w:pPr>
    </w:p>
    <w:p>
      <w:pPr>
        <w:snapToGrid w:val="0"/>
        <w:spacing w:line="400" w:lineRule="exact"/>
        <w:jc w:val="left"/>
        <w:rPr>
          <w:rFonts w:hint="eastAsia" w:ascii="宋体" w:hAnsi="宋体" w:cs="宋体"/>
          <w:b/>
          <w:sz w:val="24"/>
        </w:rPr>
      </w:pPr>
    </w:p>
    <w:p>
      <w:pPr>
        <w:snapToGrid w:val="0"/>
        <w:spacing w:line="400" w:lineRule="exact"/>
        <w:jc w:val="left"/>
        <w:rPr>
          <w:rFonts w:hint="eastAsia" w:ascii="宋体" w:hAnsi="宋体" w:cs="宋体"/>
          <w:b/>
          <w:sz w:val="24"/>
        </w:rPr>
      </w:pPr>
    </w:p>
    <w:p>
      <w:pPr>
        <w:snapToGrid w:val="0"/>
        <w:spacing w:line="400" w:lineRule="exact"/>
        <w:jc w:val="left"/>
        <w:outlineLvl w:val="3"/>
        <w:rPr>
          <w:rFonts w:hint="eastAsia" w:ascii="宋体" w:hAnsi="宋体" w:cs="宋体"/>
          <w:b/>
          <w:sz w:val="24"/>
        </w:rPr>
      </w:pPr>
      <w:r>
        <w:rPr>
          <w:rFonts w:hint="eastAsia" w:ascii="宋体" w:hAnsi="宋体" w:cs="宋体"/>
          <w:b/>
          <w:sz w:val="24"/>
        </w:rPr>
        <w:t>（2）有效的营业执照副本复印件并加盖公章；</w:t>
      </w:r>
    </w:p>
    <w:p>
      <w:pPr>
        <w:snapToGrid w:val="0"/>
        <w:spacing w:line="400" w:lineRule="exact"/>
        <w:jc w:val="left"/>
        <w:rPr>
          <w:rFonts w:hint="eastAsia" w:ascii="宋体" w:hAnsi="宋体" w:cs="宋体"/>
          <w:b/>
          <w:sz w:val="24"/>
        </w:rPr>
      </w:pPr>
    </w:p>
    <w:p>
      <w:pPr>
        <w:snapToGrid w:val="0"/>
        <w:spacing w:line="400" w:lineRule="exact"/>
        <w:jc w:val="left"/>
        <w:outlineLvl w:val="3"/>
        <w:rPr>
          <w:rFonts w:hint="eastAsia" w:ascii="宋体" w:hAnsi="宋体" w:cs="宋体"/>
          <w:b/>
          <w:sz w:val="24"/>
        </w:rPr>
      </w:pPr>
      <w:r>
        <w:rPr>
          <w:rFonts w:hint="eastAsia" w:ascii="宋体" w:hAnsi="宋体" w:cs="宋体"/>
          <w:b/>
          <w:sz w:val="24"/>
        </w:rPr>
        <w:t>（3）有效的法定代表人（负责人）身份证正反面复印件并加盖公章（如法定代表人（负责人）非中国国籍应提交护照复印件，要求证件有效并与营业执照中的法定代表人（负责人）相符）</w:t>
      </w:r>
    </w:p>
    <w:p>
      <w:pPr>
        <w:snapToGrid w:val="0"/>
        <w:spacing w:line="400" w:lineRule="exact"/>
        <w:jc w:val="left"/>
        <w:rPr>
          <w:rFonts w:hint="eastAsia" w:ascii="宋体" w:hAnsi="宋体" w:cs="宋体"/>
          <w:b/>
          <w:sz w:val="24"/>
        </w:rPr>
      </w:pPr>
    </w:p>
    <w:p>
      <w:pPr>
        <w:snapToGrid w:val="0"/>
        <w:spacing w:line="400" w:lineRule="exact"/>
        <w:jc w:val="left"/>
        <w:outlineLvl w:val="3"/>
        <w:rPr>
          <w:rFonts w:hint="eastAsia" w:ascii="宋体" w:hAnsi="宋体" w:cs="宋体"/>
          <w:b/>
          <w:sz w:val="24"/>
        </w:rPr>
      </w:pPr>
      <w:r>
        <w:rPr>
          <w:rFonts w:hint="eastAsia" w:ascii="宋体" w:hAnsi="宋体" w:cs="宋体"/>
          <w:b/>
          <w:sz w:val="24"/>
        </w:rPr>
        <w:t>（4）法定代表人（负责人）授权委托书格式（委托代理时提供）：</w:t>
      </w:r>
    </w:p>
    <w:p>
      <w:pPr>
        <w:pStyle w:val="19"/>
        <w:rPr>
          <w:rFonts w:hint="eastAsia" w:ascii="宋体" w:hAnsi="宋体" w:cs="宋体"/>
        </w:rPr>
      </w:pPr>
    </w:p>
    <w:p>
      <w:pPr>
        <w:rPr>
          <w:rFonts w:hint="eastAsia" w:ascii="宋体" w:hAnsi="宋体" w:cs="宋体"/>
          <w:b/>
          <w:spacing w:val="6"/>
          <w:sz w:val="32"/>
          <w:szCs w:val="32"/>
        </w:rPr>
      </w:pPr>
      <w:r>
        <w:rPr>
          <w:rFonts w:hint="eastAsia" w:ascii="宋体" w:hAnsi="宋体" w:cs="宋体"/>
          <w:b/>
          <w:spacing w:val="6"/>
          <w:sz w:val="32"/>
          <w:szCs w:val="32"/>
        </w:rPr>
        <w:br w:type="page"/>
      </w:r>
    </w:p>
    <w:p>
      <w:pPr>
        <w:spacing w:line="400" w:lineRule="exact"/>
        <w:jc w:val="center"/>
        <w:rPr>
          <w:rFonts w:hint="eastAsia" w:ascii="宋体" w:hAnsi="宋体" w:cs="宋体"/>
          <w:b/>
          <w:spacing w:val="6"/>
          <w:sz w:val="32"/>
          <w:szCs w:val="32"/>
        </w:rPr>
      </w:pPr>
    </w:p>
    <w:p>
      <w:pPr>
        <w:pStyle w:val="19"/>
        <w:rPr>
          <w:rFonts w:hint="eastAsia" w:ascii="宋体" w:hAnsi="宋体" w:cs="宋体"/>
        </w:rPr>
      </w:pPr>
    </w:p>
    <w:p>
      <w:pPr>
        <w:spacing w:line="400" w:lineRule="exact"/>
        <w:jc w:val="center"/>
        <w:rPr>
          <w:rFonts w:hint="eastAsia" w:ascii="宋体" w:hAnsi="宋体" w:cs="宋体"/>
          <w:b/>
          <w:spacing w:val="6"/>
          <w:sz w:val="32"/>
          <w:szCs w:val="32"/>
        </w:rPr>
      </w:pPr>
      <w:r>
        <w:rPr>
          <w:rFonts w:hint="eastAsia" w:ascii="宋体" w:hAnsi="宋体" w:cs="宋体"/>
          <w:b/>
          <w:spacing w:val="6"/>
          <w:sz w:val="32"/>
          <w:szCs w:val="32"/>
        </w:rPr>
        <w:t>法定代表人（负责人）授权委托书</w:t>
      </w:r>
    </w:p>
    <w:p>
      <w:pPr>
        <w:snapToGrid w:val="0"/>
        <w:spacing w:line="400" w:lineRule="exact"/>
        <w:rPr>
          <w:rFonts w:hint="eastAsia" w:ascii="宋体" w:hAnsi="宋体" w:cs="宋体"/>
          <w:bCs/>
          <w:sz w:val="24"/>
        </w:rPr>
      </w:pPr>
    </w:p>
    <w:p>
      <w:pPr>
        <w:snapToGrid w:val="0"/>
        <w:spacing w:line="400" w:lineRule="exact"/>
        <w:rPr>
          <w:rFonts w:hint="eastAsia" w:ascii="宋体" w:hAnsi="宋体" w:cs="宋体"/>
          <w:b/>
          <w:bCs/>
          <w:sz w:val="24"/>
        </w:rPr>
      </w:pPr>
      <w:r>
        <w:rPr>
          <w:rFonts w:hint="eastAsia" w:ascii="宋体" w:hAnsi="宋体" w:cs="宋体"/>
          <w:bCs/>
          <w:sz w:val="24"/>
        </w:rPr>
        <w:t>致：</w:t>
      </w:r>
      <w:r>
        <w:rPr>
          <w:rFonts w:hint="eastAsia" w:ascii="宋体" w:hAnsi="宋体" w:cs="宋体"/>
          <w:sz w:val="24"/>
          <w:u w:val="single"/>
        </w:rPr>
        <w:t>广西壮族自治区大数据发展局</w:t>
      </w:r>
      <w:r>
        <w:rPr>
          <w:rFonts w:hint="eastAsia" w:ascii="宋体" w:hAnsi="宋体" w:cs="宋体"/>
          <w:sz w:val="24"/>
        </w:rPr>
        <w:t>：</w:t>
      </w:r>
    </w:p>
    <w:p>
      <w:pPr>
        <w:snapToGrid w:val="0"/>
        <w:spacing w:line="400" w:lineRule="exact"/>
        <w:ind w:firstLine="720" w:firstLineChars="300"/>
        <w:rPr>
          <w:rFonts w:hint="eastAsia" w:ascii="宋体" w:hAnsi="宋体" w:cs="宋体"/>
          <w:sz w:val="24"/>
        </w:rPr>
      </w:pPr>
      <w:r>
        <w:rPr>
          <w:rFonts w:hint="eastAsia" w:ascii="宋体" w:hAnsi="宋体" w:cs="宋体"/>
          <w:sz w:val="24"/>
        </w:rPr>
        <w:t>我</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 xml:space="preserve">（报价人名称）的法定代表人（负责人），现授权委托本单位在职职工 </w:t>
      </w:r>
      <w:r>
        <w:rPr>
          <w:rFonts w:hint="eastAsia" w:ascii="宋体" w:hAnsi="宋体" w:cs="宋体"/>
          <w:sz w:val="24"/>
          <w:u w:val="single"/>
        </w:rPr>
        <w:t xml:space="preserve">              </w:t>
      </w:r>
      <w:r>
        <w:rPr>
          <w:rFonts w:hint="eastAsia" w:ascii="宋体" w:hAnsi="宋体" w:cs="宋体"/>
          <w:sz w:val="24"/>
        </w:rPr>
        <w:t>（姓名）以我方的名义参加</w:t>
      </w:r>
      <w:r>
        <w:rPr>
          <w:rFonts w:hint="eastAsia" w:ascii="宋体" w:hAnsi="宋体" w:cs="宋体"/>
          <w:sz w:val="24"/>
          <w:u w:val="single"/>
          <w:lang w:eastAsia="zh-CN"/>
        </w:rPr>
        <w:t>中国—东盟信息港及广西人工智能“十五五”规划</w:t>
      </w:r>
      <w:r>
        <w:rPr>
          <w:rFonts w:hint="eastAsia" w:ascii="宋体" w:hAnsi="宋体" w:cs="宋体"/>
          <w:sz w:val="24"/>
          <w:u w:val="single"/>
        </w:rPr>
        <w:t>项目</w:t>
      </w:r>
      <w:r>
        <w:rPr>
          <w:rFonts w:hint="eastAsia" w:ascii="宋体" w:hAnsi="宋体" w:cs="宋体"/>
          <w:sz w:val="24"/>
        </w:rPr>
        <w:t>的采购活动，并代表我方全权办理针对上述项目采购活动的具体事务和签署相关文件。</w:t>
      </w:r>
    </w:p>
    <w:p>
      <w:pPr>
        <w:snapToGrid w:val="0"/>
        <w:spacing w:line="400" w:lineRule="exact"/>
        <w:rPr>
          <w:rFonts w:hint="eastAsia" w:ascii="宋体" w:hAnsi="宋体" w:cs="宋体"/>
          <w:sz w:val="24"/>
        </w:rPr>
      </w:pPr>
      <w:r>
        <w:rPr>
          <w:rFonts w:hint="eastAsia" w:ascii="宋体" w:hAnsi="宋体" w:cs="宋体"/>
          <w:sz w:val="24"/>
        </w:rPr>
        <w:t xml:space="preserve">    我方对被授权人的签名事项负全部责任。</w:t>
      </w:r>
    </w:p>
    <w:p>
      <w:pPr>
        <w:snapToGrid w:val="0"/>
        <w:spacing w:line="400" w:lineRule="exact"/>
        <w:ind w:firstLine="480"/>
        <w:rPr>
          <w:rFonts w:hint="eastAsia" w:ascii="宋体" w:hAnsi="宋体" w:cs="宋体"/>
          <w:sz w:val="24"/>
        </w:rPr>
      </w:pPr>
      <w:r>
        <w:rPr>
          <w:rFonts w:hint="eastAsia" w:ascii="宋体" w:hAnsi="宋体" w:cs="宋体"/>
          <w:sz w:val="24"/>
          <w:u w:val="single"/>
        </w:rPr>
        <w:t>在撤销授权的书面通知以前，本授权书一直有效。</w:t>
      </w:r>
      <w:r>
        <w:rPr>
          <w:rFonts w:hint="eastAsia" w:ascii="宋体" w:hAnsi="宋体" w:cs="宋体"/>
          <w:sz w:val="24"/>
        </w:rPr>
        <w:t>被授权人在授权书有效期内签署的所有文件不因授权的撤销而失效。</w:t>
      </w:r>
    </w:p>
    <w:p>
      <w:pPr>
        <w:snapToGrid w:val="0"/>
        <w:spacing w:line="400" w:lineRule="exact"/>
        <w:ind w:firstLine="480"/>
        <w:rPr>
          <w:rFonts w:hint="eastAsia" w:ascii="宋体" w:hAnsi="宋体" w:cs="宋体"/>
          <w:sz w:val="24"/>
        </w:rPr>
      </w:pPr>
      <w:r>
        <w:rPr>
          <w:rFonts w:hint="eastAsia" w:ascii="宋体" w:hAnsi="宋体" w:cs="宋体"/>
          <w:sz w:val="24"/>
        </w:rPr>
        <w:t>被授权人无转委托权，特此委托。</w:t>
      </w:r>
    </w:p>
    <w:p>
      <w:pPr>
        <w:wordWrap w:val="0"/>
        <w:snapToGrid w:val="0"/>
        <w:spacing w:line="400" w:lineRule="exact"/>
        <w:rPr>
          <w:rFonts w:hint="eastAsia" w:ascii="宋体" w:hAnsi="宋体" w:cs="宋体"/>
          <w:sz w:val="24"/>
          <w:u w:val="single"/>
        </w:rPr>
      </w:pPr>
      <w:r>
        <w:rPr>
          <w:rFonts w:hint="eastAsia" w:ascii="宋体" w:hAnsi="宋体" w:cs="宋体"/>
          <w:sz w:val="24"/>
        </w:rPr>
        <w:t>被授权人签名：</w:t>
      </w:r>
      <w:r>
        <w:rPr>
          <w:rFonts w:hint="eastAsia" w:ascii="宋体" w:hAnsi="宋体" w:cs="宋体"/>
          <w:sz w:val="24"/>
          <w:u w:val="single"/>
        </w:rPr>
        <w:t xml:space="preserve">             </w:t>
      </w:r>
      <w:r>
        <w:rPr>
          <w:rFonts w:hint="eastAsia" w:ascii="宋体" w:hAnsi="宋体" w:cs="宋体"/>
          <w:sz w:val="24"/>
        </w:rPr>
        <w:t xml:space="preserve">       </w:t>
      </w:r>
      <w:bookmarkStart w:id="18" w:name="OLE_LINK2"/>
      <w:r>
        <w:rPr>
          <w:rFonts w:hint="eastAsia" w:ascii="宋体" w:hAnsi="宋体" w:cs="宋体"/>
          <w:sz w:val="24"/>
        </w:rPr>
        <w:t>法定代表人</w:t>
      </w:r>
      <w:bookmarkEnd w:id="18"/>
      <w:r>
        <w:rPr>
          <w:rFonts w:hint="eastAsia" w:ascii="宋体" w:hAnsi="宋体" w:cs="宋体"/>
          <w:sz w:val="24"/>
        </w:rPr>
        <w:t>（负责人）签名</w:t>
      </w:r>
      <w:r>
        <w:rPr>
          <w:rFonts w:hint="eastAsia" w:ascii="宋体" w:hAnsi="宋体" w:cs="宋体"/>
          <w:sz w:val="24"/>
          <w:lang w:val="en-US" w:eastAsia="zh-CN"/>
        </w:rPr>
        <w:t>或盖章</w:t>
      </w:r>
      <w:r>
        <w:rPr>
          <w:rFonts w:hint="eastAsia" w:ascii="宋体" w:hAnsi="宋体" w:cs="宋体"/>
          <w:sz w:val="24"/>
        </w:rPr>
        <w:t>：</w:t>
      </w:r>
      <w:r>
        <w:rPr>
          <w:rFonts w:hint="eastAsia" w:ascii="宋体" w:hAnsi="宋体" w:cs="宋体"/>
          <w:sz w:val="24"/>
          <w:u w:val="single"/>
        </w:rPr>
        <w:t xml:space="preserve">              </w:t>
      </w:r>
    </w:p>
    <w:p>
      <w:pPr>
        <w:wordWrap w:val="0"/>
        <w:snapToGrid w:val="0"/>
        <w:spacing w:line="400" w:lineRule="exact"/>
        <w:rPr>
          <w:rFonts w:hint="eastAsia" w:ascii="宋体" w:hAnsi="宋体" w:cs="宋体"/>
          <w:sz w:val="24"/>
        </w:rPr>
      </w:pPr>
      <w:r>
        <w:rPr>
          <w:rFonts w:hint="eastAsia" w:ascii="宋体" w:hAnsi="宋体" w:cs="宋体"/>
          <w:sz w:val="24"/>
        </w:rPr>
        <w:t>所在部门职务：</w:t>
      </w:r>
      <w:r>
        <w:rPr>
          <w:rFonts w:hint="eastAsia" w:ascii="宋体" w:hAnsi="宋体" w:cs="宋体"/>
          <w:sz w:val="24"/>
          <w:u w:val="single"/>
        </w:rPr>
        <w:t xml:space="preserve">             </w:t>
      </w:r>
      <w:r>
        <w:rPr>
          <w:rFonts w:hint="eastAsia" w:ascii="宋体" w:hAnsi="宋体" w:cs="宋体"/>
          <w:sz w:val="24"/>
        </w:rPr>
        <w:t xml:space="preserve">       职  务：</w:t>
      </w:r>
      <w:r>
        <w:rPr>
          <w:rFonts w:hint="eastAsia" w:ascii="宋体" w:hAnsi="宋体" w:cs="宋体"/>
          <w:sz w:val="24"/>
          <w:u w:val="single"/>
        </w:rPr>
        <w:t xml:space="preserve">              </w:t>
      </w:r>
    </w:p>
    <w:p>
      <w:pPr>
        <w:wordWrap w:val="0"/>
        <w:snapToGrid w:val="0"/>
        <w:spacing w:line="400" w:lineRule="exact"/>
        <w:rPr>
          <w:rFonts w:hint="eastAsia" w:ascii="宋体" w:hAnsi="宋体" w:cs="宋体"/>
          <w:sz w:val="24"/>
        </w:rPr>
      </w:pPr>
      <w:r>
        <w:rPr>
          <w:rFonts w:hint="eastAsia" w:ascii="宋体" w:hAnsi="宋体" w:cs="宋体"/>
          <w:sz w:val="24"/>
        </w:rPr>
        <w:t>被授权人身份证号码：</w:t>
      </w:r>
      <w:r>
        <w:rPr>
          <w:rFonts w:hint="eastAsia" w:ascii="宋体" w:hAnsi="宋体" w:cs="宋体"/>
          <w:sz w:val="24"/>
          <w:u w:val="single"/>
        </w:rPr>
        <w:t xml:space="preserve">                              </w:t>
      </w:r>
    </w:p>
    <w:p>
      <w:pPr>
        <w:wordWrap w:val="0"/>
        <w:snapToGrid w:val="0"/>
        <w:spacing w:line="400" w:lineRule="exact"/>
        <w:ind w:firstLine="6720" w:firstLineChars="2800"/>
        <w:rPr>
          <w:rFonts w:hint="eastAsia" w:ascii="宋体" w:hAnsi="宋体" w:cs="宋体"/>
          <w:sz w:val="24"/>
        </w:rPr>
      </w:pPr>
      <w:r>
        <w:rPr>
          <w:rFonts w:hint="eastAsia" w:ascii="宋体" w:hAnsi="宋体" w:cs="宋体"/>
          <w:sz w:val="24"/>
        </w:rPr>
        <w:t xml:space="preserve">                                                                               报价人公章：</w:t>
      </w:r>
      <w:r>
        <w:rPr>
          <w:rFonts w:hint="eastAsia" w:ascii="宋体" w:hAnsi="宋体" w:cs="宋体"/>
          <w:sz w:val="24"/>
          <w:u w:val="single"/>
        </w:rPr>
        <w:t xml:space="preserve">            </w:t>
      </w:r>
    </w:p>
    <w:p>
      <w:pPr>
        <w:snapToGrid w:val="0"/>
        <w:spacing w:line="400" w:lineRule="exact"/>
        <w:jc w:val="right"/>
        <w:rPr>
          <w:rFonts w:hint="eastAsia" w:ascii="宋体" w:hAnsi="宋体" w:cs="宋体"/>
          <w:sz w:val="24"/>
        </w:rPr>
      </w:pPr>
      <w:r>
        <w:rPr>
          <w:rFonts w:hint="eastAsia" w:ascii="宋体" w:hAnsi="宋体" w:cs="宋体"/>
          <w:sz w:val="24"/>
        </w:rPr>
        <w:t xml:space="preserve"> 年    月    日</w:t>
      </w:r>
    </w:p>
    <w:p>
      <w:pPr>
        <w:snapToGrid w:val="0"/>
        <w:spacing w:line="400" w:lineRule="exact"/>
        <w:jc w:val="left"/>
        <w:rPr>
          <w:rFonts w:hint="eastAsia" w:ascii="宋体" w:hAnsi="宋体" w:cs="宋体"/>
          <w:b/>
          <w:sz w:val="24"/>
        </w:rPr>
      </w:pPr>
    </w:p>
    <w:p>
      <w:pPr>
        <w:snapToGrid w:val="0"/>
        <w:spacing w:line="400" w:lineRule="exact"/>
        <w:jc w:val="left"/>
        <w:rPr>
          <w:rFonts w:hint="eastAsia" w:ascii="宋体" w:hAnsi="宋体" w:cs="宋体"/>
          <w:b/>
          <w:sz w:val="24"/>
        </w:rPr>
      </w:pPr>
    </w:p>
    <w:p>
      <w:pPr>
        <w:snapToGrid w:val="0"/>
        <w:spacing w:line="400" w:lineRule="exact"/>
        <w:jc w:val="left"/>
        <w:outlineLvl w:val="3"/>
        <w:rPr>
          <w:rFonts w:hint="eastAsia" w:ascii="宋体" w:hAnsi="宋体" w:cs="宋体"/>
          <w:b/>
          <w:sz w:val="24"/>
        </w:rPr>
      </w:pPr>
      <w:r>
        <w:rPr>
          <w:rFonts w:hint="eastAsia" w:ascii="宋体" w:hAnsi="宋体" w:cs="宋体"/>
          <w:b/>
          <w:sz w:val="24"/>
        </w:rPr>
        <w:t>（5）有效的委托代理人身份证正反面复印件并加盖公章（委托代理时提供，如委托代理人非中国国籍应提交护照复印件，要求证件有效并与法定代表人（负责人）授权委托书中的授权人相符）</w:t>
      </w:r>
    </w:p>
    <w:p>
      <w:pPr>
        <w:snapToGrid w:val="0"/>
        <w:spacing w:line="400" w:lineRule="exact"/>
        <w:jc w:val="left"/>
        <w:rPr>
          <w:rFonts w:hint="eastAsia" w:ascii="宋体" w:hAnsi="宋体" w:cs="宋体"/>
          <w:b/>
          <w:sz w:val="24"/>
        </w:rPr>
      </w:pPr>
    </w:p>
    <w:p>
      <w:pPr>
        <w:pStyle w:val="19"/>
        <w:rPr>
          <w:rFonts w:hint="eastAsia" w:ascii="宋体" w:hAnsi="宋体" w:cs="宋体"/>
        </w:rPr>
      </w:pPr>
    </w:p>
    <w:p>
      <w:pPr>
        <w:pStyle w:val="19"/>
        <w:rPr>
          <w:rFonts w:hint="eastAsia" w:ascii="宋体" w:hAnsi="宋体" w:cs="宋体"/>
        </w:rPr>
      </w:pPr>
    </w:p>
    <w:p>
      <w:pPr>
        <w:snapToGrid w:val="0"/>
        <w:spacing w:line="400" w:lineRule="exact"/>
        <w:jc w:val="left"/>
        <w:outlineLvl w:val="3"/>
        <w:rPr>
          <w:rFonts w:hint="eastAsia" w:ascii="宋体" w:hAnsi="宋体" w:cs="宋体"/>
          <w:b/>
          <w:sz w:val="24"/>
        </w:rPr>
      </w:pPr>
      <w:r>
        <w:rPr>
          <w:rFonts w:hint="eastAsia" w:ascii="宋体" w:hAnsi="宋体" w:cs="宋体"/>
          <w:b/>
          <w:sz w:val="24"/>
        </w:rPr>
        <w:t>（6）报价人参加政府采购活动前3年内在经营活动中没有重大违法记录的书面声明（格式自拟，原件加盖单位公章），</w:t>
      </w:r>
    </w:p>
    <w:p>
      <w:pPr>
        <w:snapToGrid w:val="0"/>
        <w:spacing w:line="400" w:lineRule="exact"/>
        <w:jc w:val="left"/>
        <w:rPr>
          <w:rFonts w:hint="eastAsia" w:ascii="宋体" w:hAnsi="宋体" w:cs="宋体"/>
          <w:b/>
          <w:sz w:val="24"/>
        </w:rPr>
      </w:pPr>
    </w:p>
    <w:p>
      <w:pPr>
        <w:snapToGrid w:val="0"/>
        <w:spacing w:line="400" w:lineRule="exact"/>
        <w:jc w:val="left"/>
        <w:rPr>
          <w:rFonts w:hint="eastAsia" w:ascii="宋体" w:hAnsi="宋体" w:cs="宋体"/>
          <w:b/>
          <w:sz w:val="24"/>
        </w:rPr>
      </w:pPr>
    </w:p>
    <w:p>
      <w:pPr>
        <w:snapToGrid w:val="0"/>
        <w:spacing w:line="400" w:lineRule="exact"/>
        <w:jc w:val="left"/>
        <w:outlineLvl w:val="3"/>
        <w:rPr>
          <w:rFonts w:hint="eastAsia" w:ascii="宋体" w:hAnsi="宋体" w:cs="宋体"/>
          <w:b/>
          <w:sz w:val="24"/>
        </w:rPr>
      </w:pPr>
      <w:r>
        <w:rPr>
          <w:rFonts w:hint="eastAsia" w:ascii="宋体" w:hAnsi="宋体" w:cs="宋体"/>
          <w:b/>
          <w:sz w:val="24"/>
        </w:rPr>
        <w:t>（7）报价人主体信用记录查询结果截图（加盖报价人单位公章）</w:t>
      </w:r>
    </w:p>
    <w:p>
      <w:pPr>
        <w:snapToGrid w:val="0"/>
        <w:spacing w:line="400" w:lineRule="exact"/>
        <w:jc w:val="left"/>
        <w:rPr>
          <w:rFonts w:hint="eastAsia" w:ascii="宋体" w:hAnsi="宋体" w:cs="宋体"/>
          <w:b/>
          <w:sz w:val="24"/>
        </w:rPr>
      </w:pPr>
    </w:p>
    <w:p>
      <w:pPr>
        <w:snapToGrid w:val="0"/>
        <w:spacing w:line="400" w:lineRule="exact"/>
        <w:jc w:val="left"/>
        <w:rPr>
          <w:rFonts w:hint="eastAsia" w:ascii="宋体" w:hAnsi="宋体" w:cs="宋体"/>
          <w:b/>
          <w:sz w:val="24"/>
        </w:rPr>
      </w:pPr>
    </w:p>
    <w:p>
      <w:pPr>
        <w:rPr>
          <w:rFonts w:hint="eastAsia" w:ascii="宋体" w:hAnsi="宋体" w:cs="宋体"/>
          <w:b/>
          <w:sz w:val="24"/>
        </w:rPr>
      </w:pPr>
      <w:r>
        <w:rPr>
          <w:rFonts w:hint="eastAsia" w:ascii="宋体" w:hAnsi="宋体" w:cs="宋体"/>
          <w:b/>
          <w:sz w:val="24"/>
        </w:rPr>
        <w:br w:type="page"/>
      </w:r>
    </w:p>
    <w:p>
      <w:pPr>
        <w:numPr>
          <w:ilvl w:val="0"/>
          <w:numId w:val="4"/>
        </w:numPr>
        <w:snapToGrid w:val="0"/>
        <w:spacing w:line="400" w:lineRule="exact"/>
        <w:jc w:val="left"/>
        <w:outlineLvl w:val="3"/>
        <w:rPr>
          <w:rFonts w:hint="eastAsia" w:ascii="宋体" w:hAnsi="宋体" w:cs="宋体"/>
          <w:b/>
          <w:sz w:val="24"/>
        </w:rPr>
      </w:pPr>
      <w:r>
        <w:rPr>
          <w:rFonts w:hint="eastAsia" w:ascii="宋体" w:hAnsi="宋体" w:cs="宋体"/>
          <w:b/>
          <w:sz w:val="24"/>
        </w:rPr>
        <w:t>商务响应表</w:t>
      </w:r>
    </w:p>
    <w:p>
      <w:pPr>
        <w:pStyle w:val="6"/>
        <w:numPr>
          <w:ilvl w:val="0"/>
          <w:numId w:val="0"/>
        </w:numPr>
        <w:jc w:val="both"/>
        <w:rPr>
          <w:rFonts w:hint="eastAsia"/>
          <w:lang w:val="en-US" w:eastAsia="zh-CN"/>
        </w:rPr>
      </w:pP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3"/>
        <w:gridCol w:w="2977"/>
        <w:gridCol w:w="1368"/>
        <w:gridCol w:w="23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sz w:val="24"/>
              </w:rPr>
            </w:pPr>
            <w:r>
              <w:rPr>
                <w:rFonts w:hint="eastAsia" w:ascii="宋体" w:hAnsi="宋体" w:eastAsia="宋体" w:cs="宋体"/>
                <w:sz w:val="24"/>
              </w:rPr>
              <w:t>项目</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sz w:val="24"/>
              </w:rPr>
            </w:pPr>
            <w:r>
              <w:rPr>
                <w:rFonts w:hint="eastAsia" w:ascii="宋体" w:hAnsi="宋体" w:eastAsia="宋体" w:cs="宋体"/>
                <w:sz w:val="24"/>
              </w:rPr>
              <w:t>采购文件要求</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sz w:val="24"/>
              </w:rPr>
            </w:pPr>
            <w:r>
              <w:rPr>
                <w:rFonts w:hint="eastAsia" w:ascii="宋体" w:hAnsi="宋体" w:eastAsia="宋体" w:cs="宋体"/>
                <w:sz w:val="24"/>
              </w:rPr>
              <w:t>是否响应</w:t>
            </w:r>
          </w:p>
        </w:tc>
        <w:tc>
          <w:tcPr>
            <w:tcW w:w="232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sz w:val="24"/>
              </w:rPr>
            </w:pPr>
            <w:r>
              <w:rPr>
                <w:rFonts w:hint="eastAsia" w:ascii="宋体" w:hAnsi="宋体" w:eastAsia="宋体" w:cs="宋体"/>
                <w:sz w:val="24"/>
              </w:rPr>
              <w:t>报价人的承诺或说明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762"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sz w:val="24"/>
              </w:rPr>
            </w:pPr>
            <w:r>
              <w:rPr>
                <w:rFonts w:hint="eastAsia" w:ascii="宋体" w:hAnsi="宋体" w:eastAsia="宋体" w:cs="宋体"/>
                <w:b/>
                <w:sz w:val="24"/>
              </w:rPr>
              <w:t>商务要求表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sz w:val="24"/>
              </w:rPr>
            </w:pPr>
          </w:p>
        </w:tc>
        <w:tc>
          <w:tcPr>
            <w:tcW w:w="136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sz w:val="24"/>
              </w:rPr>
            </w:pPr>
          </w:p>
        </w:tc>
        <w:tc>
          <w:tcPr>
            <w:tcW w:w="232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sz w:val="24"/>
              </w:rPr>
            </w:pPr>
          </w:p>
        </w:tc>
        <w:tc>
          <w:tcPr>
            <w:tcW w:w="136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sz w:val="24"/>
              </w:rPr>
            </w:pPr>
          </w:p>
        </w:tc>
        <w:tc>
          <w:tcPr>
            <w:tcW w:w="232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sz w:val="24"/>
              </w:rPr>
            </w:pPr>
            <w:r>
              <w:rPr>
                <w:rFonts w:hint="eastAsia" w:ascii="宋体" w:hAnsi="宋体" w:eastAsia="宋体" w:cs="宋体"/>
                <w:sz w:val="24"/>
              </w:rPr>
              <w:t>…</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sz w:val="24"/>
              </w:rPr>
            </w:pPr>
          </w:p>
        </w:tc>
        <w:tc>
          <w:tcPr>
            <w:tcW w:w="136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sz w:val="24"/>
              </w:rPr>
            </w:pPr>
          </w:p>
        </w:tc>
        <w:tc>
          <w:tcPr>
            <w:tcW w:w="232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sz w:val="24"/>
              </w:rPr>
            </w:pPr>
          </w:p>
        </w:tc>
      </w:tr>
    </w:tbl>
    <w:p>
      <w:pPr>
        <w:snapToGrid w:val="0"/>
        <w:spacing w:line="400" w:lineRule="exact"/>
        <w:ind w:firstLine="6720" w:firstLineChars="2800"/>
        <w:rPr>
          <w:rFonts w:hint="eastAsia" w:ascii="宋体" w:hAnsi="宋体" w:eastAsia="宋体" w:cs="宋体"/>
          <w:sz w:val="24"/>
        </w:rPr>
      </w:pPr>
    </w:p>
    <w:p>
      <w:pPr>
        <w:wordWrap w:val="0"/>
        <w:snapToGrid w:val="0"/>
        <w:spacing w:line="400" w:lineRule="exact"/>
        <w:ind w:right="120"/>
        <w:jc w:val="right"/>
        <w:rPr>
          <w:rFonts w:hint="eastAsia" w:ascii="宋体" w:hAnsi="宋体" w:eastAsia="宋体" w:cs="宋体"/>
          <w:sz w:val="24"/>
          <w:u w:val="single"/>
        </w:rPr>
      </w:pPr>
      <w:r>
        <w:rPr>
          <w:rFonts w:hint="eastAsia" w:ascii="宋体" w:hAnsi="宋体" w:eastAsia="宋体" w:cs="宋体"/>
          <w:sz w:val="24"/>
        </w:rPr>
        <w:t>报价人（公章）：</w:t>
      </w:r>
      <w:r>
        <w:rPr>
          <w:rFonts w:hint="eastAsia" w:ascii="宋体" w:hAnsi="宋体" w:eastAsia="宋体" w:cs="宋体"/>
          <w:sz w:val="24"/>
          <w:u w:val="single"/>
        </w:rPr>
        <w:t xml:space="preserve">                             </w:t>
      </w:r>
    </w:p>
    <w:p>
      <w:pPr>
        <w:wordWrap w:val="0"/>
        <w:snapToGrid w:val="0"/>
        <w:spacing w:line="400" w:lineRule="exact"/>
        <w:ind w:firstLine="4080" w:firstLineChars="1700"/>
        <w:rPr>
          <w:rFonts w:hint="eastAsia" w:ascii="宋体" w:hAnsi="宋体" w:eastAsia="宋体" w:cs="宋体"/>
          <w:sz w:val="24"/>
        </w:rPr>
      </w:pPr>
      <w:r>
        <w:rPr>
          <w:rFonts w:hint="eastAsia" w:ascii="宋体" w:hAnsi="宋体" w:eastAsia="宋体" w:cs="宋体"/>
          <w:sz w:val="24"/>
        </w:rPr>
        <w:t xml:space="preserve">法定代表人（负责人）或委托代理人签字： </w:t>
      </w:r>
      <w:r>
        <w:rPr>
          <w:rFonts w:hint="eastAsia" w:ascii="宋体" w:hAnsi="宋体" w:eastAsia="宋体" w:cs="宋体"/>
          <w:sz w:val="24"/>
          <w:u w:val="single"/>
        </w:rPr>
        <w:t xml:space="preserve">       </w:t>
      </w:r>
    </w:p>
    <w:p>
      <w:pPr>
        <w:snapToGrid w:val="0"/>
        <w:spacing w:line="400" w:lineRule="exact"/>
        <w:ind w:firstLine="7080" w:firstLineChars="2950"/>
        <w:jc w:val="right"/>
        <w:rPr>
          <w:rFonts w:hint="eastAsia" w:ascii="宋体" w:hAnsi="宋体" w:eastAsia="宋体" w:cs="宋体"/>
          <w:sz w:val="24"/>
        </w:rPr>
      </w:pPr>
      <w:r>
        <w:rPr>
          <w:rFonts w:hint="eastAsia" w:ascii="宋体" w:hAnsi="宋体" w:eastAsia="宋体" w:cs="宋体"/>
          <w:sz w:val="24"/>
        </w:rPr>
        <w:t xml:space="preserve"> 年    月    日</w:t>
      </w:r>
    </w:p>
    <w:p>
      <w:pPr>
        <w:pStyle w:val="7"/>
        <w:rPr>
          <w:rFonts w:hint="eastAsia"/>
          <w:lang w:val="en-US" w:eastAsia="zh-CN"/>
        </w:rPr>
      </w:pPr>
    </w:p>
    <w:p>
      <w:pPr>
        <w:snapToGrid w:val="0"/>
        <w:spacing w:line="400" w:lineRule="exact"/>
        <w:jc w:val="left"/>
        <w:outlineLvl w:val="3"/>
        <w:rPr>
          <w:rFonts w:hint="eastAsia" w:ascii="宋体" w:hAnsi="宋体" w:cs="宋体"/>
          <w:b/>
          <w:sz w:val="24"/>
        </w:rPr>
      </w:pPr>
      <w:r>
        <w:rPr>
          <w:rFonts w:hint="eastAsia" w:ascii="宋体" w:hAnsi="宋体" w:cs="宋体"/>
          <w:b/>
          <w:sz w:val="24"/>
        </w:rPr>
        <w:t>（</w:t>
      </w:r>
      <w:r>
        <w:rPr>
          <w:rFonts w:hint="eastAsia" w:ascii="宋体" w:hAnsi="宋体" w:cs="宋体"/>
          <w:b/>
          <w:sz w:val="24"/>
          <w:lang w:val="en-US" w:eastAsia="zh-CN"/>
        </w:rPr>
        <w:t>9</w:t>
      </w:r>
      <w:r>
        <w:rPr>
          <w:rFonts w:hint="eastAsia" w:ascii="宋体" w:hAnsi="宋体" w:cs="宋体"/>
          <w:b/>
          <w:sz w:val="24"/>
        </w:rPr>
        <w:t>）服务承诺书（格式自拟）</w:t>
      </w:r>
    </w:p>
    <w:p>
      <w:pPr>
        <w:snapToGrid w:val="0"/>
        <w:spacing w:line="400" w:lineRule="exact"/>
        <w:jc w:val="left"/>
        <w:rPr>
          <w:rFonts w:hint="eastAsia" w:ascii="宋体" w:hAnsi="宋体" w:cs="宋体"/>
          <w:b/>
          <w:sz w:val="24"/>
        </w:rPr>
      </w:pPr>
    </w:p>
    <w:p>
      <w:pPr>
        <w:rPr>
          <w:rFonts w:hint="eastAsia" w:ascii="宋体" w:hAnsi="宋体" w:cs="宋体"/>
        </w:rPr>
        <w:sectPr>
          <w:footerReference r:id="rId10" w:type="default"/>
          <w:pgSz w:w="11906" w:h="16838"/>
          <w:pgMar w:top="1134" w:right="1134" w:bottom="1134" w:left="1134" w:header="851" w:footer="992" w:gutter="0"/>
          <w:cols w:space="720" w:num="1"/>
          <w:docGrid w:linePitch="312" w:charSpace="0"/>
        </w:sectPr>
      </w:pPr>
    </w:p>
    <w:p>
      <w:pPr>
        <w:pStyle w:val="6"/>
        <w:rPr>
          <w:rFonts w:hint="eastAsia" w:ascii="宋体" w:hAnsi="宋体" w:cs="宋体"/>
        </w:rPr>
      </w:pPr>
    </w:p>
    <w:p>
      <w:pPr>
        <w:pStyle w:val="19"/>
        <w:rPr>
          <w:rFonts w:hint="eastAsia" w:ascii="宋体" w:hAnsi="宋体" w:cs="宋体"/>
        </w:rPr>
      </w:pPr>
    </w:p>
    <w:p>
      <w:pPr>
        <w:pStyle w:val="19"/>
        <w:snapToGrid w:val="0"/>
        <w:spacing w:line="400" w:lineRule="exact"/>
        <w:outlineLvl w:val="3"/>
        <w:rPr>
          <w:rFonts w:hint="eastAsia" w:ascii="宋体" w:hAnsi="宋体" w:cs="宋体"/>
          <w:b/>
        </w:rPr>
      </w:pPr>
      <w:r>
        <w:rPr>
          <w:rFonts w:hint="eastAsia" w:ascii="宋体" w:hAnsi="宋体" w:cs="宋体"/>
          <w:b/>
        </w:rPr>
        <w:t>（</w:t>
      </w:r>
      <w:r>
        <w:rPr>
          <w:rFonts w:hint="eastAsia" w:ascii="宋体" w:hAnsi="宋体" w:cs="宋体"/>
          <w:b/>
          <w:lang w:val="en-US" w:eastAsia="zh-CN"/>
        </w:rPr>
        <w:t>10</w:t>
      </w:r>
      <w:r>
        <w:rPr>
          <w:rFonts w:hint="eastAsia" w:ascii="宋体" w:hAnsi="宋体" w:cs="宋体"/>
          <w:b/>
        </w:rPr>
        <w:t>）报价人的类似成功案例的业绩证明文件：</w:t>
      </w:r>
    </w:p>
    <w:p>
      <w:pPr>
        <w:pStyle w:val="12"/>
        <w:snapToGrid w:val="0"/>
        <w:spacing w:line="400" w:lineRule="exact"/>
        <w:ind w:left="0" w:firstLine="480" w:firstLineChars="200"/>
        <w:jc w:val="left"/>
        <w:rPr>
          <w:rFonts w:hint="eastAsia" w:ascii="宋体" w:hAnsi="宋体" w:cs="宋体"/>
          <w:sz w:val="24"/>
        </w:rPr>
      </w:pPr>
      <w:r>
        <w:rPr>
          <w:rFonts w:hint="eastAsia" w:ascii="宋体" w:hAnsi="宋体" w:cs="宋体"/>
          <w:sz w:val="24"/>
        </w:rPr>
        <w:t>报价人同类项目实施情况一览表格式：（报价人同类项目中标/成交通知书复印件或有效合同复印件并加盖磋商供应商公章，格式可自拟）</w:t>
      </w:r>
    </w:p>
    <w:tbl>
      <w:tblPr>
        <w:tblStyle w:val="14"/>
        <w:tblW w:w="90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189"/>
        <w:gridCol w:w="2712"/>
        <w:gridCol w:w="31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189"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4"/>
              </w:rPr>
            </w:pPr>
            <w:r>
              <w:rPr>
                <w:rFonts w:hint="eastAsia" w:ascii="宋体" w:hAnsi="宋体" w:cs="宋体"/>
                <w:sz w:val="24"/>
              </w:rPr>
              <w:t>采购单位名称</w:t>
            </w:r>
          </w:p>
        </w:tc>
        <w:tc>
          <w:tcPr>
            <w:tcW w:w="2712"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4"/>
              </w:rPr>
            </w:pPr>
            <w:r>
              <w:rPr>
                <w:rFonts w:hint="eastAsia" w:ascii="宋体" w:hAnsi="宋体" w:cs="宋体"/>
                <w:sz w:val="24"/>
              </w:rPr>
              <w:t>服务名称</w:t>
            </w:r>
          </w:p>
        </w:tc>
        <w:tc>
          <w:tcPr>
            <w:tcW w:w="315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4"/>
              </w:rPr>
            </w:pPr>
            <w:r>
              <w:rPr>
                <w:rFonts w:hint="eastAsia" w:ascii="宋体" w:hAnsi="宋体" w:cs="宋体"/>
                <w:sz w:val="24"/>
              </w:rPr>
              <w:t>合同金额（万元）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1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宋体" w:hAnsi="宋体" w:cs="宋体"/>
                <w:sz w:val="24"/>
              </w:rPr>
            </w:pPr>
          </w:p>
        </w:tc>
        <w:tc>
          <w:tcPr>
            <w:tcW w:w="27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宋体" w:hAnsi="宋体" w:cs="宋体"/>
                <w:sz w:val="24"/>
              </w:rPr>
            </w:pPr>
          </w:p>
        </w:tc>
        <w:tc>
          <w:tcPr>
            <w:tcW w:w="31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18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4"/>
              </w:rPr>
            </w:pPr>
          </w:p>
        </w:tc>
        <w:tc>
          <w:tcPr>
            <w:tcW w:w="271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4"/>
              </w:rPr>
            </w:pPr>
          </w:p>
        </w:tc>
        <w:tc>
          <w:tcPr>
            <w:tcW w:w="315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18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4"/>
              </w:rPr>
            </w:pPr>
          </w:p>
        </w:tc>
        <w:tc>
          <w:tcPr>
            <w:tcW w:w="271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4"/>
              </w:rPr>
            </w:pPr>
          </w:p>
        </w:tc>
        <w:tc>
          <w:tcPr>
            <w:tcW w:w="315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18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4"/>
              </w:rPr>
            </w:pPr>
            <w:r>
              <w:rPr>
                <w:rFonts w:hint="eastAsia" w:ascii="宋体" w:hAnsi="宋体" w:cs="宋体"/>
                <w:sz w:val="24"/>
              </w:rPr>
              <w:t>…</w:t>
            </w:r>
          </w:p>
        </w:tc>
        <w:tc>
          <w:tcPr>
            <w:tcW w:w="271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4"/>
              </w:rPr>
            </w:pPr>
          </w:p>
        </w:tc>
        <w:tc>
          <w:tcPr>
            <w:tcW w:w="315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sz w:val="24"/>
              </w:rPr>
            </w:pPr>
          </w:p>
        </w:tc>
      </w:tr>
    </w:tbl>
    <w:p>
      <w:pPr>
        <w:wordWrap w:val="0"/>
        <w:snapToGrid w:val="0"/>
        <w:spacing w:line="400" w:lineRule="exact"/>
        <w:ind w:right="120"/>
        <w:jc w:val="right"/>
        <w:rPr>
          <w:rFonts w:hint="eastAsia" w:ascii="宋体" w:hAnsi="宋体" w:cs="宋体"/>
          <w:sz w:val="24"/>
        </w:rPr>
      </w:pPr>
    </w:p>
    <w:p>
      <w:pPr>
        <w:spacing w:line="300" w:lineRule="auto"/>
        <w:ind w:firstLine="720" w:firstLineChars="300"/>
        <w:rPr>
          <w:rFonts w:hint="eastAsia" w:ascii="宋体" w:hAnsi="宋体" w:cs="宋体"/>
          <w:sz w:val="24"/>
        </w:rPr>
      </w:pPr>
      <w:r>
        <w:rPr>
          <w:rFonts w:hint="eastAsia" w:ascii="宋体" w:hAnsi="宋体" w:cs="宋体"/>
          <w:sz w:val="24"/>
        </w:rPr>
        <w:t>注：1.</w:t>
      </w:r>
      <w:r>
        <w:rPr>
          <w:rFonts w:hint="eastAsia" w:ascii="宋体" w:hAnsi="宋体" w:cs="宋体"/>
          <w:szCs w:val="21"/>
        </w:rPr>
        <w:t>在填写时，如本表格不适合报价人的实际情况，可根据本表格式自行制表填写。</w:t>
      </w:r>
    </w:p>
    <w:p>
      <w:pPr>
        <w:spacing w:line="300" w:lineRule="auto"/>
        <w:ind w:firstLine="1155" w:firstLineChars="550"/>
        <w:rPr>
          <w:rFonts w:hint="eastAsia" w:ascii="宋体" w:hAnsi="宋体" w:cs="宋体"/>
          <w:szCs w:val="21"/>
        </w:rPr>
      </w:pPr>
      <w:r>
        <w:rPr>
          <w:rFonts w:hint="eastAsia" w:ascii="宋体" w:hAnsi="宋体" w:cs="宋体"/>
          <w:szCs w:val="21"/>
        </w:rPr>
        <w:t>2.此清单由多页构成的，应逐页加盖报价人法人公章或由法定代表人（负责人）（或委托代理人）签字。</w:t>
      </w:r>
    </w:p>
    <w:p>
      <w:pPr>
        <w:pStyle w:val="19"/>
        <w:rPr>
          <w:rFonts w:hint="eastAsia" w:ascii="宋体" w:hAnsi="宋体" w:cs="宋体"/>
        </w:rPr>
      </w:pPr>
    </w:p>
    <w:p>
      <w:pPr>
        <w:wordWrap w:val="0"/>
        <w:snapToGrid w:val="0"/>
        <w:spacing w:line="400" w:lineRule="exact"/>
        <w:ind w:right="120"/>
        <w:jc w:val="right"/>
        <w:rPr>
          <w:rFonts w:hint="eastAsia" w:ascii="宋体" w:hAnsi="宋体" w:cs="宋体"/>
          <w:sz w:val="24"/>
          <w:u w:val="single"/>
        </w:rPr>
      </w:pPr>
      <w:r>
        <w:rPr>
          <w:rFonts w:hint="eastAsia" w:ascii="宋体" w:hAnsi="宋体" w:cs="宋体"/>
          <w:sz w:val="24"/>
        </w:rPr>
        <w:t>报价人（公章）：</w:t>
      </w:r>
      <w:r>
        <w:rPr>
          <w:rFonts w:hint="eastAsia" w:ascii="宋体" w:hAnsi="宋体" w:cs="宋体"/>
          <w:sz w:val="24"/>
          <w:u w:val="single"/>
        </w:rPr>
        <w:t xml:space="preserve">                             </w:t>
      </w:r>
    </w:p>
    <w:p>
      <w:pPr>
        <w:wordWrap w:val="0"/>
        <w:snapToGrid w:val="0"/>
        <w:spacing w:line="400" w:lineRule="exact"/>
        <w:jc w:val="right"/>
        <w:rPr>
          <w:rFonts w:hint="eastAsia" w:ascii="宋体" w:hAnsi="宋体" w:cs="宋体"/>
          <w:sz w:val="24"/>
          <w:u w:val="single"/>
        </w:rPr>
      </w:pPr>
      <w:r>
        <w:rPr>
          <w:rFonts w:hint="eastAsia" w:ascii="宋体" w:hAnsi="宋体" w:cs="宋体"/>
          <w:sz w:val="24"/>
        </w:rPr>
        <w:t xml:space="preserve">法定代表人（负责人）或委托代理人签字： </w:t>
      </w:r>
      <w:r>
        <w:rPr>
          <w:rFonts w:hint="eastAsia" w:ascii="宋体" w:hAnsi="宋体" w:cs="宋体"/>
          <w:sz w:val="24"/>
          <w:u w:val="single"/>
        </w:rPr>
        <w:t xml:space="preserve">       </w:t>
      </w:r>
    </w:p>
    <w:p>
      <w:pPr>
        <w:wordWrap w:val="0"/>
        <w:snapToGrid w:val="0"/>
        <w:spacing w:line="400" w:lineRule="exact"/>
        <w:ind w:firstLine="11760" w:firstLineChars="4900"/>
        <w:rPr>
          <w:rFonts w:hint="eastAsia" w:ascii="宋体" w:hAnsi="宋体" w:cs="宋体"/>
          <w:sz w:val="24"/>
        </w:rPr>
      </w:pPr>
    </w:p>
    <w:p>
      <w:pPr>
        <w:snapToGrid w:val="0"/>
        <w:spacing w:line="400" w:lineRule="exact"/>
        <w:jc w:val="right"/>
        <w:rPr>
          <w:rFonts w:hint="eastAsia" w:ascii="宋体" w:hAnsi="宋体" w:cs="宋体"/>
          <w:sz w:val="24"/>
        </w:rPr>
      </w:pPr>
      <w:r>
        <w:rPr>
          <w:rFonts w:hint="eastAsia" w:ascii="宋体" w:hAnsi="宋体" w:cs="宋体"/>
          <w:sz w:val="24"/>
        </w:rPr>
        <w:t xml:space="preserve"> 年    月    日</w:t>
      </w:r>
    </w:p>
    <w:p>
      <w:pPr>
        <w:pStyle w:val="19"/>
        <w:rPr>
          <w:rFonts w:hint="eastAsia" w:ascii="宋体" w:hAnsi="宋体" w:cs="宋体"/>
        </w:rPr>
      </w:pPr>
    </w:p>
    <w:p>
      <w:pPr>
        <w:pStyle w:val="12"/>
        <w:snapToGrid w:val="0"/>
        <w:spacing w:line="400" w:lineRule="exact"/>
        <w:ind w:left="480" w:hanging="480"/>
        <w:rPr>
          <w:rFonts w:hint="eastAsia" w:ascii="宋体" w:hAnsi="宋体" w:cs="宋体"/>
          <w:sz w:val="24"/>
        </w:rPr>
      </w:pPr>
    </w:p>
    <w:p>
      <w:pPr>
        <w:pStyle w:val="19"/>
        <w:rPr>
          <w:rFonts w:hint="eastAsia" w:ascii="宋体" w:hAnsi="宋体" w:cs="宋体"/>
        </w:rPr>
        <w:sectPr>
          <w:pgSz w:w="11906" w:h="16838"/>
          <w:pgMar w:top="1134" w:right="1134" w:bottom="1134" w:left="1134" w:header="851" w:footer="992" w:gutter="0"/>
          <w:cols w:space="720" w:num="1"/>
          <w:docGrid w:linePitch="312" w:charSpace="0"/>
        </w:sectPr>
      </w:pPr>
    </w:p>
    <w:p>
      <w:pPr>
        <w:widowControl/>
        <w:jc w:val="left"/>
        <w:outlineLvl w:val="1"/>
        <w:rPr>
          <w:rFonts w:hint="eastAsia" w:ascii="宋体" w:hAnsi="宋体" w:cs="宋体"/>
          <w:b/>
          <w:sz w:val="24"/>
        </w:rPr>
      </w:pPr>
      <w:r>
        <w:rPr>
          <w:rFonts w:hint="eastAsia" w:ascii="宋体" w:hAnsi="宋体" w:cs="宋体"/>
          <w:b/>
          <w:sz w:val="24"/>
        </w:rPr>
        <w:t>三、技术文件格式</w:t>
      </w:r>
    </w:p>
    <w:p>
      <w:pPr>
        <w:snapToGrid w:val="0"/>
        <w:spacing w:before="156" w:beforeLines="50" w:after="50"/>
        <w:rPr>
          <w:rFonts w:hint="eastAsia" w:ascii="宋体" w:hAnsi="宋体" w:cs="宋体"/>
          <w:b/>
          <w:sz w:val="24"/>
        </w:rPr>
      </w:pPr>
    </w:p>
    <w:p>
      <w:pPr>
        <w:snapToGrid w:val="0"/>
        <w:spacing w:before="156" w:beforeLines="50" w:after="50"/>
        <w:outlineLvl w:val="2"/>
        <w:rPr>
          <w:rFonts w:hint="eastAsia" w:ascii="宋体" w:hAnsi="宋体" w:cs="宋体"/>
          <w:b/>
          <w:sz w:val="24"/>
        </w:rPr>
      </w:pPr>
      <w:r>
        <w:rPr>
          <w:rFonts w:hint="eastAsia" w:ascii="宋体" w:hAnsi="宋体" w:cs="宋体"/>
          <w:b/>
          <w:sz w:val="24"/>
        </w:rPr>
        <w:t xml:space="preserve">1.技术文件内封面格式（格式可自拟）： </w:t>
      </w:r>
    </w:p>
    <w:p>
      <w:pPr>
        <w:snapToGrid w:val="0"/>
        <w:spacing w:before="156" w:beforeLines="50" w:after="50"/>
        <w:jc w:val="center"/>
        <w:rPr>
          <w:rFonts w:hint="eastAsia" w:ascii="宋体" w:hAnsi="宋体" w:cs="宋体"/>
          <w:b/>
          <w:bCs/>
          <w:sz w:val="52"/>
          <w:szCs w:val="52"/>
        </w:rPr>
      </w:pPr>
    </w:p>
    <w:p>
      <w:pPr>
        <w:snapToGrid w:val="0"/>
        <w:spacing w:before="156" w:beforeLines="50" w:after="50"/>
        <w:jc w:val="center"/>
        <w:rPr>
          <w:rFonts w:hint="eastAsia" w:ascii="宋体" w:hAnsi="宋体" w:cs="宋体"/>
          <w:b/>
          <w:bCs/>
          <w:sz w:val="52"/>
          <w:szCs w:val="52"/>
        </w:rPr>
      </w:pPr>
      <w:r>
        <w:rPr>
          <w:rFonts w:hint="eastAsia" w:ascii="宋体" w:hAnsi="宋体" w:cs="宋体"/>
          <w:b/>
          <w:bCs/>
          <w:sz w:val="52"/>
          <w:szCs w:val="52"/>
        </w:rPr>
        <w:t>技 术 文 件</w:t>
      </w:r>
    </w:p>
    <w:p>
      <w:pPr>
        <w:snapToGrid w:val="0"/>
        <w:spacing w:before="156" w:beforeLines="50" w:after="50"/>
        <w:rPr>
          <w:rFonts w:hint="eastAsia" w:ascii="宋体" w:hAnsi="宋体" w:cs="宋体"/>
          <w:bCs/>
          <w:sz w:val="24"/>
          <w:szCs w:val="20"/>
        </w:rPr>
      </w:pPr>
    </w:p>
    <w:p>
      <w:pPr>
        <w:snapToGrid w:val="0"/>
        <w:spacing w:line="400" w:lineRule="exact"/>
        <w:ind w:firstLine="943" w:firstLineChars="393"/>
        <w:rPr>
          <w:rFonts w:hint="eastAsia" w:ascii="宋体" w:hAnsi="宋体" w:cs="宋体"/>
          <w:bCs/>
          <w:sz w:val="24"/>
          <w:szCs w:val="20"/>
        </w:rPr>
      </w:pPr>
      <w:r>
        <w:rPr>
          <w:rFonts w:hint="eastAsia" w:ascii="宋体" w:hAnsi="宋体" w:cs="宋体"/>
          <w:bCs/>
          <w:sz w:val="24"/>
        </w:rPr>
        <w:t>项目名称：</w:t>
      </w:r>
      <w:r>
        <w:rPr>
          <w:rFonts w:hint="eastAsia" w:ascii="宋体" w:hAnsi="宋体" w:cs="宋体"/>
          <w:bCs/>
          <w:sz w:val="24"/>
          <w:szCs w:val="20"/>
        </w:rPr>
        <w:t xml:space="preserve"> </w:t>
      </w:r>
    </w:p>
    <w:p>
      <w:pPr>
        <w:pStyle w:val="3"/>
        <w:snapToGrid w:val="0"/>
        <w:spacing w:line="400" w:lineRule="exact"/>
        <w:ind w:firstLine="998" w:firstLineChars="416"/>
        <w:rPr>
          <w:rFonts w:hint="eastAsia" w:ascii="宋体" w:hAnsi="宋体" w:cs="宋体"/>
          <w:bCs/>
          <w:sz w:val="24"/>
        </w:rPr>
      </w:pPr>
    </w:p>
    <w:p>
      <w:pPr>
        <w:pStyle w:val="3"/>
        <w:snapToGrid w:val="0"/>
        <w:spacing w:line="400" w:lineRule="exact"/>
        <w:ind w:firstLine="998" w:firstLineChars="416"/>
        <w:rPr>
          <w:rFonts w:hint="eastAsia" w:ascii="宋体" w:hAnsi="宋体" w:cs="宋体"/>
          <w:bCs/>
          <w:sz w:val="24"/>
        </w:rPr>
      </w:pPr>
      <w:r>
        <w:rPr>
          <w:rFonts w:hint="eastAsia" w:ascii="宋体" w:hAnsi="宋体" w:cs="宋体"/>
          <w:bCs/>
          <w:sz w:val="24"/>
        </w:rPr>
        <w:t>报价人名称：盖章</w:t>
      </w:r>
    </w:p>
    <w:p>
      <w:pPr>
        <w:pStyle w:val="3"/>
        <w:snapToGrid w:val="0"/>
        <w:spacing w:line="400" w:lineRule="exact"/>
        <w:ind w:firstLine="998" w:firstLineChars="416"/>
        <w:rPr>
          <w:rFonts w:hint="eastAsia" w:ascii="宋体" w:hAnsi="宋体" w:cs="宋体"/>
          <w:bCs/>
          <w:sz w:val="24"/>
        </w:rPr>
      </w:pPr>
    </w:p>
    <w:p>
      <w:pPr>
        <w:pStyle w:val="3"/>
        <w:snapToGrid w:val="0"/>
        <w:spacing w:line="400" w:lineRule="exact"/>
        <w:ind w:firstLine="998" w:firstLineChars="416"/>
        <w:rPr>
          <w:rFonts w:hint="eastAsia" w:ascii="宋体" w:hAnsi="宋体" w:cs="宋体"/>
          <w:bCs/>
          <w:sz w:val="24"/>
        </w:rPr>
      </w:pPr>
      <w:r>
        <w:rPr>
          <w:rFonts w:hint="eastAsia" w:ascii="宋体" w:hAnsi="宋体" w:cs="宋体"/>
          <w:bCs/>
          <w:sz w:val="24"/>
        </w:rPr>
        <w:t>法定代表人</w:t>
      </w:r>
      <w:r>
        <w:rPr>
          <w:rFonts w:hint="eastAsia" w:ascii="宋体" w:hAnsi="宋体" w:cs="宋体"/>
          <w:sz w:val="24"/>
        </w:rPr>
        <w:t>（负责人）</w:t>
      </w:r>
      <w:r>
        <w:rPr>
          <w:rFonts w:hint="eastAsia" w:ascii="宋体" w:hAnsi="宋体" w:cs="宋体"/>
          <w:bCs/>
          <w:sz w:val="24"/>
        </w:rPr>
        <w:t>或委托代理人签字：</w:t>
      </w:r>
    </w:p>
    <w:p>
      <w:pPr>
        <w:snapToGrid w:val="0"/>
        <w:spacing w:before="156" w:beforeLines="50" w:after="50"/>
        <w:ind w:firstLine="960" w:firstLineChars="400"/>
        <w:rPr>
          <w:rFonts w:hint="eastAsia" w:ascii="宋体" w:hAnsi="宋体" w:cs="宋体"/>
          <w:bCs/>
          <w:sz w:val="24"/>
          <w:szCs w:val="20"/>
        </w:rPr>
      </w:pPr>
    </w:p>
    <w:p>
      <w:pPr>
        <w:snapToGrid w:val="0"/>
        <w:spacing w:before="50" w:after="50" w:line="280" w:lineRule="exact"/>
        <w:rPr>
          <w:rFonts w:hint="eastAsia" w:ascii="宋体" w:hAnsi="宋体" w:cs="宋体"/>
          <w:b/>
          <w:szCs w:val="21"/>
        </w:rPr>
      </w:pPr>
    </w:p>
    <w:p>
      <w:pPr>
        <w:snapToGrid w:val="0"/>
        <w:spacing w:line="400" w:lineRule="exact"/>
        <w:outlineLvl w:val="2"/>
        <w:rPr>
          <w:rFonts w:hint="eastAsia" w:ascii="宋体" w:hAnsi="宋体" w:cs="宋体"/>
          <w:b/>
          <w:sz w:val="24"/>
        </w:rPr>
      </w:pPr>
      <w:r>
        <w:rPr>
          <w:rFonts w:hint="eastAsia" w:ascii="宋体" w:hAnsi="宋体" w:cs="宋体"/>
          <w:b/>
          <w:sz w:val="24"/>
        </w:rPr>
        <w:br w:type="page"/>
      </w:r>
      <w:r>
        <w:rPr>
          <w:rFonts w:hint="eastAsia" w:ascii="宋体" w:hAnsi="宋体" w:cs="宋体"/>
          <w:b/>
          <w:sz w:val="24"/>
        </w:rPr>
        <w:t>2.</w:t>
      </w:r>
      <w:r>
        <w:rPr>
          <w:rFonts w:hint="eastAsia" w:ascii="宋体" w:hAnsi="宋体" w:cs="宋体"/>
          <w:b/>
          <w:bCs/>
          <w:sz w:val="24"/>
        </w:rPr>
        <w:t>技术文件目录</w:t>
      </w:r>
    </w:p>
    <w:p>
      <w:pPr>
        <w:snapToGrid w:val="0"/>
        <w:spacing w:line="400" w:lineRule="exact"/>
        <w:jc w:val="left"/>
        <w:rPr>
          <w:rFonts w:hint="eastAsia" w:ascii="宋体" w:hAnsi="宋体" w:cs="宋体"/>
          <w:sz w:val="24"/>
        </w:rPr>
      </w:pPr>
      <w:r>
        <w:rPr>
          <w:rFonts w:hint="eastAsia" w:ascii="宋体" w:hAnsi="宋体" w:cs="宋体"/>
          <w:sz w:val="24"/>
        </w:rPr>
        <w:t>（1）技术响应表</w:t>
      </w:r>
    </w:p>
    <w:p>
      <w:pPr>
        <w:snapToGrid w:val="0"/>
        <w:spacing w:line="400" w:lineRule="exact"/>
        <w:jc w:val="left"/>
        <w:rPr>
          <w:rFonts w:hint="eastAsia" w:ascii="宋体" w:hAnsi="宋体" w:cs="宋体"/>
          <w:sz w:val="24"/>
        </w:rPr>
      </w:pPr>
      <w:r>
        <w:rPr>
          <w:rFonts w:hint="eastAsia" w:ascii="宋体" w:hAnsi="宋体" w:cs="宋体"/>
          <w:sz w:val="24"/>
        </w:rPr>
        <w:t>（2）服务方案</w:t>
      </w:r>
    </w:p>
    <w:p>
      <w:pPr>
        <w:snapToGrid w:val="0"/>
        <w:spacing w:line="400" w:lineRule="exact"/>
        <w:jc w:val="left"/>
        <w:rPr>
          <w:rFonts w:hint="eastAsia" w:ascii="宋体" w:hAnsi="宋体" w:cs="宋体"/>
          <w:sz w:val="24"/>
        </w:rPr>
      </w:pPr>
      <w:r>
        <w:rPr>
          <w:rFonts w:hint="eastAsia" w:ascii="宋体" w:hAnsi="宋体" w:cs="宋体"/>
          <w:sz w:val="24"/>
        </w:rPr>
        <w:t>（3）实施人员表</w:t>
      </w:r>
    </w:p>
    <w:p>
      <w:pPr>
        <w:snapToGrid w:val="0"/>
        <w:spacing w:line="400" w:lineRule="exact"/>
        <w:jc w:val="left"/>
        <w:rPr>
          <w:rFonts w:hint="eastAsia" w:ascii="宋体" w:hAnsi="宋体" w:cs="宋体"/>
          <w:sz w:val="24"/>
        </w:rPr>
      </w:pPr>
      <w:r>
        <w:rPr>
          <w:rFonts w:hint="eastAsia" w:ascii="宋体" w:hAnsi="宋体" w:cs="宋体"/>
          <w:sz w:val="24"/>
        </w:rPr>
        <w:t>（4）报价人认为需要提供的其他证明材料</w:t>
      </w:r>
    </w:p>
    <w:p>
      <w:pPr>
        <w:snapToGrid w:val="0"/>
        <w:spacing w:line="400" w:lineRule="exact"/>
        <w:jc w:val="left"/>
        <w:outlineLvl w:val="3"/>
        <w:rPr>
          <w:rFonts w:hint="eastAsia" w:ascii="宋体" w:hAnsi="宋体" w:cs="宋体"/>
          <w:b/>
          <w:sz w:val="24"/>
        </w:rPr>
      </w:pPr>
      <w:r>
        <w:rPr>
          <w:rFonts w:hint="eastAsia" w:ascii="宋体" w:hAnsi="宋体" w:cs="宋体"/>
          <w:sz w:val="24"/>
        </w:rPr>
        <w:br w:type="page"/>
      </w:r>
      <w:r>
        <w:rPr>
          <w:rFonts w:hint="eastAsia" w:ascii="宋体" w:hAnsi="宋体" w:cs="宋体"/>
          <w:b/>
          <w:sz w:val="24"/>
        </w:rPr>
        <w:t>（1）技术响应表格式：</w:t>
      </w:r>
    </w:p>
    <w:p>
      <w:pPr>
        <w:snapToGrid w:val="0"/>
        <w:spacing w:line="400" w:lineRule="exact"/>
        <w:ind w:firstLine="361" w:firstLineChars="150"/>
        <w:jc w:val="left"/>
        <w:rPr>
          <w:rFonts w:hint="eastAsia" w:ascii="宋体" w:hAnsi="宋体" w:cs="宋体"/>
          <w:b/>
          <w:sz w:val="24"/>
        </w:rPr>
      </w:pPr>
    </w:p>
    <w:tbl>
      <w:tblPr>
        <w:tblStyle w:val="14"/>
        <w:tblW w:w="90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0"/>
        <w:gridCol w:w="1278"/>
        <w:gridCol w:w="2361"/>
        <w:gridCol w:w="777"/>
        <w:gridCol w:w="1432"/>
        <w:gridCol w:w="1575"/>
        <w:gridCol w:w="8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444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pacing w:val="20"/>
                <w:sz w:val="24"/>
              </w:rPr>
            </w:pPr>
            <w:bookmarkStart w:id="19" w:name="_Toc254970699"/>
            <w:bookmarkStart w:id="20" w:name="_Toc254970558"/>
            <w:r>
              <w:rPr>
                <w:rFonts w:hint="eastAsia" w:ascii="宋体" w:hAnsi="宋体" w:cs="宋体"/>
                <w:spacing w:val="20"/>
                <w:sz w:val="24"/>
              </w:rPr>
              <w:t>采购文件要求</w:t>
            </w:r>
            <w:bookmarkEnd w:id="19"/>
            <w:bookmarkEnd w:id="20"/>
          </w:p>
        </w:tc>
        <w:tc>
          <w:tcPr>
            <w:tcW w:w="378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pacing w:val="20"/>
                <w:sz w:val="24"/>
              </w:rPr>
            </w:pPr>
            <w:bookmarkStart w:id="21" w:name="_Toc254970559"/>
            <w:bookmarkStart w:id="22" w:name="_Toc254970700"/>
            <w:r>
              <w:rPr>
                <w:rFonts w:hint="eastAsia" w:ascii="宋体" w:hAnsi="宋体" w:cs="宋体"/>
                <w:spacing w:val="20"/>
                <w:sz w:val="24"/>
              </w:rPr>
              <w:t>响应文件响应</w:t>
            </w:r>
            <w:bookmarkEnd w:id="21"/>
            <w:bookmarkEnd w:id="22"/>
          </w:p>
        </w:tc>
        <w:tc>
          <w:tcPr>
            <w:tcW w:w="835" w:type="dxa"/>
            <w:vMerge w:val="restart"/>
            <w:tcBorders>
              <w:top w:val="single" w:color="auto" w:sz="4" w:space="0"/>
              <w:left w:val="single" w:color="auto" w:sz="4" w:space="0"/>
              <w:bottom w:val="single" w:color="auto" w:sz="4" w:space="0"/>
              <w:right w:val="single" w:color="auto" w:sz="4" w:space="0"/>
            </w:tcBorders>
            <w:vAlign w:val="center"/>
          </w:tcPr>
          <w:p>
            <w:pPr>
              <w:pStyle w:val="9"/>
              <w:snapToGrid w:val="0"/>
              <w:spacing w:line="400" w:lineRule="exact"/>
              <w:jc w:val="center"/>
              <w:outlineLvl w:val="0"/>
              <w:rPr>
                <w:rFonts w:hint="eastAsia" w:hAnsi="宋体" w:cs="宋体"/>
                <w:spacing w:val="20"/>
                <w:kern w:val="2"/>
                <w:sz w:val="24"/>
                <w:szCs w:val="24"/>
              </w:rPr>
            </w:pPr>
            <w:bookmarkStart w:id="23" w:name="_Toc326217569"/>
            <w:bookmarkStart w:id="24" w:name="_Toc301424943"/>
            <w:bookmarkStart w:id="25" w:name="_Toc254970560"/>
            <w:bookmarkStart w:id="26" w:name="_Toc293863064"/>
            <w:bookmarkStart w:id="27" w:name="_Toc254970701"/>
            <w:bookmarkStart w:id="28" w:name="_Toc293863334"/>
            <w:r>
              <w:rPr>
                <w:rFonts w:hint="eastAsia" w:hAnsi="宋体" w:cs="宋体"/>
                <w:spacing w:val="20"/>
                <w:kern w:val="2"/>
                <w:sz w:val="24"/>
                <w:szCs w:val="24"/>
              </w:rPr>
              <w:t>偏离情况</w:t>
            </w:r>
            <w:bookmarkEnd w:id="23"/>
            <w:bookmarkEnd w:id="24"/>
            <w:bookmarkEnd w:id="25"/>
            <w:bookmarkEnd w:id="26"/>
            <w:bookmarkEnd w:id="27"/>
            <w:bookmarkEnd w:id="2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pacing w:val="20"/>
                <w:sz w:val="24"/>
              </w:rPr>
            </w:pPr>
            <w:r>
              <w:rPr>
                <w:rFonts w:hint="eastAsia" w:ascii="宋体" w:hAnsi="宋体" w:cs="宋体"/>
                <w:spacing w:val="20"/>
                <w:sz w:val="24"/>
              </w:rPr>
              <w:t>序号</w:t>
            </w:r>
          </w:p>
        </w:tc>
        <w:tc>
          <w:tcPr>
            <w:tcW w:w="12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pacing w:val="20"/>
                <w:sz w:val="24"/>
              </w:rPr>
            </w:pPr>
            <w:r>
              <w:rPr>
                <w:rFonts w:hint="eastAsia" w:ascii="宋体" w:hAnsi="宋体" w:cs="宋体"/>
                <w:spacing w:val="20"/>
                <w:sz w:val="24"/>
              </w:rPr>
              <w:t>服务名称</w:t>
            </w:r>
          </w:p>
        </w:tc>
        <w:tc>
          <w:tcPr>
            <w:tcW w:w="23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pacing w:val="20"/>
                <w:sz w:val="24"/>
              </w:rPr>
            </w:pPr>
            <w:r>
              <w:rPr>
                <w:rFonts w:hint="eastAsia" w:ascii="宋体" w:hAnsi="宋体" w:cs="宋体"/>
                <w:sz w:val="24"/>
              </w:rPr>
              <w:t>服务内容及要求</w:t>
            </w:r>
          </w:p>
        </w:tc>
        <w:tc>
          <w:tcPr>
            <w:tcW w:w="77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pacing w:val="20"/>
                <w:sz w:val="24"/>
              </w:rPr>
            </w:pPr>
            <w:r>
              <w:rPr>
                <w:rFonts w:hint="eastAsia" w:ascii="宋体" w:hAnsi="宋体" w:cs="宋体"/>
                <w:spacing w:val="20"/>
                <w:sz w:val="24"/>
              </w:rPr>
              <w:t>序号</w:t>
            </w:r>
          </w:p>
        </w:tc>
        <w:tc>
          <w:tcPr>
            <w:tcW w:w="143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pacing w:val="20"/>
                <w:sz w:val="24"/>
              </w:rPr>
            </w:pPr>
            <w:r>
              <w:rPr>
                <w:rFonts w:hint="eastAsia" w:ascii="宋体" w:hAnsi="宋体" w:cs="宋体"/>
                <w:spacing w:val="20"/>
                <w:sz w:val="24"/>
              </w:rPr>
              <w:t>服务名称</w:t>
            </w:r>
          </w:p>
        </w:tc>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pacing w:val="20"/>
                <w:sz w:val="24"/>
              </w:rPr>
            </w:pPr>
            <w:r>
              <w:rPr>
                <w:rFonts w:hint="eastAsia" w:ascii="宋体" w:hAnsi="宋体" w:cs="宋体"/>
                <w:spacing w:val="20"/>
                <w:sz w:val="24"/>
              </w:rPr>
              <w:t>响应内容</w:t>
            </w:r>
          </w:p>
        </w:tc>
        <w:tc>
          <w:tcPr>
            <w:tcW w:w="83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spacing w:val="2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6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ascii="宋体" w:hAnsi="宋体" w:cs="宋体"/>
                <w:spacing w:val="20"/>
                <w:sz w:val="24"/>
              </w:rPr>
            </w:pPr>
            <w:r>
              <w:rPr>
                <w:rFonts w:hint="eastAsia" w:ascii="宋体" w:hAnsi="宋体" w:cs="宋体"/>
                <w:b/>
                <w:sz w:val="24"/>
              </w:rPr>
              <w:t>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pacing w:val="20"/>
                <w:sz w:val="24"/>
              </w:rPr>
            </w:pPr>
          </w:p>
        </w:tc>
        <w:tc>
          <w:tcPr>
            <w:tcW w:w="12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pacing w:val="20"/>
                <w:sz w:val="24"/>
              </w:rPr>
            </w:pPr>
          </w:p>
        </w:tc>
        <w:tc>
          <w:tcPr>
            <w:tcW w:w="23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pacing w:val="20"/>
                <w:sz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pacing w:val="20"/>
                <w:sz w:val="24"/>
              </w:rPr>
            </w:pPr>
          </w:p>
        </w:tc>
        <w:tc>
          <w:tcPr>
            <w:tcW w:w="143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pacing w:val="20"/>
                <w:sz w:val="24"/>
              </w:rPr>
            </w:pPr>
          </w:p>
        </w:tc>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pacing w:val="20"/>
                <w:sz w:val="24"/>
              </w:rPr>
            </w:pPr>
          </w:p>
        </w:tc>
        <w:tc>
          <w:tcPr>
            <w:tcW w:w="8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spacing w:val="2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pacing w:val="20"/>
                <w:sz w:val="24"/>
              </w:rPr>
            </w:pPr>
          </w:p>
        </w:tc>
        <w:tc>
          <w:tcPr>
            <w:tcW w:w="12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pacing w:val="20"/>
                <w:sz w:val="24"/>
              </w:rPr>
            </w:pPr>
          </w:p>
        </w:tc>
        <w:tc>
          <w:tcPr>
            <w:tcW w:w="23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pacing w:val="20"/>
                <w:sz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pacing w:val="20"/>
                <w:sz w:val="24"/>
              </w:rPr>
            </w:pPr>
          </w:p>
        </w:tc>
        <w:tc>
          <w:tcPr>
            <w:tcW w:w="143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pacing w:val="20"/>
                <w:sz w:val="24"/>
              </w:rPr>
            </w:pPr>
          </w:p>
        </w:tc>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pacing w:val="20"/>
                <w:sz w:val="24"/>
              </w:rPr>
            </w:pPr>
          </w:p>
        </w:tc>
        <w:tc>
          <w:tcPr>
            <w:tcW w:w="8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spacing w:val="2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pacing w:val="20"/>
                <w:sz w:val="24"/>
              </w:rPr>
            </w:pPr>
            <w:r>
              <w:rPr>
                <w:rFonts w:hint="eastAsia" w:ascii="宋体" w:hAnsi="宋体" w:cs="宋体"/>
                <w:spacing w:val="20"/>
                <w:sz w:val="24"/>
              </w:rPr>
              <w:t>...</w:t>
            </w:r>
          </w:p>
        </w:tc>
        <w:tc>
          <w:tcPr>
            <w:tcW w:w="12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pacing w:val="20"/>
                <w:sz w:val="24"/>
              </w:rPr>
            </w:pPr>
          </w:p>
        </w:tc>
        <w:tc>
          <w:tcPr>
            <w:tcW w:w="23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pacing w:val="20"/>
                <w:sz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pacing w:val="20"/>
                <w:sz w:val="24"/>
              </w:rPr>
            </w:pPr>
            <w:r>
              <w:rPr>
                <w:rFonts w:hint="eastAsia" w:ascii="宋体" w:hAnsi="宋体" w:cs="宋体"/>
                <w:spacing w:val="20"/>
                <w:sz w:val="24"/>
              </w:rPr>
              <w:t>...</w:t>
            </w:r>
          </w:p>
        </w:tc>
        <w:tc>
          <w:tcPr>
            <w:tcW w:w="143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pacing w:val="20"/>
                <w:sz w:val="24"/>
              </w:rPr>
            </w:pPr>
          </w:p>
        </w:tc>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pacing w:val="20"/>
                <w:sz w:val="24"/>
              </w:rPr>
            </w:pPr>
          </w:p>
        </w:tc>
        <w:tc>
          <w:tcPr>
            <w:tcW w:w="8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spacing w:val="20"/>
                <w:sz w:val="24"/>
              </w:rPr>
            </w:pPr>
          </w:p>
        </w:tc>
      </w:tr>
    </w:tbl>
    <w:p>
      <w:pPr>
        <w:pStyle w:val="5"/>
        <w:spacing w:line="400" w:lineRule="exact"/>
        <w:ind w:firstLine="420" w:firstLineChars="200"/>
        <w:rPr>
          <w:rFonts w:hint="eastAsia" w:ascii="宋体" w:hAnsi="宋体" w:cs="宋体"/>
          <w:spacing w:val="20"/>
          <w:sz w:val="21"/>
          <w:szCs w:val="21"/>
        </w:rPr>
      </w:pPr>
      <w:r>
        <w:rPr>
          <w:rFonts w:hint="eastAsia" w:ascii="宋体" w:hAnsi="宋体" w:cs="宋体"/>
          <w:sz w:val="21"/>
          <w:szCs w:val="21"/>
        </w:rPr>
        <w:t>注：报价人应根据服务内容对照采购文件要求逐条响应并在“偏离情况”栏注明“正偏离”、“负偏离”或“无偏离”。</w:t>
      </w:r>
    </w:p>
    <w:p>
      <w:pPr>
        <w:wordWrap w:val="0"/>
        <w:snapToGrid w:val="0"/>
        <w:spacing w:line="400" w:lineRule="exact"/>
        <w:ind w:right="120"/>
        <w:jc w:val="right"/>
        <w:rPr>
          <w:rFonts w:hint="eastAsia" w:ascii="宋体" w:hAnsi="宋体" w:cs="宋体"/>
          <w:sz w:val="24"/>
          <w:u w:val="single"/>
        </w:rPr>
      </w:pPr>
      <w:r>
        <w:rPr>
          <w:rFonts w:hint="eastAsia" w:ascii="宋体" w:hAnsi="宋体" w:cs="宋体"/>
          <w:sz w:val="24"/>
        </w:rPr>
        <w:t>报价人（公章）：</w:t>
      </w:r>
      <w:r>
        <w:rPr>
          <w:rFonts w:hint="eastAsia" w:ascii="宋体" w:hAnsi="宋体" w:cs="宋体"/>
          <w:sz w:val="24"/>
          <w:u w:val="single"/>
        </w:rPr>
        <w:t xml:space="preserve">                             </w:t>
      </w:r>
    </w:p>
    <w:p>
      <w:pPr>
        <w:wordWrap w:val="0"/>
        <w:snapToGrid w:val="0"/>
        <w:spacing w:line="400" w:lineRule="exact"/>
        <w:ind w:firstLine="4080" w:firstLineChars="1700"/>
        <w:rPr>
          <w:rFonts w:hint="eastAsia" w:ascii="宋体" w:hAnsi="宋体" w:cs="宋体"/>
          <w:sz w:val="24"/>
        </w:rPr>
      </w:pPr>
      <w:r>
        <w:rPr>
          <w:rFonts w:hint="eastAsia" w:ascii="宋体" w:hAnsi="宋体" w:cs="宋体"/>
          <w:sz w:val="24"/>
        </w:rPr>
        <w:t xml:space="preserve">法定代表人（负责人）或委托代理人签字： </w:t>
      </w:r>
      <w:r>
        <w:rPr>
          <w:rFonts w:hint="eastAsia" w:ascii="宋体" w:hAnsi="宋体" w:cs="宋体"/>
          <w:sz w:val="24"/>
          <w:u w:val="single"/>
        </w:rPr>
        <w:t xml:space="preserve">       </w:t>
      </w:r>
    </w:p>
    <w:p>
      <w:pPr>
        <w:snapToGrid w:val="0"/>
        <w:spacing w:line="400" w:lineRule="exact"/>
        <w:ind w:firstLine="7080" w:firstLineChars="2950"/>
        <w:jc w:val="right"/>
        <w:rPr>
          <w:rFonts w:hint="eastAsia" w:ascii="宋体" w:hAnsi="宋体" w:cs="宋体"/>
          <w:sz w:val="24"/>
        </w:rPr>
      </w:pPr>
      <w:r>
        <w:rPr>
          <w:rFonts w:hint="eastAsia" w:ascii="宋体" w:hAnsi="宋体" w:cs="宋体"/>
          <w:sz w:val="24"/>
        </w:rPr>
        <w:t xml:space="preserve"> 年    月    日</w:t>
      </w:r>
    </w:p>
    <w:p>
      <w:pPr>
        <w:snapToGrid w:val="0"/>
        <w:spacing w:line="400" w:lineRule="exact"/>
        <w:jc w:val="left"/>
        <w:rPr>
          <w:rFonts w:hint="eastAsia" w:ascii="宋体" w:hAnsi="宋体" w:cs="宋体"/>
          <w:b/>
          <w:sz w:val="24"/>
        </w:rPr>
      </w:pPr>
    </w:p>
    <w:p>
      <w:pPr>
        <w:snapToGrid w:val="0"/>
        <w:spacing w:line="400" w:lineRule="exact"/>
        <w:jc w:val="left"/>
        <w:rPr>
          <w:rFonts w:hint="eastAsia" w:ascii="宋体" w:hAnsi="宋体" w:cs="宋体"/>
          <w:b/>
          <w:sz w:val="24"/>
        </w:rPr>
      </w:pPr>
    </w:p>
    <w:p>
      <w:pPr>
        <w:numPr>
          <w:ilvl w:val="0"/>
          <w:numId w:val="5"/>
        </w:numPr>
        <w:snapToGrid w:val="0"/>
        <w:spacing w:line="400" w:lineRule="exact"/>
        <w:jc w:val="left"/>
        <w:outlineLvl w:val="3"/>
        <w:rPr>
          <w:rFonts w:hint="eastAsia" w:ascii="宋体" w:hAnsi="宋体" w:cs="宋体"/>
          <w:b/>
          <w:sz w:val="24"/>
        </w:rPr>
      </w:pPr>
      <w:r>
        <w:rPr>
          <w:rFonts w:hint="eastAsia" w:ascii="宋体" w:hAnsi="宋体" w:cs="宋体"/>
          <w:b/>
          <w:sz w:val="24"/>
        </w:rPr>
        <w:t>服务方案（格式自拟）</w:t>
      </w:r>
    </w:p>
    <w:p>
      <w:pPr>
        <w:snapToGrid w:val="0"/>
        <w:spacing w:line="400" w:lineRule="exact"/>
        <w:jc w:val="left"/>
        <w:rPr>
          <w:rFonts w:hint="eastAsia" w:ascii="宋体" w:hAnsi="宋体" w:cs="宋体"/>
          <w:b/>
          <w:sz w:val="24"/>
        </w:rPr>
      </w:pPr>
    </w:p>
    <w:p>
      <w:pPr>
        <w:pStyle w:val="19"/>
        <w:rPr>
          <w:rFonts w:hint="eastAsia" w:ascii="宋体" w:hAnsi="宋体" w:cs="宋体"/>
          <w:b/>
        </w:rPr>
      </w:pPr>
    </w:p>
    <w:p>
      <w:pPr>
        <w:snapToGrid w:val="0"/>
        <w:spacing w:line="400" w:lineRule="exact"/>
        <w:jc w:val="left"/>
        <w:outlineLvl w:val="3"/>
        <w:rPr>
          <w:rFonts w:hint="eastAsia" w:ascii="宋体" w:hAnsi="宋体" w:cs="宋体"/>
          <w:b/>
          <w:sz w:val="24"/>
        </w:rPr>
      </w:pPr>
      <w:r>
        <w:rPr>
          <w:rFonts w:hint="eastAsia" w:ascii="宋体" w:hAnsi="宋体" w:cs="宋体"/>
          <w:b/>
          <w:sz w:val="24"/>
        </w:rPr>
        <w:t>（3）实施人员表（格式自拟）</w:t>
      </w:r>
    </w:p>
    <w:p>
      <w:pPr>
        <w:snapToGrid w:val="0"/>
        <w:spacing w:line="400" w:lineRule="exact"/>
        <w:jc w:val="left"/>
        <w:rPr>
          <w:rFonts w:hint="eastAsia" w:ascii="宋体" w:hAnsi="宋体" w:cs="宋体"/>
          <w:b/>
          <w:sz w:val="24"/>
        </w:rPr>
      </w:pPr>
    </w:p>
    <w:p>
      <w:pPr>
        <w:snapToGrid w:val="0"/>
        <w:spacing w:line="400" w:lineRule="exact"/>
        <w:jc w:val="left"/>
        <w:rPr>
          <w:rFonts w:hint="eastAsia" w:ascii="宋体" w:hAnsi="宋体" w:cs="宋体"/>
          <w:b/>
          <w:sz w:val="24"/>
        </w:rPr>
      </w:pPr>
    </w:p>
    <w:p>
      <w:pPr>
        <w:pStyle w:val="10"/>
        <w:rPr>
          <w:rFonts w:hint="eastAsia" w:ascii="宋体" w:hAnsi="宋体" w:cs="宋体"/>
        </w:rPr>
      </w:pPr>
    </w:p>
    <w:p>
      <w:pPr>
        <w:snapToGrid w:val="0"/>
        <w:spacing w:line="400" w:lineRule="exact"/>
        <w:jc w:val="left"/>
        <w:rPr>
          <w:rFonts w:hint="eastAsia" w:ascii="宋体" w:hAnsi="宋体" w:cs="宋体"/>
          <w:b/>
          <w:sz w:val="24"/>
        </w:rPr>
      </w:pPr>
    </w:p>
    <w:p>
      <w:pPr>
        <w:snapToGrid w:val="0"/>
        <w:spacing w:line="400" w:lineRule="exact"/>
        <w:jc w:val="left"/>
        <w:outlineLvl w:val="3"/>
        <w:rPr>
          <w:rFonts w:hint="eastAsia" w:ascii="宋体" w:hAnsi="宋体" w:cs="宋体"/>
          <w:b/>
          <w:sz w:val="24"/>
        </w:rPr>
      </w:pPr>
      <w:r>
        <w:rPr>
          <w:rFonts w:hint="eastAsia" w:ascii="宋体" w:hAnsi="宋体" w:cs="宋体"/>
          <w:b/>
          <w:sz w:val="24"/>
        </w:rPr>
        <w:t>（4）报价人认为需要提供的其他证明材料（格式自拟）</w:t>
      </w:r>
    </w:p>
    <w:p>
      <w:pPr>
        <w:snapToGrid w:val="0"/>
        <w:spacing w:line="400" w:lineRule="exact"/>
        <w:jc w:val="left"/>
        <w:rPr>
          <w:rFonts w:hint="eastAsia" w:ascii="宋体" w:hAnsi="宋体" w:cs="宋体"/>
          <w:b/>
          <w:sz w:val="24"/>
        </w:rPr>
      </w:pPr>
    </w:p>
    <w:p>
      <w:pPr>
        <w:snapToGrid w:val="0"/>
        <w:spacing w:line="400" w:lineRule="exact"/>
        <w:jc w:val="left"/>
        <w:rPr>
          <w:rFonts w:hint="eastAsia" w:ascii="宋体" w:hAnsi="宋体" w:cs="宋体"/>
          <w:b/>
          <w:sz w:val="24"/>
        </w:rPr>
      </w:pPr>
    </w:p>
    <w:p>
      <w:pPr>
        <w:snapToGrid w:val="0"/>
        <w:spacing w:before="50" w:after="156" w:afterLines="50"/>
        <w:jc w:val="left"/>
        <w:outlineLvl w:val="1"/>
        <w:rPr>
          <w:rFonts w:hint="eastAsia" w:ascii="宋体" w:hAnsi="宋体" w:cs="宋体"/>
          <w:b/>
          <w:sz w:val="24"/>
        </w:rPr>
      </w:pPr>
      <w:r>
        <w:rPr>
          <w:rFonts w:hint="eastAsia" w:ascii="宋体" w:hAnsi="宋体" w:cs="宋体"/>
          <w:b/>
          <w:bCs/>
          <w:sz w:val="24"/>
        </w:rPr>
        <w:br w:type="page"/>
      </w:r>
      <w:r>
        <w:rPr>
          <w:rFonts w:hint="eastAsia" w:ascii="宋体" w:hAnsi="宋体" w:cs="宋体"/>
          <w:b/>
          <w:bCs/>
          <w:sz w:val="24"/>
        </w:rPr>
        <w:t>四、报价文件格式</w:t>
      </w:r>
    </w:p>
    <w:p>
      <w:pPr>
        <w:widowControl/>
        <w:jc w:val="left"/>
        <w:outlineLvl w:val="2"/>
        <w:rPr>
          <w:rFonts w:hint="eastAsia" w:ascii="宋体" w:hAnsi="宋体" w:cs="宋体"/>
          <w:b/>
          <w:sz w:val="24"/>
        </w:rPr>
      </w:pPr>
      <w:r>
        <w:rPr>
          <w:rFonts w:hint="eastAsia" w:ascii="宋体" w:hAnsi="宋体" w:cs="宋体"/>
          <w:b/>
          <w:sz w:val="24"/>
        </w:rPr>
        <w:t>1.报价文件内封面格式（格式可自拟）：</w:t>
      </w:r>
    </w:p>
    <w:p>
      <w:pPr>
        <w:snapToGrid w:val="0"/>
        <w:spacing w:before="156" w:beforeLines="50" w:after="50" w:line="400" w:lineRule="exact"/>
        <w:jc w:val="center"/>
        <w:rPr>
          <w:rFonts w:hint="eastAsia" w:ascii="宋体" w:hAnsi="宋体" w:cs="宋体"/>
          <w:b/>
          <w:bCs/>
          <w:sz w:val="52"/>
          <w:szCs w:val="52"/>
        </w:rPr>
      </w:pPr>
      <w:r>
        <w:rPr>
          <w:rFonts w:hint="eastAsia" w:ascii="宋体" w:hAnsi="宋体" w:cs="宋体"/>
          <w:b/>
          <w:bCs/>
          <w:sz w:val="52"/>
          <w:szCs w:val="52"/>
        </w:rPr>
        <w:t>报 价 文 件</w:t>
      </w:r>
    </w:p>
    <w:p>
      <w:pPr>
        <w:snapToGrid w:val="0"/>
        <w:spacing w:line="400" w:lineRule="exact"/>
        <w:ind w:firstLine="943" w:firstLineChars="393"/>
        <w:rPr>
          <w:rFonts w:hint="eastAsia" w:ascii="宋体" w:hAnsi="宋体" w:cs="宋体"/>
          <w:bCs/>
          <w:sz w:val="24"/>
          <w:szCs w:val="20"/>
        </w:rPr>
      </w:pPr>
      <w:r>
        <w:rPr>
          <w:rFonts w:hint="eastAsia" w:ascii="宋体" w:hAnsi="宋体" w:cs="宋体"/>
          <w:bCs/>
          <w:sz w:val="24"/>
        </w:rPr>
        <w:t>项目名称：</w:t>
      </w:r>
      <w:r>
        <w:rPr>
          <w:rFonts w:hint="eastAsia" w:ascii="宋体" w:hAnsi="宋体" w:cs="宋体"/>
          <w:bCs/>
          <w:sz w:val="24"/>
          <w:szCs w:val="20"/>
        </w:rPr>
        <w:t xml:space="preserve"> </w:t>
      </w:r>
    </w:p>
    <w:p>
      <w:pPr>
        <w:snapToGrid w:val="0"/>
        <w:spacing w:line="400" w:lineRule="exact"/>
        <w:ind w:firstLine="943" w:firstLineChars="393"/>
        <w:rPr>
          <w:rFonts w:hint="eastAsia" w:ascii="宋体" w:hAnsi="宋体" w:cs="宋体"/>
          <w:bCs/>
          <w:sz w:val="24"/>
        </w:rPr>
      </w:pPr>
      <w:r>
        <w:rPr>
          <w:rFonts w:hint="eastAsia" w:ascii="宋体" w:hAnsi="宋体" w:cs="宋体"/>
          <w:bCs/>
          <w:sz w:val="24"/>
        </w:rPr>
        <w:t xml:space="preserve">     </w:t>
      </w:r>
    </w:p>
    <w:p>
      <w:pPr>
        <w:pStyle w:val="3"/>
        <w:snapToGrid w:val="0"/>
        <w:spacing w:line="400" w:lineRule="exact"/>
        <w:ind w:firstLine="998" w:firstLineChars="416"/>
        <w:rPr>
          <w:rFonts w:hint="eastAsia" w:ascii="宋体" w:hAnsi="宋体" w:cs="宋体"/>
          <w:bCs/>
          <w:sz w:val="24"/>
        </w:rPr>
      </w:pPr>
      <w:r>
        <w:rPr>
          <w:rFonts w:hint="eastAsia" w:ascii="宋体" w:hAnsi="宋体" w:cs="宋体"/>
          <w:bCs/>
          <w:sz w:val="24"/>
        </w:rPr>
        <w:t>报价人名称：盖章</w:t>
      </w:r>
    </w:p>
    <w:p>
      <w:pPr>
        <w:pStyle w:val="3"/>
        <w:snapToGrid w:val="0"/>
        <w:spacing w:line="400" w:lineRule="exact"/>
        <w:ind w:firstLine="998" w:firstLineChars="416"/>
        <w:rPr>
          <w:rFonts w:hint="eastAsia" w:ascii="宋体" w:hAnsi="宋体" w:cs="宋体"/>
          <w:bCs/>
          <w:sz w:val="24"/>
        </w:rPr>
      </w:pPr>
    </w:p>
    <w:p>
      <w:pPr>
        <w:pStyle w:val="3"/>
        <w:snapToGrid w:val="0"/>
        <w:spacing w:line="400" w:lineRule="exact"/>
        <w:ind w:firstLine="998" w:firstLineChars="416"/>
        <w:rPr>
          <w:rFonts w:hint="eastAsia" w:ascii="宋体" w:hAnsi="宋体" w:cs="宋体"/>
          <w:bCs/>
          <w:sz w:val="24"/>
        </w:rPr>
      </w:pPr>
      <w:r>
        <w:rPr>
          <w:rFonts w:hint="eastAsia" w:ascii="宋体" w:hAnsi="宋体" w:cs="宋体"/>
          <w:bCs/>
          <w:sz w:val="24"/>
        </w:rPr>
        <w:t>法定代表人</w:t>
      </w:r>
      <w:r>
        <w:rPr>
          <w:rFonts w:hint="eastAsia" w:ascii="宋体" w:hAnsi="宋体" w:cs="宋体"/>
          <w:sz w:val="24"/>
        </w:rPr>
        <w:t>（负责人）</w:t>
      </w:r>
      <w:r>
        <w:rPr>
          <w:rFonts w:hint="eastAsia" w:ascii="宋体" w:hAnsi="宋体" w:cs="宋体"/>
          <w:bCs/>
          <w:sz w:val="24"/>
        </w:rPr>
        <w:t>或委托代理人签字：</w:t>
      </w:r>
    </w:p>
    <w:p>
      <w:pPr>
        <w:snapToGrid w:val="0"/>
        <w:ind w:firstLine="960" w:firstLineChars="400"/>
        <w:rPr>
          <w:rFonts w:hint="eastAsia" w:ascii="宋体" w:hAnsi="宋体" w:cs="宋体"/>
          <w:bCs/>
          <w:sz w:val="24"/>
          <w:szCs w:val="20"/>
        </w:rPr>
      </w:pPr>
    </w:p>
    <w:p>
      <w:pPr>
        <w:snapToGrid w:val="0"/>
        <w:ind w:firstLine="960" w:firstLineChars="400"/>
        <w:rPr>
          <w:rFonts w:hint="eastAsia" w:ascii="宋体" w:hAnsi="宋体" w:cs="宋体"/>
          <w:bCs/>
          <w:sz w:val="24"/>
          <w:szCs w:val="20"/>
        </w:rPr>
      </w:pPr>
    </w:p>
    <w:p>
      <w:pPr>
        <w:snapToGrid w:val="0"/>
        <w:ind w:firstLine="960" w:firstLineChars="400"/>
        <w:rPr>
          <w:rFonts w:hint="eastAsia" w:ascii="宋体" w:hAnsi="宋体" w:cs="宋体"/>
          <w:bCs/>
          <w:sz w:val="24"/>
          <w:szCs w:val="20"/>
        </w:rPr>
      </w:pPr>
    </w:p>
    <w:p>
      <w:pPr>
        <w:snapToGrid w:val="0"/>
        <w:ind w:firstLine="960" w:firstLineChars="400"/>
        <w:rPr>
          <w:rFonts w:hint="eastAsia" w:ascii="宋体" w:hAnsi="宋体" w:cs="宋体"/>
          <w:bCs/>
          <w:sz w:val="24"/>
          <w:szCs w:val="20"/>
        </w:rPr>
      </w:pPr>
    </w:p>
    <w:p>
      <w:pPr>
        <w:snapToGrid w:val="0"/>
        <w:ind w:firstLine="960" w:firstLineChars="400"/>
        <w:rPr>
          <w:rFonts w:hint="eastAsia" w:ascii="宋体" w:hAnsi="宋体" w:cs="宋体"/>
          <w:bCs/>
          <w:sz w:val="24"/>
          <w:szCs w:val="20"/>
        </w:rPr>
      </w:pPr>
    </w:p>
    <w:p>
      <w:pPr>
        <w:snapToGrid w:val="0"/>
        <w:ind w:firstLine="960" w:firstLineChars="400"/>
        <w:rPr>
          <w:rFonts w:hint="eastAsia" w:ascii="宋体" w:hAnsi="宋体" w:cs="宋体"/>
          <w:bCs/>
          <w:sz w:val="24"/>
          <w:szCs w:val="20"/>
        </w:rPr>
      </w:pPr>
    </w:p>
    <w:p>
      <w:pPr>
        <w:snapToGrid w:val="0"/>
        <w:ind w:firstLine="960" w:firstLineChars="400"/>
        <w:rPr>
          <w:rFonts w:hint="eastAsia" w:ascii="宋体" w:hAnsi="宋体" w:cs="宋体"/>
          <w:bCs/>
          <w:sz w:val="24"/>
          <w:szCs w:val="20"/>
        </w:rPr>
      </w:pPr>
    </w:p>
    <w:p>
      <w:pPr>
        <w:snapToGrid w:val="0"/>
        <w:ind w:firstLine="960" w:firstLineChars="400"/>
        <w:rPr>
          <w:rFonts w:hint="eastAsia" w:ascii="宋体" w:hAnsi="宋体" w:cs="宋体"/>
          <w:bCs/>
          <w:sz w:val="24"/>
          <w:szCs w:val="20"/>
        </w:rPr>
      </w:pPr>
    </w:p>
    <w:p>
      <w:pPr>
        <w:snapToGrid w:val="0"/>
        <w:ind w:firstLine="960" w:firstLineChars="400"/>
        <w:rPr>
          <w:rFonts w:hint="eastAsia" w:ascii="宋体" w:hAnsi="宋体" w:cs="宋体"/>
          <w:bCs/>
          <w:sz w:val="24"/>
          <w:szCs w:val="20"/>
        </w:rPr>
      </w:pPr>
    </w:p>
    <w:p>
      <w:pPr>
        <w:snapToGrid w:val="0"/>
        <w:ind w:firstLine="960" w:firstLineChars="400"/>
        <w:rPr>
          <w:rFonts w:hint="eastAsia" w:ascii="宋体" w:hAnsi="宋体" w:cs="宋体"/>
          <w:bCs/>
          <w:sz w:val="24"/>
          <w:szCs w:val="20"/>
        </w:rPr>
      </w:pPr>
    </w:p>
    <w:p>
      <w:pPr>
        <w:snapToGrid w:val="0"/>
        <w:ind w:firstLine="960" w:firstLineChars="400"/>
        <w:rPr>
          <w:rFonts w:hint="eastAsia" w:ascii="宋体" w:hAnsi="宋体" w:cs="宋体"/>
          <w:bCs/>
          <w:sz w:val="24"/>
          <w:szCs w:val="20"/>
        </w:rPr>
      </w:pPr>
    </w:p>
    <w:p>
      <w:pPr>
        <w:snapToGrid w:val="0"/>
        <w:ind w:firstLine="960" w:firstLineChars="400"/>
        <w:rPr>
          <w:rFonts w:hint="eastAsia" w:ascii="宋体" w:hAnsi="宋体" w:cs="宋体"/>
          <w:bCs/>
          <w:sz w:val="24"/>
          <w:szCs w:val="20"/>
        </w:rPr>
      </w:pPr>
    </w:p>
    <w:p>
      <w:pPr>
        <w:snapToGrid w:val="0"/>
        <w:ind w:firstLine="960" w:firstLineChars="400"/>
        <w:rPr>
          <w:rFonts w:hint="eastAsia" w:ascii="宋体" w:hAnsi="宋体" w:cs="宋体"/>
          <w:bCs/>
          <w:sz w:val="24"/>
          <w:szCs w:val="20"/>
        </w:rPr>
      </w:pPr>
    </w:p>
    <w:p>
      <w:pPr>
        <w:snapToGrid w:val="0"/>
        <w:ind w:firstLine="960" w:firstLineChars="400"/>
        <w:rPr>
          <w:rFonts w:hint="eastAsia" w:ascii="宋体" w:hAnsi="宋体" w:cs="宋体"/>
          <w:bCs/>
          <w:sz w:val="24"/>
          <w:szCs w:val="20"/>
        </w:rPr>
      </w:pPr>
    </w:p>
    <w:p>
      <w:pPr>
        <w:snapToGrid w:val="0"/>
        <w:ind w:firstLine="960" w:firstLineChars="400"/>
        <w:rPr>
          <w:rFonts w:hint="eastAsia" w:ascii="宋体" w:hAnsi="宋体" w:cs="宋体"/>
          <w:bCs/>
          <w:sz w:val="24"/>
          <w:szCs w:val="20"/>
        </w:rPr>
      </w:pPr>
    </w:p>
    <w:p>
      <w:pPr>
        <w:snapToGrid w:val="0"/>
        <w:ind w:firstLine="960" w:firstLineChars="400"/>
        <w:rPr>
          <w:rFonts w:hint="eastAsia" w:ascii="宋体" w:hAnsi="宋体" w:cs="宋体"/>
          <w:bCs/>
          <w:sz w:val="24"/>
          <w:szCs w:val="20"/>
        </w:rPr>
      </w:pPr>
    </w:p>
    <w:p>
      <w:pPr>
        <w:snapToGrid w:val="0"/>
        <w:ind w:firstLine="960" w:firstLineChars="400"/>
        <w:rPr>
          <w:rFonts w:hint="eastAsia" w:ascii="宋体" w:hAnsi="宋体" w:cs="宋体"/>
          <w:bCs/>
          <w:sz w:val="24"/>
          <w:szCs w:val="20"/>
        </w:rPr>
      </w:pPr>
    </w:p>
    <w:p>
      <w:pPr>
        <w:snapToGrid w:val="0"/>
        <w:ind w:firstLine="960" w:firstLineChars="400"/>
        <w:rPr>
          <w:rFonts w:hint="eastAsia" w:ascii="宋体" w:hAnsi="宋体" w:cs="宋体"/>
          <w:bCs/>
          <w:sz w:val="24"/>
          <w:szCs w:val="20"/>
        </w:rPr>
      </w:pPr>
    </w:p>
    <w:p>
      <w:pPr>
        <w:snapToGrid w:val="0"/>
        <w:ind w:firstLine="960" w:firstLineChars="400"/>
        <w:rPr>
          <w:rFonts w:hint="eastAsia" w:ascii="宋体" w:hAnsi="宋体" w:cs="宋体"/>
          <w:bCs/>
          <w:sz w:val="24"/>
          <w:szCs w:val="20"/>
        </w:rPr>
      </w:pPr>
    </w:p>
    <w:p>
      <w:pPr>
        <w:snapToGrid w:val="0"/>
        <w:ind w:firstLine="960" w:firstLineChars="400"/>
        <w:rPr>
          <w:rFonts w:hint="eastAsia" w:ascii="宋体" w:hAnsi="宋体" w:cs="宋体"/>
          <w:bCs/>
          <w:sz w:val="24"/>
          <w:szCs w:val="20"/>
        </w:rPr>
      </w:pPr>
    </w:p>
    <w:p>
      <w:pPr>
        <w:snapToGrid w:val="0"/>
        <w:ind w:firstLine="960" w:firstLineChars="400"/>
        <w:rPr>
          <w:rFonts w:hint="eastAsia" w:ascii="宋体" w:hAnsi="宋体" w:cs="宋体"/>
          <w:bCs/>
          <w:sz w:val="24"/>
          <w:szCs w:val="20"/>
        </w:rPr>
      </w:pPr>
    </w:p>
    <w:p>
      <w:pPr>
        <w:snapToGrid w:val="0"/>
        <w:ind w:firstLine="960" w:firstLineChars="400"/>
        <w:rPr>
          <w:rFonts w:hint="eastAsia" w:ascii="宋体" w:hAnsi="宋体" w:cs="宋体"/>
          <w:bCs/>
          <w:sz w:val="24"/>
          <w:szCs w:val="20"/>
        </w:rPr>
      </w:pPr>
    </w:p>
    <w:p>
      <w:pPr>
        <w:snapToGrid w:val="0"/>
        <w:ind w:firstLine="960" w:firstLineChars="400"/>
        <w:rPr>
          <w:rFonts w:hint="eastAsia" w:ascii="宋体" w:hAnsi="宋体" w:cs="宋体"/>
          <w:bCs/>
          <w:sz w:val="24"/>
          <w:szCs w:val="20"/>
        </w:rPr>
      </w:pPr>
    </w:p>
    <w:p>
      <w:pPr>
        <w:snapToGrid w:val="0"/>
        <w:ind w:firstLine="960" w:firstLineChars="400"/>
        <w:rPr>
          <w:rFonts w:hint="eastAsia" w:ascii="宋体" w:hAnsi="宋体" w:cs="宋体"/>
          <w:bCs/>
          <w:sz w:val="24"/>
          <w:szCs w:val="20"/>
        </w:rPr>
      </w:pPr>
    </w:p>
    <w:p>
      <w:pPr>
        <w:snapToGrid w:val="0"/>
        <w:ind w:firstLine="960" w:firstLineChars="400"/>
        <w:rPr>
          <w:rFonts w:hint="eastAsia" w:ascii="宋体" w:hAnsi="宋体" w:cs="宋体"/>
          <w:bCs/>
          <w:sz w:val="24"/>
          <w:szCs w:val="20"/>
        </w:rPr>
      </w:pPr>
    </w:p>
    <w:p>
      <w:pPr>
        <w:snapToGrid w:val="0"/>
        <w:ind w:firstLine="960" w:firstLineChars="400"/>
        <w:rPr>
          <w:rFonts w:hint="eastAsia" w:ascii="宋体" w:hAnsi="宋体" w:cs="宋体"/>
          <w:bCs/>
          <w:sz w:val="24"/>
          <w:szCs w:val="20"/>
        </w:rPr>
      </w:pPr>
    </w:p>
    <w:p>
      <w:pPr>
        <w:snapToGrid w:val="0"/>
        <w:ind w:firstLine="960" w:firstLineChars="400"/>
        <w:rPr>
          <w:rFonts w:hint="eastAsia" w:ascii="宋体" w:hAnsi="宋体" w:cs="宋体"/>
          <w:bCs/>
          <w:sz w:val="24"/>
          <w:szCs w:val="20"/>
        </w:rPr>
      </w:pPr>
    </w:p>
    <w:p>
      <w:pPr>
        <w:snapToGrid w:val="0"/>
        <w:ind w:firstLine="960" w:firstLineChars="400"/>
        <w:rPr>
          <w:rFonts w:hint="eastAsia" w:ascii="宋体" w:hAnsi="宋体" w:cs="宋体"/>
          <w:bCs/>
          <w:sz w:val="24"/>
          <w:szCs w:val="20"/>
        </w:rPr>
      </w:pPr>
    </w:p>
    <w:p>
      <w:pPr>
        <w:snapToGrid w:val="0"/>
        <w:ind w:firstLine="960" w:firstLineChars="400"/>
        <w:rPr>
          <w:rFonts w:hint="eastAsia" w:ascii="宋体" w:hAnsi="宋体" w:cs="宋体"/>
          <w:bCs/>
          <w:sz w:val="24"/>
          <w:szCs w:val="20"/>
        </w:rPr>
      </w:pPr>
    </w:p>
    <w:p>
      <w:pPr>
        <w:snapToGrid w:val="0"/>
        <w:ind w:firstLine="960" w:firstLineChars="400"/>
        <w:rPr>
          <w:rFonts w:hint="eastAsia" w:ascii="宋体" w:hAnsi="宋体" w:cs="宋体"/>
          <w:bCs/>
          <w:sz w:val="24"/>
          <w:szCs w:val="20"/>
        </w:rPr>
      </w:pPr>
    </w:p>
    <w:p>
      <w:pPr>
        <w:snapToGrid w:val="0"/>
        <w:ind w:firstLine="960" w:firstLineChars="400"/>
        <w:rPr>
          <w:rFonts w:hint="eastAsia" w:ascii="宋体" w:hAnsi="宋体" w:cs="宋体"/>
          <w:bCs/>
          <w:sz w:val="24"/>
          <w:szCs w:val="20"/>
        </w:rPr>
      </w:pPr>
    </w:p>
    <w:p>
      <w:pPr>
        <w:snapToGrid w:val="0"/>
        <w:ind w:firstLine="960" w:firstLineChars="400"/>
        <w:rPr>
          <w:rFonts w:hint="eastAsia" w:ascii="宋体" w:hAnsi="宋体" w:cs="宋体"/>
          <w:bCs/>
          <w:sz w:val="24"/>
          <w:szCs w:val="20"/>
        </w:rPr>
      </w:pPr>
    </w:p>
    <w:p>
      <w:pPr>
        <w:snapToGrid w:val="0"/>
        <w:ind w:firstLine="960" w:firstLineChars="400"/>
        <w:rPr>
          <w:rFonts w:hint="eastAsia" w:ascii="宋体" w:hAnsi="宋体" w:cs="宋体"/>
          <w:bCs/>
          <w:sz w:val="24"/>
          <w:szCs w:val="20"/>
        </w:rPr>
      </w:pPr>
    </w:p>
    <w:p>
      <w:pPr>
        <w:snapToGrid w:val="0"/>
        <w:ind w:firstLine="960" w:firstLineChars="400"/>
        <w:rPr>
          <w:rFonts w:hint="eastAsia" w:ascii="宋体" w:hAnsi="宋体" w:cs="宋体"/>
          <w:bCs/>
          <w:sz w:val="24"/>
          <w:szCs w:val="20"/>
        </w:rPr>
      </w:pPr>
    </w:p>
    <w:p>
      <w:pPr>
        <w:snapToGrid w:val="0"/>
        <w:spacing w:line="400" w:lineRule="exact"/>
        <w:outlineLvl w:val="2"/>
        <w:rPr>
          <w:rFonts w:hint="eastAsia" w:ascii="宋体" w:hAnsi="宋体" w:cs="宋体"/>
          <w:b/>
          <w:sz w:val="24"/>
        </w:rPr>
      </w:pPr>
      <w:r>
        <w:rPr>
          <w:rFonts w:hint="eastAsia" w:ascii="宋体" w:hAnsi="宋体" w:cs="宋体"/>
          <w:b/>
          <w:sz w:val="24"/>
        </w:rPr>
        <w:br w:type="page"/>
      </w:r>
      <w:r>
        <w:rPr>
          <w:rFonts w:hint="eastAsia" w:ascii="宋体" w:hAnsi="宋体" w:cs="宋体"/>
          <w:b/>
          <w:sz w:val="24"/>
        </w:rPr>
        <w:t>2.报价函格式：</w:t>
      </w:r>
    </w:p>
    <w:p>
      <w:pPr>
        <w:snapToGrid w:val="0"/>
        <w:spacing w:line="400" w:lineRule="exact"/>
        <w:jc w:val="center"/>
        <w:rPr>
          <w:rFonts w:hint="eastAsia" w:ascii="宋体" w:hAnsi="宋体" w:cs="宋体"/>
          <w:b/>
          <w:sz w:val="32"/>
          <w:szCs w:val="32"/>
        </w:rPr>
      </w:pPr>
      <w:r>
        <w:rPr>
          <w:rFonts w:hint="eastAsia" w:ascii="宋体" w:hAnsi="宋体" w:cs="宋体"/>
          <w:b/>
          <w:sz w:val="32"/>
          <w:szCs w:val="32"/>
        </w:rPr>
        <w:t>报 价 函</w:t>
      </w:r>
    </w:p>
    <w:p>
      <w:pPr>
        <w:snapToGrid w:val="0"/>
        <w:spacing w:line="400" w:lineRule="exact"/>
        <w:jc w:val="center"/>
        <w:rPr>
          <w:rFonts w:hint="eastAsia" w:ascii="宋体" w:hAnsi="宋体" w:cs="宋体"/>
          <w:b/>
          <w:sz w:val="32"/>
          <w:szCs w:val="32"/>
        </w:rPr>
      </w:pPr>
    </w:p>
    <w:p>
      <w:pPr>
        <w:snapToGrid w:val="0"/>
        <w:spacing w:line="400" w:lineRule="exact"/>
        <w:rPr>
          <w:rFonts w:hint="eastAsia" w:ascii="宋体" w:hAnsi="宋体" w:cs="宋体"/>
          <w:sz w:val="24"/>
        </w:rPr>
      </w:pPr>
      <w:r>
        <w:rPr>
          <w:rFonts w:hint="eastAsia" w:ascii="宋体" w:hAnsi="宋体" w:cs="宋体"/>
          <w:sz w:val="24"/>
        </w:rPr>
        <w:t>致：</w:t>
      </w:r>
      <w:r>
        <w:rPr>
          <w:rFonts w:hint="eastAsia" w:ascii="宋体" w:hAnsi="宋体" w:cs="宋体"/>
          <w:sz w:val="24"/>
          <w:u w:val="single"/>
        </w:rPr>
        <w:t>广西壮族自治区大数据发展局</w:t>
      </w:r>
      <w:r>
        <w:rPr>
          <w:rFonts w:hint="eastAsia" w:ascii="宋体" w:hAnsi="宋体" w:cs="宋体"/>
          <w:sz w:val="24"/>
        </w:rPr>
        <w:t>：</w:t>
      </w:r>
    </w:p>
    <w:p>
      <w:pPr>
        <w:snapToGrid w:val="0"/>
        <w:spacing w:line="400" w:lineRule="exact"/>
        <w:ind w:firstLine="480"/>
        <w:rPr>
          <w:rFonts w:hint="eastAsia" w:ascii="宋体" w:hAnsi="宋体" w:cs="宋体"/>
          <w:sz w:val="24"/>
        </w:rPr>
      </w:pPr>
      <w:r>
        <w:rPr>
          <w:rFonts w:hint="eastAsia" w:ascii="宋体" w:hAnsi="宋体" w:cs="宋体"/>
          <w:sz w:val="24"/>
        </w:rPr>
        <w:t>根据</w:t>
      </w:r>
      <w:r>
        <w:rPr>
          <w:rFonts w:hint="eastAsia" w:ascii="宋体" w:hAnsi="宋体" w:cs="宋体"/>
          <w:sz w:val="24"/>
          <w:szCs w:val="24"/>
        </w:rPr>
        <w:t>贵方</w:t>
      </w:r>
      <w:r>
        <w:rPr>
          <w:rFonts w:hint="eastAsia" w:ascii="宋体" w:hAnsi="宋体" w:cs="宋体"/>
          <w:sz w:val="24"/>
          <w:szCs w:val="24"/>
          <w:u w:val="single"/>
          <w:lang w:eastAsia="zh-CN"/>
        </w:rPr>
        <w:t>中国—东盟信息港及广西人工智能“十五五”规划</w:t>
      </w:r>
      <w:r>
        <w:rPr>
          <w:rFonts w:hint="eastAsia" w:ascii="宋体" w:hAnsi="宋体" w:cs="宋体"/>
          <w:sz w:val="24"/>
          <w:szCs w:val="24"/>
          <w:u w:val="single"/>
        </w:rPr>
        <w:t>项目</w:t>
      </w:r>
      <w:r>
        <w:rPr>
          <w:rFonts w:hint="eastAsia" w:ascii="宋体" w:hAnsi="宋体" w:cs="宋体"/>
          <w:sz w:val="24"/>
          <w:szCs w:val="24"/>
        </w:rPr>
        <w:t>的采购文件</w:t>
      </w:r>
      <w:r>
        <w:rPr>
          <w:rFonts w:hint="eastAsia" w:ascii="宋体" w:hAnsi="宋体" w:cs="宋体"/>
          <w:sz w:val="24"/>
        </w:rPr>
        <w:t>，签字代表</w:t>
      </w:r>
      <w:r>
        <w:rPr>
          <w:rFonts w:hint="eastAsia" w:ascii="宋体" w:hAnsi="宋体" w:cs="宋体"/>
          <w:sz w:val="24"/>
          <w:u w:val="single"/>
        </w:rPr>
        <w:t xml:space="preserve">             </w:t>
      </w:r>
      <w:r>
        <w:rPr>
          <w:rFonts w:hint="eastAsia" w:ascii="宋体" w:hAnsi="宋体" w:cs="宋体"/>
          <w:sz w:val="24"/>
        </w:rPr>
        <w:t>（全名）经正式授权并代表</w:t>
      </w:r>
      <w:r>
        <w:rPr>
          <w:rFonts w:hint="eastAsia" w:ascii="宋体" w:hAnsi="宋体" w:cs="宋体"/>
          <w:sz w:val="24"/>
          <w:u w:val="single"/>
        </w:rPr>
        <w:t xml:space="preserve">                    </w:t>
      </w:r>
      <w:r>
        <w:rPr>
          <w:rFonts w:hint="eastAsia" w:ascii="宋体" w:hAnsi="宋体" w:cs="宋体"/>
          <w:sz w:val="24"/>
        </w:rPr>
        <w:t>（报价人名称）提交响应文件正本一份、副本四份。</w:t>
      </w:r>
    </w:p>
    <w:p>
      <w:pPr>
        <w:snapToGrid w:val="0"/>
        <w:spacing w:line="400" w:lineRule="exact"/>
        <w:ind w:firstLine="480" w:firstLineChars="200"/>
        <w:rPr>
          <w:rFonts w:hint="eastAsia" w:ascii="宋体" w:hAnsi="宋体" w:cs="宋体"/>
          <w:sz w:val="24"/>
        </w:rPr>
      </w:pPr>
      <w:r>
        <w:rPr>
          <w:rFonts w:hint="eastAsia" w:ascii="宋体" w:hAnsi="宋体" w:cs="宋体"/>
          <w:sz w:val="24"/>
        </w:rPr>
        <w:t>据此函，签字代表宣布同意如下：</w:t>
      </w:r>
    </w:p>
    <w:p>
      <w:pPr>
        <w:snapToGrid w:val="0"/>
        <w:spacing w:line="400" w:lineRule="exact"/>
        <w:ind w:firstLine="480" w:firstLineChars="200"/>
        <w:rPr>
          <w:rFonts w:hint="eastAsia" w:ascii="宋体" w:hAnsi="宋体" w:cs="宋体"/>
          <w:sz w:val="24"/>
        </w:rPr>
      </w:pPr>
      <w:r>
        <w:rPr>
          <w:rFonts w:hint="eastAsia" w:ascii="宋体" w:hAnsi="宋体" w:cs="宋体"/>
          <w:sz w:val="24"/>
        </w:rPr>
        <w:t>1、报价人已详细审查全部“采购文件”，包括修改文件（如有的话）以及全部参考资料和有关附件，已经了解我方对于采购文件、采购过程、采购结果有依法进行询问、质疑、投诉的权利及相关渠道和要求。</w:t>
      </w:r>
    </w:p>
    <w:p>
      <w:pPr>
        <w:snapToGrid w:val="0"/>
        <w:spacing w:line="400" w:lineRule="exact"/>
        <w:ind w:firstLine="480" w:firstLineChars="200"/>
        <w:rPr>
          <w:rFonts w:hint="eastAsia" w:ascii="宋体" w:hAnsi="宋体" w:cs="宋体"/>
          <w:sz w:val="24"/>
        </w:rPr>
      </w:pPr>
      <w:r>
        <w:rPr>
          <w:rFonts w:hint="eastAsia" w:ascii="宋体" w:hAnsi="宋体" w:cs="宋体"/>
          <w:sz w:val="24"/>
        </w:rPr>
        <w:t>2、报价人在参与报价之前已经与贵方进行了充分的沟通，完全理解并接受采购文件的各项规定和要求，对采购文件的合理性、合法性不再有异议。</w:t>
      </w:r>
    </w:p>
    <w:p>
      <w:pPr>
        <w:snapToGrid w:val="0"/>
        <w:spacing w:line="400" w:lineRule="exact"/>
        <w:ind w:firstLine="480" w:firstLineChars="200"/>
        <w:rPr>
          <w:rFonts w:hint="eastAsia" w:ascii="宋体" w:hAnsi="宋体" w:cs="宋体"/>
          <w:sz w:val="24"/>
        </w:rPr>
      </w:pPr>
      <w:r>
        <w:rPr>
          <w:rFonts w:hint="eastAsia" w:ascii="宋体" w:hAnsi="宋体" w:cs="宋体"/>
          <w:sz w:val="24"/>
        </w:rPr>
        <w:t>3、如成交，本响应文件至本项目合同履行完毕止均保持有效，本报价人将按“采购文件”及政府采购法律、法规的规定履行合同责任和义务。</w:t>
      </w:r>
    </w:p>
    <w:p>
      <w:pPr>
        <w:snapToGrid w:val="0"/>
        <w:spacing w:line="400" w:lineRule="exact"/>
        <w:ind w:firstLine="480" w:firstLineChars="200"/>
        <w:rPr>
          <w:rFonts w:hint="eastAsia" w:ascii="宋体" w:hAnsi="宋体" w:cs="宋体"/>
          <w:sz w:val="24"/>
        </w:rPr>
      </w:pPr>
      <w:r>
        <w:rPr>
          <w:rFonts w:hint="eastAsia" w:ascii="宋体" w:hAnsi="宋体" w:cs="宋体"/>
          <w:sz w:val="24"/>
        </w:rPr>
        <w:t>4、报价人同意按照贵方要求提供与项目报价有关的一切数据或资料。</w:t>
      </w:r>
    </w:p>
    <w:p>
      <w:pPr>
        <w:snapToGrid w:val="0"/>
        <w:spacing w:line="400" w:lineRule="exact"/>
        <w:ind w:firstLine="480" w:firstLineChars="200"/>
        <w:rPr>
          <w:rFonts w:hint="eastAsia" w:ascii="宋体" w:hAnsi="宋体" w:cs="宋体"/>
          <w:sz w:val="24"/>
        </w:rPr>
      </w:pPr>
      <w:r>
        <w:rPr>
          <w:rFonts w:hint="eastAsia" w:ascii="宋体" w:hAnsi="宋体" w:cs="宋体"/>
          <w:sz w:val="24"/>
        </w:rPr>
        <w:t>5、与本次报价有关的一切正式往来信函请寄：</w:t>
      </w:r>
    </w:p>
    <w:p>
      <w:pPr>
        <w:wordWrap w:val="0"/>
        <w:snapToGrid w:val="0"/>
        <w:spacing w:line="400" w:lineRule="exact"/>
        <w:rPr>
          <w:rFonts w:hint="eastAsia" w:ascii="宋体" w:hAnsi="宋体" w:cs="宋体"/>
          <w:sz w:val="24"/>
          <w:u w:val="single"/>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邮编：</w:t>
      </w:r>
      <w:r>
        <w:rPr>
          <w:rFonts w:hint="eastAsia" w:ascii="宋体" w:hAnsi="宋体" w:cs="宋体"/>
          <w:sz w:val="24"/>
          <w:u w:val="single"/>
        </w:rPr>
        <w:t xml:space="preserve">               </w:t>
      </w:r>
      <w:r>
        <w:rPr>
          <w:rFonts w:hint="eastAsia" w:ascii="宋体" w:hAnsi="宋体" w:cs="宋体"/>
          <w:sz w:val="24"/>
        </w:rPr>
        <w:t xml:space="preserve">   电话：</w:t>
      </w:r>
      <w:r>
        <w:rPr>
          <w:rFonts w:hint="eastAsia" w:ascii="宋体" w:hAnsi="宋体" w:cs="宋体"/>
          <w:sz w:val="24"/>
          <w:u w:val="single"/>
        </w:rPr>
        <w:t xml:space="preserve">                </w:t>
      </w:r>
    </w:p>
    <w:p>
      <w:pPr>
        <w:wordWrap w:val="0"/>
        <w:snapToGrid w:val="0"/>
        <w:spacing w:line="400" w:lineRule="exact"/>
        <w:rPr>
          <w:rFonts w:hint="eastAsia" w:ascii="宋体" w:hAnsi="宋体" w:cs="宋体"/>
          <w:sz w:val="24"/>
          <w:u w:val="single"/>
        </w:rPr>
      </w:pPr>
      <w:r>
        <w:rPr>
          <w:rFonts w:hint="eastAsia" w:ascii="宋体" w:hAnsi="宋体" w:cs="宋体"/>
          <w:sz w:val="24"/>
        </w:rPr>
        <w:t>传真：</w:t>
      </w:r>
      <w:r>
        <w:rPr>
          <w:rFonts w:hint="eastAsia" w:ascii="宋体" w:hAnsi="宋体" w:cs="宋体"/>
          <w:sz w:val="24"/>
          <w:u w:val="single"/>
        </w:rPr>
        <w:t xml:space="preserve">                       </w:t>
      </w:r>
      <w:r>
        <w:rPr>
          <w:rFonts w:hint="eastAsia" w:ascii="宋体" w:hAnsi="宋体" w:cs="宋体"/>
          <w:sz w:val="24"/>
        </w:rPr>
        <w:t>报价人代表姓名：</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pPr>
        <w:wordWrap w:val="0"/>
        <w:snapToGrid w:val="0"/>
        <w:spacing w:line="400" w:lineRule="exact"/>
        <w:rPr>
          <w:rFonts w:hint="eastAsia" w:ascii="宋体" w:hAnsi="宋体" w:cs="宋体"/>
          <w:sz w:val="24"/>
          <w:u w:val="single"/>
        </w:rPr>
      </w:pPr>
      <w:r>
        <w:rPr>
          <w:rFonts w:hint="eastAsia" w:ascii="宋体" w:hAnsi="宋体" w:cs="宋体"/>
          <w:sz w:val="24"/>
        </w:rPr>
        <w:t>报价人名称（公章）：</w:t>
      </w:r>
      <w:r>
        <w:rPr>
          <w:rFonts w:hint="eastAsia" w:ascii="宋体" w:hAnsi="宋体" w:cs="宋体"/>
          <w:sz w:val="24"/>
          <w:u w:val="single"/>
        </w:rPr>
        <w:t xml:space="preserve">                                          </w:t>
      </w:r>
    </w:p>
    <w:p>
      <w:pPr>
        <w:wordWrap w:val="0"/>
        <w:snapToGrid w:val="0"/>
        <w:spacing w:line="400" w:lineRule="exact"/>
        <w:rPr>
          <w:rFonts w:hint="eastAsia" w:ascii="宋体" w:hAnsi="宋体" w:cs="宋体"/>
          <w:sz w:val="24"/>
        </w:rPr>
      </w:pPr>
      <w:r>
        <w:rPr>
          <w:rFonts w:hint="eastAsia" w:ascii="宋体" w:hAnsi="宋体" w:cs="宋体"/>
          <w:sz w:val="24"/>
        </w:rPr>
        <w:t>开户银行：</w:t>
      </w:r>
      <w:r>
        <w:rPr>
          <w:rFonts w:hint="eastAsia" w:ascii="宋体" w:hAnsi="宋体" w:cs="宋体"/>
          <w:sz w:val="24"/>
          <w:u w:val="single"/>
        </w:rPr>
        <w:t xml:space="preserve">                      </w:t>
      </w:r>
      <w:r>
        <w:rPr>
          <w:rFonts w:hint="eastAsia" w:ascii="宋体" w:hAnsi="宋体" w:cs="宋体"/>
          <w:sz w:val="24"/>
        </w:rPr>
        <w:t xml:space="preserve">   银行帐号：</w:t>
      </w:r>
      <w:r>
        <w:rPr>
          <w:rFonts w:hint="eastAsia" w:ascii="宋体" w:hAnsi="宋体" w:cs="宋体"/>
          <w:sz w:val="24"/>
          <w:u w:val="single"/>
        </w:rPr>
        <w:t xml:space="preserve">                    </w:t>
      </w:r>
      <w:r>
        <w:rPr>
          <w:rFonts w:hint="eastAsia" w:ascii="宋体" w:hAnsi="宋体" w:cs="宋体"/>
          <w:sz w:val="24"/>
        </w:rPr>
        <w:t xml:space="preserve"> </w:t>
      </w:r>
    </w:p>
    <w:p>
      <w:pPr>
        <w:wordWrap w:val="0"/>
        <w:snapToGrid w:val="0"/>
        <w:spacing w:line="400" w:lineRule="exact"/>
        <w:rPr>
          <w:rFonts w:hint="eastAsia" w:ascii="宋体" w:hAnsi="宋体" w:cs="宋体"/>
          <w:sz w:val="24"/>
        </w:rPr>
      </w:pPr>
      <w:r>
        <w:rPr>
          <w:rFonts w:hint="eastAsia" w:ascii="宋体" w:hAnsi="宋体" w:cs="宋体"/>
          <w:sz w:val="24"/>
        </w:rPr>
        <w:t>授权代表签字或盖章：</w:t>
      </w:r>
      <w:r>
        <w:rPr>
          <w:rFonts w:hint="eastAsia" w:ascii="宋体" w:hAnsi="宋体" w:cs="宋体"/>
          <w:sz w:val="24"/>
          <w:u w:val="single"/>
        </w:rPr>
        <w:t xml:space="preserve">                                       </w:t>
      </w:r>
    </w:p>
    <w:p>
      <w:pPr>
        <w:snapToGrid w:val="0"/>
        <w:spacing w:line="400" w:lineRule="exact"/>
        <w:ind w:firstLine="7080" w:firstLineChars="2950"/>
        <w:rPr>
          <w:rFonts w:hint="eastAsia" w:ascii="宋体" w:hAnsi="宋体" w:cs="宋体"/>
          <w:sz w:val="24"/>
        </w:rPr>
      </w:pPr>
      <w:r>
        <w:rPr>
          <w:rFonts w:hint="eastAsia" w:ascii="宋体" w:hAnsi="宋体" w:cs="宋体"/>
          <w:sz w:val="24"/>
        </w:rPr>
        <w:t>（公章）</w:t>
      </w:r>
    </w:p>
    <w:p>
      <w:pPr>
        <w:snapToGrid w:val="0"/>
        <w:spacing w:line="400" w:lineRule="exact"/>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napToGrid w:val="0"/>
        <w:spacing w:line="400" w:lineRule="exact"/>
        <w:rPr>
          <w:rFonts w:hint="eastAsia" w:ascii="宋体" w:hAnsi="宋体" w:cs="宋体"/>
          <w:b/>
          <w:sz w:val="24"/>
        </w:rPr>
      </w:pPr>
    </w:p>
    <w:p>
      <w:pPr>
        <w:snapToGrid w:val="0"/>
        <w:spacing w:line="400" w:lineRule="exact"/>
        <w:rPr>
          <w:rFonts w:hint="eastAsia" w:ascii="宋体" w:hAnsi="宋体" w:cs="宋体"/>
          <w:b/>
          <w:sz w:val="24"/>
        </w:rPr>
      </w:pPr>
    </w:p>
    <w:p>
      <w:pPr>
        <w:snapToGrid w:val="0"/>
        <w:spacing w:line="400" w:lineRule="exact"/>
        <w:rPr>
          <w:rFonts w:hint="eastAsia" w:ascii="宋体" w:hAnsi="宋体" w:cs="宋体"/>
          <w:b/>
          <w:sz w:val="24"/>
        </w:rPr>
      </w:pPr>
    </w:p>
    <w:p>
      <w:pPr>
        <w:snapToGrid w:val="0"/>
        <w:spacing w:line="400" w:lineRule="exact"/>
        <w:rPr>
          <w:rFonts w:hint="eastAsia" w:ascii="宋体" w:hAnsi="宋体" w:cs="宋体"/>
          <w:b/>
          <w:sz w:val="24"/>
        </w:rPr>
      </w:pPr>
    </w:p>
    <w:p>
      <w:pPr>
        <w:snapToGrid w:val="0"/>
        <w:spacing w:line="400" w:lineRule="exact"/>
        <w:rPr>
          <w:rFonts w:hint="eastAsia" w:ascii="宋体" w:hAnsi="宋体" w:cs="宋体"/>
          <w:b/>
          <w:sz w:val="24"/>
        </w:rPr>
      </w:pPr>
    </w:p>
    <w:p>
      <w:pPr>
        <w:snapToGrid w:val="0"/>
        <w:spacing w:line="400" w:lineRule="exact"/>
        <w:rPr>
          <w:rFonts w:hint="eastAsia" w:ascii="宋体" w:hAnsi="宋体" w:cs="宋体"/>
          <w:b/>
          <w:sz w:val="24"/>
        </w:rPr>
      </w:pPr>
    </w:p>
    <w:p>
      <w:pPr>
        <w:snapToGrid w:val="0"/>
        <w:spacing w:line="400" w:lineRule="exact"/>
        <w:rPr>
          <w:rFonts w:hint="eastAsia" w:ascii="宋体" w:hAnsi="宋体" w:cs="宋体"/>
          <w:b/>
          <w:sz w:val="24"/>
        </w:rPr>
      </w:pPr>
    </w:p>
    <w:p>
      <w:pPr>
        <w:snapToGrid w:val="0"/>
        <w:spacing w:line="400" w:lineRule="exact"/>
        <w:rPr>
          <w:rFonts w:hint="eastAsia" w:ascii="宋体" w:hAnsi="宋体" w:cs="宋体"/>
          <w:b/>
          <w:sz w:val="24"/>
        </w:rPr>
      </w:pPr>
    </w:p>
    <w:p>
      <w:pPr>
        <w:snapToGrid w:val="0"/>
        <w:spacing w:line="400" w:lineRule="exact"/>
        <w:rPr>
          <w:rFonts w:hint="eastAsia" w:ascii="宋体" w:hAnsi="宋体" w:cs="宋体"/>
          <w:b/>
          <w:sz w:val="24"/>
        </w:rPr>
      </w:pPr>
    </w:p>
    <w:p>
      <w:pPr>
        <w:snapToGrid w:val="0"/>
        <w:spacing w:line="400" w:lineRule="exact"/>
        <w:rPr>
          <w:rFonts w:hint="eastAsia" w:ascii="宋体" w:hAnsi="宋体" w:cs="宋体"/>
          <w:b/>
          <w:sz w:val="24"/>
        </w:rPr>
      </w:pPr>
    </w:p>
    <w:p>
      <w:pPr>
        <w:snapToGrid w:val="0"/>
        <w:spacing w:line="400" w:lineRule="exact"/>
        <w:outlineLvl w:val="2"/>
        <w:rPr>
          <w:rFonts w:hint="eastAsia" w:ascii="宋体" w:hAnsi="宋体" w:cs="宋体"/>
          <w:b/>
          <w:sz w:val="24"/>
        </w:rPr>
      </w:pPr>
      <w:r>
        <w:rPr>
          <w:rFonts w:hint="eastAsia" w:ascii="宋体" w:hAnsi="宋体" w:cs="宋体"/>
          <w:b/>
          <w:sz w:val="24"/>
        </w:rPr>
        <w:br w:type="page"/>
      </w:r>
      <w:r>
        <w:rPr>
          <w:rFonts w:hint="eastAsia" w:ascii="宋体" w:hAnsi="宋体" w:cs="宋体"/>
          <w:b/>
          <w:sz w:val="24"/>
        </w:rPr>
        <w:t>3.报价表格式：</w:t>
      </w:r>
    </w:p>
    <w:p>
      <w:pPr>
        <w:pStyle w:val="9"/>
        <w:snapToGrid w:val="0"/>
        <w:spacing w:line="400" w:lineRule="exact"/>
        <w:jc w:val="center"/>
        <w:rPr>
          <w:rFonts w:hint="eastAsia" w:hAnsi="宋体" w:cs="宋体"/>
          <w:b/>
          <w:sz w:val="28"/>
          <w:szCs w:val="28"/>
        </w:rPr>
      </w:pPr>
      <w:r>
        <w:rPr>
          <w:rFonts w:hint="eastAsia" w:hAnsi="宋体" w:cs="宋体"/>
          <w:b/>
          <w:sz w:val="28"/>
          <w:szCs w:val="28"/>
        </w:rPr>
        <w:t>报价表</w:t>
      </w:r>
    </w:p>
    <w:p>
      <w:pPr>
        <w:pStyle w:val="2"/>
        <w:ind w:left="0" w:firstLine="0"/>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lang w:eastAsia="zh-CN"/>
        </w:rPr>
        <w:t>中国—东盟信息港及广西人工智能“十五五”规划</w:t>
      </w:r>
      <w:r>
        <w:rPr>
          <w:rFonts w:hint="eastAsia" w:ascii="宋体" w:hAnsi="宋体" w:eastAsia="宋体" w:cs="宋体"/>
          <w:sz w:val="24"/>
        </w:rPr>
        <w:t>项目</w:t>
      </w:r>
    </w:p>
    <w:p>
      <w:pPr>
        <w:jc w:val="center"/>
        <w:rPr>
          <w:sz w:val="24"/>
        </w:rPr>
      </w:pPr>
      <w:r>
        <w:rPr>
          <w:rFonts w:hint="eastAsia"/>
          <w:sz w:val="24"/>
        </w:rPr>
        <w:t>（报价表内容格式自拟）</w:t>
      </w:r>
    </w:p>
    <w:p>
      <w:pPr>
        <w:tabs>
          <w:tab w:val="left" w:pos="1418"/>
        </w:tabs>
        <w:snapToGrid w:val="0"/>
        <w:spacing w:line="400" w:lineRule="exact"/>
        <w:jc w:val="center"/>
        <w:rPr>
          <w:rFonts w:hint="eastAsia" w:ascii="宋体" w:hAnsi="宋体" w:cs="宋体"/>
          <w:spacing w:val="20"/>
          <w:sz w:val="24"/>
          <w:u w:val="single"/>
        </w:rPr>
      </w:pPr>
    </w:p>
    <w:p>
      <w:pPr>
        <w:wordWrap w:val="0"/>
        <w:snapToGrid w:val="0"/>
        <w:spacing w:line="400" w:lineRule="exact"/>
        <w:ind w:right="120"/>
        <w:jc w:val="right"/>
        <w:rPr>
          <w:rFonts w:hint="eastAsia" w:ascii="宋体" w:hAnsi="宋体" w:cs="宋体"/>
          <w:sz w:val="24"/>
          <w:u w:val="single"/>
        </w:rPr>
      </w:pPr>
      <w:r>
        <w:rPr>
          <w:rFonts w:hint="eastAsia" w:ascii="宋体" w:hAnsi="宋体" w:cs="宋体"/>
          <w:sz w:val="24"/>
        </w:rPr>
        <w:t>报价人（公章）：</w:t>
      </w:r>
      <w:r>
        <w:rPr>
          <w:rFonts w:hint="eastAsia" w:ascii="宋体" w:hAnsi="宋体" w:cs="宋体"/>
          <w:sz w:val="24"/>
          <w:u w:val="single"/>
        </w:rPr>
        <w:t xml:space="preserve">                             </w:t>
      </w:r>
    </w:p>
    <w:p>
      <w:pPr>
        <w:wordWrap w:val="0"/>
        <w:snapToGrid w:val="0"/>
        <w:spacing w:line="400" w:lineRule="exact"/>
        <w:ind w:firstLine="4080" w:firstLineChars="1700"/>
        <w:rPr>
          <w:rFonts w:hint="eastAsia" w:ascii="宋体" w:hAnsi="宋体" w:cs="宋体"/>
          <w:sz w:val="24"/>
        </w:rPr>
      </w:pPr>
      <w:r>
        <w:rPr>
          <w:rFonts w:hint="eastAsia" w:ascii="宋体" w:hAnsi="宋体" w:cs="宋体"/>
          <w:sz w:val="24"/>
        </w:rPr>
        <w:t xml:space="preserve">法定代表人（负责人）或委托代理人签字： </w:t>
      </w:r>
      <w:r>
        <w:rPr>
          <w:rFonts w:hint="eastAsia" w:ascii="宋体" w:hAnsi="宋体" w:cs="宋体"/>
          <w:sz w:val="24"/>
          <w:u w:val="single"/>
        </w:rPr>
        <w:t xml:space="preserve">       </w:t>
      </w:r>
    </w:p>
    <w:p>
      <w:pPr>
        <w:snapToGrid w:val="0"/>
        <w:spacing w:line="400" w:lineRule="exact"/>
        <w:ind w:firstLine="7080" w:firstLineChars="2950"/>
        <w:jc w:val="right"/>
        <w:rPr>
          <w:rFonts w:hint="eastAsia" w:ascii="宋体" w:hAnsi="宋体" w:cs="宋体"/>
          <w:sz w:val="24"/>
        </w:rPr>
      </w:pPr>
      <w:r>
        <w:rPr>
          <w:rFonts w:hint="eastAsia" w:ascii="宋体" w:hAnsi="宋体" w:cs="宋体"/>
          <w:sz w:val="24"/>
        </w:rPr>
        <w:t xml:space="preserve"> 年    月    日</w:t>
      </w:r>
    </w:p>
    <w:p>
      <w:pPr>
        <w:snapToGrid w:val="0"/>
        <w:spacing w:line="400" w:lineRule="exact"/>
        <w:rPr>
          <w:rFonts w:hint="eastAsia" w:ascii="宋体" w:hAnsi="宋体" w:cs="宋体"/>
          <w:sz w:val="24"/>
        </w:rPr>
      </w:pPr>
    </w:p>
    <w:p>
      <w:pPr>
        <w:snapToGrid w:val="0"/>
        <w:spacing w:line="400" w:lineRule="exact"/>
        <w:rPr>
          <w:rFonts w:hint="eastAsia" w:ascii="宋体" w:hAnsi="宋体" w:cs="宋体"/>
          <w:sz w:val="24"/>
        </w:rPr>
      </w:pPr>
      <w:r>
        <w:rPr>
          <w:rFonts w:hint="eastAsia" w:ascii="宋体" w:hAnsi="宋体" w:cs="宋体"/>
          <w:sz w:val="24"/>
        </w:rPr>
        <w:t>注：1、报价人应根据所提供的服务如实填写报价表的各项内容（报价人可根据自身情况自拟格式）。</w:t>
      </w:r>
    </w:p>
    <w:p>
      <w:pPr>
        <w:numPr>
          <w:ilvl w:val="0"/>
          <w:numId w:val="6"/>
        </w:numPr>
        <w:snapToGrid w:val="0"/>
        <w:spacing w:line="400" w:lineRule="exact"/>
        <w:ind w:firstLine="465"/>
        <w:rPr>
          <w:rFonts w:hint="eastAsia" w:ascii="宋体" w:hAnsi="宋体" w:cs="宋体"/>
          <w:sz w:val="24"/>
        </w:rPr>
      </w:pPr>
      <w:r>
        <w:rPr>
          <w:rFonts w:hint="eastAsia" w:ascii="宋体" w:hAnsi="宋体" w:cs="宋体"/>
          <w:sz w:val="24"/>
        </w:rPr>
        <w:t>报价表由多页构成时，需逐页加盖报价人公章。</w:t>
      </w:r>
    </w:p>
    <w:p>
      <w:pPr>
        <w:spacing w:line="390" w:lineRule="exact"/>
        <w:ind w:firstLine="480" w:firstLineChars="200"/>
        <w:rPr>
          <w:rFonts w:hint="eastAsia" w:ascii="宋体" w:hAnsi="宋体" w:cs="宋体"/>
          <w:sz w:val="24"/>
        </w:rPr>
      </w:pPr>
      <w:r>
        <w:rPr>
          <w:rFonts w:hint="eastAsia" w:ascii="宋体" w:hAnsi="宋体" w:cs="宋体"/>
          <w:sz w:val="24"/>
        </w:rPr>
        <w:t>3、本项目为整体服务包干项目，报价中应包含所有服务内容，成交后采购人服务期内不再另行支付额外费用。</w:t>
      </w:r>
    </w:p>
    <w:p>
      <w:pPr>
        <w:pStyle w:val="9"/>
        <w:snapToGrid w:val="0"/>
        <w:spacing w:before="295" w:after="295"/>
        <w:jc w:val="center"/>
        <w:rPr>
          <w:rFonts w:hint="eastAsia" w:hAnsi="宋体" w:cs="宋体"/>
        </w:rPr>
      </w:pPr>
    </w:p>
    <w:p>
      <w:pPr>
        <w:pStyle w:val="9"/>
        <w:outlineLvl w:val="2"/>
        <w:rPr>
          <w:rFonts w:hint="eastAsia" w:hAnsi="宋体" w:cs="宋体"/>
          <w:b/>
          <w:sz w:val="24"/>
        </w:rPr>
      </w:pPr>
      <w:r>
        <w:rPr>
          <w:rFonts w:hint="eastAsia" w:hAnsi="宋体" w:cs="宋体"/>
          <w:b/>
          <w:sz w:val="24"/>
        </w:rPr>
        <w:t xml:space="preserve">4.报价人针对报价需要说明的其他文件和说明（格式自拟） </w:t>
      </w:r>
    </w:p>
    <w:p>
      <w:pPr>
        <w:pStyle w:val="9"/>
        <w:spacing w:line="288" w:lineRule="auto"/>
        <w:jc w:val="left"/>
        <w:rPr>
          <w:rFonts w:hint="eastAsia" w:hAnsi="宋体" w:cs="宋体"/>
        </w:rPr>
      </w:pPr>
    </w:p>
    <w:p>
      <w:pPr>
        <w:rPr>
          <w:rFonts w:hint="eastAsia" w:ascii="宋体" w:hAnsi="宋体" w:cs="宋体"/>
        </w:rPr>
      </w:pPr>
    </w:p>
    <w:p/>
    <w:sectPr>
      <w:footerReference r:id="rId11" w:type="default"/>
      <w:pgSz w:w="11906" w:h="16838"/>
      <w:pgMar w:top="1104" w:right="999" w:bottom="1080" w:left="1247" w:header="794"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7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RPXYSGwIAACkEAAAOAAAAZHJz&#10;L2Uyb0RvYy54bWytU8uO0zAU3SPxD5b3NGmBUV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RPXYSGwIAACkEAAAOAAAAAAAAAAEAIAAAADUBAABkcnMvZTJvRG9jLnhtbFBLBQYA&#10;AAAABgAGAFkBAADCBQ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2296160</wp:posOffset>
              </wp:positionH>
              <wp:positionV relativeFrom="paragraph">
                <wp:posOffset>0</wp:posOffset>
              </wp:positionV>
              <wp:extent cx="800100" cy="372745"/>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800100" cy="372745"/>
                      </a:xfrm>
                      <a:prstGeom prst="rect">
                        <a:avLst/>
                      </a:prstGeom>
                      <a:noFill/>
                      <a:ln w="15875">
                        <a:noFill/>
                      </a:ln>
                      <a:effectLst/>
                    </wps:spPr>
                    <wps:txbx>
                      <w:txbxContent>
                        <w:p>
                          <w:pPr>
                            <w:pStyle w:val="10"/>
                            <w:rPr>
                              <w:rStyle w:val="17"/>
                            </w:rPr>
                          </w:pPr>
                        </w:p>
                      </w:txbxContent>
                    </wps:txbx>
                    <wps:bodyPr wrap="square" lIns="0" tIns="0" rIns="0" bIns="0" upright="true">
                      <a:noAutofit/>
                    </wps:bodyPr>
                  </wps:wsp>
                </a:graphicData>
              </a:graphic>
            </wp:anchor>
          </w:drawing>
        </mc:Choice>
        <mc:Fallback>
          <w:pict>
            <v:shape id="_x0000_s1026" o:spid="_x0000_s1026" o:spt="202" type="#_x0000_t202" style="position:absolute;left:0pt;margin-left:180.8pt;margin-top:0pt;height:29.35pt;width:63pt;mso-position-horizontal-relative:margin;z-index:251659264;mso-width-relative:page;mso-height-relative:page;" filled="f" stroked="f" coordsize="21600,21600" o:gfxdata="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C4KEMv1gAAAAcBAAAPAAAAAAAA&#10;AAEAIAAAADgAAABkcnMvZG93bnJldi54bWxQSwECFAAUAAAACACHTuJAT/1EosUBAABpAwAADgAA&#10;AAAAAAABACAAAAA7AQAAZHJzL2Uyb0RvYy54bWxQSwUGAAAAAAYABgBZAQAAcgUAAAAA&#10;">
              <v:fill on="f" focussize="0,0"/>
              <v:stroke on="f" weight="1.25pt"/>
              <v:imagedata o:title=""/>
              <o:lock v:ext="edit" aspectratio="f"/>
              <v:textbox inset="0mm,0mm,0mm,0mm">
                <w:txbxContent>
                  <w:p>
                    <w:pPr>
                      <w:pStyle w:val="10"/>
                      <w:rPr>
                        <w:rStyle w:val="17"/>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ER3k2GwIAACkEAAAOAAAAAAAAAAEAIAAAADUBAABkcnMvZTJvRG9jLnhtbFBLBQYA&#10;AAAABgAGAFkBAADCBQ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2545715</wp:posOffset>
              </wp:positionH>
              <wp:positionV relativeFrom="paragraph">
                <wp:posOffset>19050</wp:posOffset>
              </wp:positionV>
              <wp:extent cx="511175" cy="358775"/>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511175" cy="358775"/>
                      </a:xfrm>
                      <a:prstGeom prst="rect">
                        <a:avLst/>
                      </a:prstGeom>
                      <a:noFill/>
                      <a:ln w="15875">
                        <a:noFill/>
                      </a:ln>
                      <a:effectLst/>
                    </wps:spPr>
                    <wps:txbx>
                      <w:txbxContent>
                        <w:p/>
                      </w:txbxContent>
                    </wps:txbx>
                    <wps:bodyPr wrap="square" lIns="0" tIns="0" rIns="0" bIns="0" upright="true">
                      <a:noAutofit/>
                    </wps:bodyPr>
                  </wps:wsp>
                </a:graphicData>
              </a:graphic>
            </wp:anchor>
          </w:drawing>
        </mc:Choice>
        <mc:Fallback>
          <w:pict>
            <v:shape id="_x0000_s1026" o:spid="_x0000_s1026" o:spt="202" type="#_x0000_t202" style="position:absolute;left:0pt;margin-left:200.45pt;margin-top:1.5pt;height:28.25pt;width:40.25pt;mso-position-horizontal-relative:margin;z-index:251660288;mso-width-relative:page;mso-height-relative:page;" filled="f" stroked="f" coordsize="21600,21600" o:gfxdata="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MHLf89gAAAAIAQAADwAAAAAA&#10;AAABACAAAAA4AAAAZHJzL2Rvd25yZXYueG1sUEsBAhQAFAAAAAgAh07iQKKAQp3EAQAAawMAAA4A&#10;AAAAAAAAAQAgAAAAPQEAAGRycy9lMm9Eb2MueG1sUEsFBgAAAAAGAAYAWQEAAHMFAAAAAA==&#10;">
              <v:fill on="f" focussize="0,0"/>
              <v:stroke on="f" weight="1.25pt"/>
              <v:imagedata o:title=""/>
              <o:lock v:ext="edit" aspectratio="f"/>
              <v:textbox inset="0mm,0mm,0mm,0mm">
                <w:txbxContent>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10"/>
                          </w:pPr>
                        </w:p>
                        <w:p>
                          <w:pPr>
                            <w:pStyle w:val="10"/>
                          </w:pP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GhpgkvTAAAABQEAAA8AAAAAAAAAAQAgAAAA&#10;OAAAAGRycy9kb3ducmV2LnhtbFBLAQIUABQAAAAIAIdO4kA6OL1ewQEAAGkDAAAOAAAAAAAAAAEA&#10;IAAAADgBAABkcnMvZTJvRG9jLnhtbFBLBQYAAAAABgAGAFkBAABrBQAAAAA=&#10;">
              <v:fill on="f" focussize="0,0"/>
              <v:stroke on="f" weight="1.25pt"/>
              <v:imagedata o:title=""/>
              <o:lock v:ext="edit" aspectratio="f"/>
              <v:textbox inset="0mm,0mm,0mm,0mm" style="mso-fit-shape-to-text:t;">
                <w:txbxContent>
                  <w:p>
                    <w:pPr>
                      <w:pStyle w:val="10"/>
                    </w:pPr>
                  </w:p>
                  <w:p>
                    <w:pPr>
                      <w:pStyle w:val="10"/>
                    </w:pPr>
                  </w:p>
                </w:txbxContent>
              </v:textbox>
            </v:shape>
          </w:pict>
        </mc:Fallback>
      </mc:AlternateContent>
    </w:r>
  </w:p>
  <w:p>
    <w:pPr>
      <w:pStyle w:val="10"/>
      <w:tabs>
        <w:tab w:val="clear" w:pos="4153"/>
      </w:tabs>
    </w:pPr>
  </w:p>
  <w:p>
    <w:pPr>
      <w:pStyle w:val="10"/>
      <w:tabs>
        <w:tab w:val="clear" w:pos="4153"/>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0"/>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LvIaFoaAgAAKQQAAA4AAAAAAAAAAQAgAAAANQEAAGRycy9lMm9Eb2MueG1sUEsFBgAA&#10;AAAGAAYAWQEAAMEFA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0"/>
                          </w:pPr>
                          <w:r>
                            <w:t xml:space="preserve">第 </w:t>
                          </w:r>
                          <w:r>
                            <w:fldChar w:fldCharType="begin"/>
                          </w:r>
                          <w:r>
                            <w:instrText xml:space="preserve"> PAGE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smd+GwIAACk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usmd+GwIAACkEAAAOAAAAAAAAAAEAIAAAADUBAABkcnMvZTJvRG9jLnhtbFBLBQYA&#10;AAAABgAGAFkBAADCBQ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21</w:t>
                    </w:r>
                    <w:r>
                      <w:fldChar w:fldCharType="end"/>
                    </w:r>
                    <w:r>
                      <w:t xml:space="preserve"> 页</w:t>
                    </w:r>
                  </w:p>
                </w:txbxContent>
              </v:textbox>
            </v:shape>
          </w:pict>
        </mc:Fallback>
      </mc:AlternateContent>
    </w:r>
    <w:r>
      <w:rPr>
        <w:rFonts w:hint="eastAsia"/>
      </w:rPr>
      <w:tab/>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wordWrap w:val="0"/>
      <w:spacing w:after="48" w:afterLines="20"/>
      <w:jc w:val="right"/>
      <w:rPr>
        <w:rFonts w:hint="eastAsia" w:ascii="楷体" w:hAnsi="楷体" w:eastAsia="楷体"/>
        <w:sz w:val="22"/>
        <w:szCs w:val="21"/>
        <w:u w:val="single"/>
      </w:rPr>
    </w:pPr>
  </w:p>
  <w:p>
    <w:pPr>
      <w:rPr>
        <w:rFonts w:hint="eastAsia" w:ascii="楷体" w:hAnsi="楷体" w:eastAsia="楷体"/>
        <w:sz w:val="20"/>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left" w:pos="315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BA094F"/>
    <w:multiLevelType w:val="singleLevel"/>
    <w:tmpl w:val="C5BA094F"/>
    <w:lvl w:ilvl="0" w:tentative="0">
      <w:start w:val="8"/>
      <w:numFmt w:val="decimal"/>
      <w:suff w:val="nothing"/>
      <w:lvlText w:val="（%1）"/>
      <w:lvlJc w:val="left"/>
    </w:lvl>
  </w:abstractNum>
  <w:abstractNum w:abstractNumId="1">
    <w:nsid w:val="E3B7D70A"/>
    <w:multiLevelType w:val="singleLevel"/>
    <w:tmpl w:val="E3B7D70A"/>
    <w:lvl w:ilvl="0" w:tentative="0">
      <w:start w:val="1"/>
      <w:numFmt w:val="decimal"/>
      <w:suff w:val="nothing"/>
      <w:lvlText w:val="（%1）"/>
      <w:lvlJc w:val="left"/>
    </w:lvl>
  </w:abstractNum>
  <w:abstractNum w:abstractNumId="2">
    <w:nsid w:val="00000002"/>
    <w:multiLevelType w:val="singleLevel"/>
    <w:tmpl w:val="00000002"/>
    <w:lvl w:ilvl="0" w:tentative="0">
      <w:start w:val="2"/>
      <w:numFmt w:val="decimal"/>
      <w:suff w:val="nothing"/>
      <w:lvlText w:val="%1、"/>
      <w:lvlJc w:val="left"/>
    </w:lvl>
  </w:abstractNum>
  <w:abstractNum w:abstractNumId="3">
    <w:nsid w:val="00000004"/>
    <w:multiLevelType w:val="singleLevel"/>
    <w:tmpl w:val="00000004"/>
    <w:lvl w:ilvl="0" w:tentative="0">
      <w:start w:val="2"/>
      <w:numFmt w:val="decimal"/>
      <w:suff w:val="nothing"/>
      <w:lvlText w:val="（%1）"/>
      <w:lvlJc w:val="left"/>
    </w:lvl>
  </w:abstractNum>
  <w:abstractNum w:abstractNumId="4">
    <w:nsid w:val="00000005"/>
    <w:multiLevelType w:val="multilevel"/>
    <w:tmpl w:val="00000005"/>
    <w:lvl w:ilvl="0" w:tentative="0">
      <w:start w:val="1"/>
      <w:numFmt w:val="japaneseCounting"/>
      <w:lvlText w:val="第%1章"/>
      <w:lvlJc w:val="left"/>
      <w:pPr>
        <w:ind w:left="1080" w:hanging="1080"/>
      </w:pPr>
      <w:rPr>
        <w:rFonts w:hint="default"/>
      </w:rPr>
    </w:lvl>
    <w:lvl w:ilvl="1" w:tentative="0">
      <w:start w:val="5"/>
      <w:numFmt w:val="japaneseCounting"/>
      <w:lvlText w:val="第%2章"/>
      <w:lvlJc w:val="left"/>
      <w:pPr>
        <w:tabs>
          <w:tab w:val="left" w:pos="1695"/>
        </w:tabs>
        <w:ind w:left="1695" w:hanging="127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6"/>
    <w:multiLevelType w:val="multilevel"/>
    <w:tmpl w:val="00000006"/>
    <w:lvl w:ilvl="0" w:tentative="0">
      <w:start w:val="1"/>
      <w:numFmt w:val="japaneseCounting"/>
      <w:lvlText w:val="第%1章"/>
      <w:lvlJc w:val="left"/>
      <w:pPr>
        <w:ind w:left="1080" w:hanging="108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C51728"/>
    <w:rsid w:val="002178EC"/>
    <w:rsid w:val="003914B7"/>
    <w:rsid w:val="003E4947"/>
    <w:rsid w:val="00496A3B"/>
    <w:rsid w:val="0059506E"/>
    <w:rsid w:val="00980C19"/>
    <w:rsid w:val="00B64746"/>
    <w:rsid w:val="017D4F5C"/>
    <w:rsid w:val="03E21BE0"/>
    <w:rsid w:val="051060E7"/>
    <w:rsid w:val="0520125C"/>
    <w:rsid w:val="060379FA"/>
    <w:rsid w:val="0627193B"/>
    <w:rsid w:val="074F739B"/>
    <w:rsid w:val="07D01B5E"/>
    <w:rsid w:val="07ED44BE"/>
    <w:rsid w:val="090715AF"/>
    <w:rsid w:val="0A0E3624"/>
    <w:rsid w:val="12A8795F"/>
    <w:rsid w:val="12E13E89"/>
    <w:rsid w:val="166938A9"/>
    <w:rsid w:val="1C790574"/>
    <w:rsid w:val="21B545BA"/>
    <w:rsid w:val="22857CBD"/>
    <w:rsid w:val="245F300B"/>
    <w:rsid w:val="2B5E0B35"/>
    <w:rsid w:val="2C673F8F"/>
    <w:rsid w:val="2CC969F8"/>
    <w:rsid w:val="2CE33F5E"/>
    <w:rsid w:val="3166515D"/>
    <w:rsid w:val="35BA5036"/>
    <w:rsid w:val="360F7B72"/>
    <w:rsid w:val="38DA2B59"/>
    <w:rsid w:val="3995462E"/>
    <w:rsid w:val="3C917532"/>
    <w:rsid w:val="3F5B7984"/>
    <w:rsid w:val="3FFF9503"/>
    <w:rsid w:val="4090365D"/>
    <w:rsid w:val="442A0D09"/>
    <w:rsid w:val="472D26D6"/>
    <w:rsid w:val="47D00538"/>
    <w:rsid w:val="4ACA502C"/>
    <w:rsid w:val="4B13605E"/>
    <w:rsid w:val="4B904E59"/>
    <w:rsid w:val="5160430F"/>
    <w:rsid w:val="52120A86"/>
    <w:rsid w:val="53AB0A82"/>
    <w:rsid w:val="55FD1BEF"/>
    <w:rsid w:val="57B0377C"/>
    <w:rsid w:val="596574AB"/>
    <w:rsid w:val="5AC51728"/>
    <w:rsid w:val="5C7F48CC"/>
    <w:rsid w:val="5CB116E0"/>
    <w:rsid w:val="5D2F5AAA"/>
    <w:rsid w:val="622163B3"/>
    <w:rsid w:val="629E47C9"/>
    <w:rsid w:val="66083F65"/>
    <w:rsid w:val="67627F0B"/>
    <w:rsid w:val="67B12992"/>
    <w:rsid w:val="6A2829D5"/>
    <w:rsid w:val="6B0D3978"/>
    <w:rsid w:val="6B1B2640"/>
    <w:rsid w:val="6B33736F"/>
    <w:rsid w:val="6B655563"/>
    <w:rsid w:val="6D546CA1"/>
    <w:rsid w:val="6DBE7B5A"/>
    <w:rsid w:val="77283E84"/>
    <w:rsid w:val="776F023D"/>
    <w:rsid w:val="795A5FDB"/>
    <w:rsid w:val="7EEC3798"/>
    <w:rsid w:val="7FBE72A5"/>
    <w:rsid w:val="7FFB4BFA"/>
    <w:rsid w:val="EA7336E5"/>
    <w:rsid w:val="EEDE1BE1"/>
    <w:rsid w:val="FBB9B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annotation text"/>
    <w:basedOn w:val="1"/>
    <w:link w:val="22"/>
    <w:qFormat/>
    <w:uiPriority w:val="0"/>
    <w:pPr>
      <w:jc w:val="left"/>
    </w:pPr>
  </w:style>
  <w:style w:type="paragraph" w:styleId="5">
    <w:name w:val="Body Text 3"/>
    <w:basedOn w:val="1"/>
    <w:qFormat/>
    <w:uiPriority w:val="99"/>
    <w:pPr>
      <w:spacing w:after="120"/>
    </w:pPr>
    <w:rPr>
      <w:sz w:val="16"/>
      <w:szCs w:val="16"/>
    </w:rPr>
  </w:style>
  <w:style w:type="paragraph" w:styleId="6">
    <w:name w:val="Body Text"/>
    <w:basedOn w:val="1"/>
    <w:next w:val="7"/>
    <w:link w:val="23"/>
    <w:qFormat/>
    <w:uiPriority w:val="0"/>
    <w:pPr>
      <w:jc w:val="center"/>
    </w:pPr>
  </w:style>
  <w:style w:type="paragraph" w:styleId="7">
    <w:name w:val="Title"/>
    <w:basedOn w:val="1"/>
    <w:next w:val="1"/>
    <w:qFormat/>
    <w:uiPriority w:val="0"/>
    <w:pPr>
      <w:spacing w:line="590" w:lineRule="exact"/>
      <w:jc w:val="center"/>
      <w:outlineLvl w:val="0"/>
    </w:pPr>
    <w:rPr>
      <w:rFonts w:ascii="Cambria" w:hAnsi="Cambria" w:eastAsia="方正黑体_GBK"/>
      <w:sz w:val="32"/>
      <w:szCs w:val="32"/>
    </w:rPr>
  </w:style>
  <w:style w:type="paragraph" w:styleId="8">
    <w:name w:val="Body Text Indent"/>
    <w:basedOn w:val="1"/>
    <w:qFormat/>
    <w:uiPriority w:val="0"/>
    <w:pPr>
      <w:ind w:firstLine="830" w:firstLineChars="352"/>
    </w:pPr>
    <w:rPr>
      <w:rFonts w:ascii="仿宋_GB2312" w:eastAsia="仿宋_GB2312"/>
      <w:kern w:val="0"/>
      <w:sz w:val="32"/>
      <w:szCs w:val="20"/>
    </w:rPr>
  </w:style>
  <w:style w:type="paragraph" w:styleId="9">
    <w:name w:val="Plain Text"/>
    <w:basedOn w:val="1"/>
    <w:next w:val="2"/>
    <w:qFormat/>
    <w:uiPriority w:val="0"/>
    <w:rPr>
      <w:rFonts w:ascii="宋体" w:hAnsi="Courier New"/>
      <w:kern w:val="0"/>
      <w:sz w:val="20"/>
      <w:szCs w:val="21"/>
    </w:rPr>
  </w:style>
  <w:style w:type="paragraph" w:styleId="10">
    <w:name w:val="footer"/>
    <w:basedOn w:val="1"/>
    <w:next w:val="1"/>
    <w:qFormat/>
    <w:uiPriority w:val="0"/>
    <w:pPr>
      <w:tabs>
        <w:tab w:val="center" w:pos="4153"/>
        <w:tab w:val="right" w:pos="8306"/>
      </w:tabs>
      <w:snapToGrid w:val="0"/>
      <w:jc w:val="left"/>
    </w:pPr>
    <w:rPr>
      <w:kern w:val="0"/>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2">
    <w:name w:val="List"/>
    <w:basedOn w:val="1"/>
    <w:qFormat/>
    <w:uiPriority w:val="0"/>
    <w:pPr>
      <w:ind w:left="200" w:hanging="200" w:hangingChars="200"/>
    </w:pPr>
    <w:rPr>
      <w:sz w:val="28"/>
    </w:rPr>
  </w:style>
  <w:style w:type="paragraph" w:styleId="13">
    <w:name w:val="Normal (Web)"/>
    <w:basedOn w:val="1"/>
    <w:qFormat/>
    <w:uiPriority w:val="99"/>
    <w:pPr>
      <w:widowControl/>
      <w:spacing w:before="100" w:beforeAutospacing="1" w:after="100" w:afterAutospacing="1"/>
      <w:jc w:val="left"/>
    </w:pPr>
    <w:rPr>
      <w:rFonts w:hint="eastAsia" w:ascii="宋体" w:hAnsi="宋体"/>
      <w:kern w:val="0"/>
      <w:sz w:val="24"/>
    </w:rPr>
  </w:style>
  <w:style w:type="character" w:styleId="16">
    <w:name w:val="Strong"/>
    <w:basedOn w:val="15"/>
    <w:qFormat/>
    <w:uiPriority w:val="0"/>
    <w:rPr>
      <w:b/>
    </w:rPr>
  </w:style>
  <w:style w:type="character" w:styleId="17">
    <w:name w:val="page number"/>
    <w:qFormat/>
    <w:uiPriority w:val="0"/>
  </w:style>
  <w:style w:type="character" w:styleId="18">
    <w:name w:val="annotation reference"/>
    <w:basedOn w:val="15"/>
    <w:qFormat/>
    <w:uiPriority w:val="0"/>
    <w:rPr>
      <w:sz w:val="21"/>
      <w:szCs w:val="21"/>
    </w:rPr>
  </w:style>
  <w:style w:type="paragraph" w:customStyle="1" w:styleId="19">
    <w:name w:val="表格文字"/>
    <w:basedOn w:val="1"/>
    <w:qFormat/>
    <w:uiPriority w:val="0"/>
    <w:pPr>
      <w:spacing w:before="25" w:after="25"/>
      <w:jc w:val="left"/>
    </w:pPr>
    <w:rPr>
      <w:bCs/>
      <w:spacing w:val="10"/>
      <w:kern w:val="0"/>
      <w:sz w:val="24"/>
    </w:rPr>
  </w:style>
  <w:style w:type="paragraph" w:customStyle="1" w:styleId="20">
    <w:name w:val="Default"/>
    <w:next w:val="1"/>
    <w:qFormat/>
    <w:uiPriority w:val="99"/>
    <w:pPr>
      <w:widowControl w:val="0"/>
      <w:jc w:val="both"/>
    </w:pPr>
    <w:rPr>
      <w:rFonts w:ascii="Arial Unicode MS" w:hAnsi="Times New Roman" w:eastAsia="Arial Unicode MS" w:cs="Arial Unicode MS"/>
      <w:color w:val="000000"/>
      <w:sz w:val="24"/>
      <w:szCs w:val="24"/>
      <w:lang w:val="en-US" w:eastAsia="zh-CN" w:bidi="ar-SA"/>
    </w:rPr>
  </w:style>
  <w:style w:type="paragraph" w:customStyle="1" w:styleId="21">
    <w:name w:val="_Style 1"/>
    <w:basedOn w:val="1"/>
    <w:qFormat/>
    <w:uiPriority w:val="34"/>
    <w:pPr>
      <w:spacing w:line="560" w:lineRule="exact"/>
      <w:ind w:firstLine="420" w:firstLineChars="200"/>
    </w:pPr>
    <w:rPr>
      <w:szCs w:val="21"/>
    </w:rPr>
  </w:style>
  <w:style w:type="character" w:customStyle="1" w:styleId="22">
    <w:name w:val="批注文字 字符"/>
    <w:basedOn w:val="15"/>
    <w:link w:val="4"/>
    <w:qFormat/>
    <w:uiPriority w:val="0"/>
    <w:rPr>
      <w:rFonts w:hint="default" w:ascii="Times New Roman" w:hAnsi="Times New Roman" w:cs="Times New Roman"/>
      <w:kern w:val="2"/>
      <w:sz w:val="21"/>
      <w:szCs w:val="24"/>
    </w:rPr>
  </w:style>
  <w:style w:type="character" w:customStyle="1" w:styleId="23">
    <w:name w:val="正文文本 字符"/>
    <w:basedOn w:val="15"/>
    <w:link w:val="6"/>
    <w:qFormat/>
    <w:uiPriority w:val="0"/>
    <w:rPr>
      <w:rFonts w:hint="eastAsia" w:ascii="宋体" w:hAnsi="宋体" w:eastAsia="宋体" w:cs="宋体"/>
      <w:sz w:val="24"/>
      <w:szCs w:val="24"/>
    </w:rPr>
  </w:style>
  <w:style w:type="character" w:customStyle="1" w:styleId="24">
    <w:name w:val="正文文本首行缩进 字符"/>
    <w:basedOn w:val="23"/>
    <w:qFormat/>
    <w:uiPriority w:val="0"/>
    <w:rPr>
      <w:rFonts w:hint="eastAsia" w:ascii="宋体" w:hAnsi="宋体" w:eastAsia="宋体" w:cs="宋体"/>
      <w:sz w:val="24"/>
      <w:szCs w:val="24"/>
    </w:rPr>
  </w:style>
  <w:style w:type="paragraph" w:customStyle="1" w:styleId="2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11528</Words>
  <Characters>12009</Characters>
  <Lines>1</Lines>
  <Paragraphs>1</Paragraphs>
  <TotalTime>4</TotalTime>
  <ScaleCrop>false</ScaleCrop>
  <LinksUpToDate>false</LinksUpToDate>
  <CharactersWithSpaces>12165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2025-08-31T19:13:00Z</dcterms:created>
  <dc:creator>夏天爱吃冰淇淋</dc:creator>
  <cp:lastModifiedBy>gxxc</cp:lastModifiedBy>
  <dcterms:modified xsi:type="dcterms:W3CDTF">2025-12-16T16:43:53Z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A3701F8649A94E288D07BEA36FCAF846_13</vt:lpwstr>
  </property>
  <property fmtid="{D5CDD505-2E9C-101B-9397-08002B2CF9AE}" pid="4" name="KSOTemplateDocerSaveRecord">
    <vt:lpwstr>eyJoZGlkIjoiNjA3NTY0NjFmNTk3YzQzYjkxOWMwYWNkMjFiYTE3ZTciLCJ1c2VySWQiOiIxNTcxMzU1NTA1In0=</vt:lpwstr>
  </property>
</Properties>
</file>